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3457393"/>
        <w:docPartObj>
          <w:docPartGallery w:val="Cover Pages"/>
          <w:docPartUnique/>
        </w:docPartObj>
      </w:sdtPr>
      <w:sdtEndPr>
        <w:rPr>
          <w:rFonts w:eastAsiaTheme="majorEastAsia" w:cstheme="majorBidi"/>
          <w:b/>
          <w:color w:val="000000" w:themeColor="text1"/>
          <w:sz w:val="44"/>
          <w:szCs w:val="24"/>
        </w:rPr>
      </w:sdtEndPr>
      <w:sdtContent>
        <w:p w:rsidR="00503FB0" w:rsidRDefault="00503FB0" w:rsidP="00503FB0">
          <w:pPr>
            <w:jc w:val="center"/>
            <w:rPr>
              <w:rFonts w:eastAsiaTheme="majorEastAsia" w:cstheme="majorBidi"/>
              <w:b/>
              <w:color w:val="00B0F0"/>
              <w:sz w:val="96"/>
              <w:szCs w:val="24"/>
            </w:rPr>
          </w:pPr>
          <w:r w:rsidRPr="00202D70">
            <w:rPr>
              <w:rFonts w:eastAsiaTheme="majorEastAsia" w:cstheme="majorBidi"/>
              <w:b/>
              <w:color w:val="00B0F0"/>
              <w:sz w:val="96"/>
              <w:szCs w:val="24"/>
            </w:rPr>
            <w:t>Akyazı İlçe Milli Eğitim Müdürlüğü</w:t>
          </w:r>
        </w:p>
        <w:p w:rsidR="00262B82" w:rsidRPr="00202D70" w:rsidRDefault="00262B82" w:rsidP="00503FB0">
          <w:pPr>
            <w:jc w:val="center"/>
            <w:rPr>
              <w:rFonts w:eastAsiaTheme="majorEastAsia" w:cstheme="majorBidi"/>
              <w:b/>
              <w:color w:val="00B0F0"/>
              <w:sz w:val="96"/>
              <w:szCs w:val="24"/>
            </w:rPr>
          </w:pPr>
        </w:p>
        <w:p w:rsidR="00503FB0" w:rsidRPr="00262B82" w:rsidRDefault="00503FB0" w:rsidP="00503FB0">
          <w:pPr>
            <w:jc w:val="center"/>
            <w:rPr>
              <w:rFonts w:eastAsiaTheme="majorEastAsia" w:cstheme="majorBidi"/>
              <w:b/>
              <w:color w:val="00B0F0"/>
              <w:sz w:val="96"/>
              <w:szCs w:val="24"/>
            </w:rPr>
          </w:pPr>
          <w:r w:rsidRPr="00202D70">
            <w:rPr>
              <w:rFonts w:eastAsiaTheme="majorEastAsia" w:cstheme="majorBidi"/>
              <w:b/>
              <w:color w:val="00B0F0"/>
              <w:sz w:val="96"/>
              <w:szCs w:val="24"/>
            </w:rPr>
            <w:t>2019-2023 Stratejik Planı</w:t>
          </w:r>
        </w:p>
        <w:p w:rsidR="00503FB0" w:rsidRPr="00202D70" w:rsidRDefault="00503FB0" w:rsidP="00503FB0">
          <w:pPr>
            <w:jc w:val="center"/>
            <w:rPr>
              <w:rFonts w:eastAsiaTheme="majorEastAsia" w:cstheme="majorBidi"/>
              <w:b/>
              <w:color w:val="000000" w:themeColor="text1"/>
              <w:sz w:val="96"/>
              <w:szCs w:val="24"/>
            </w:rPr>
          </w:pPr>
        </w:p>
        <w:p w:rsidR="00503FB0" w:rsidRPr="00202D70" w:rsidRDefault="00503FB0" w:rsidP="00503FB0">
          <w:pPr>
            <w:jc w:val="center"/>
            <w:rPr>
              <w:rFonts w:eastAsiaTheme="majorEastAsia" w:cstheme="majorBidi"/>
              <w:b/>
              <w:color w:val="00B0F0"/>
              <w:sz w:val="28"/>
              <w:szCs w:val="24"/>
            </w:rPr>
          </w:pPr>
          <w:r>
            <w:rPr>
              <w:rFonts w:eastAsiaTheme="majorEastAsia" w:cstheme="majorBidi"/>
              <w:b/>
              <w:color w:val="00B0F0"/>
              <w:sz w:val="28"/>
              <w:szCs w:val="24"/>
            </w:rPr>
            <w:t>Ocak-</w:t>
          </w:r>
          <w:r w:rsidRPr="00202D70">
            <w:rPr>
              <w:rFonts w:eastAsiaTheme="majorEastAsia" w:cstheme="majorBidi"/>
              <w:b/>
              <w:color w:val="00B0F0"/>
              <w:sz w:val="28"/>
              <w:szCs w:val="24"/>
            </w:rPr>
            <w:t>201</w:t>
          </w:r>
          <w:r>
            <w:rPr>
              <w:rFonts w:eastAsiaTheme="majorEastAsia" w:cstheme="majorBidi"/>
              <w:b/>
              <w:color w:val="00B0F0"/>
              <w:sz w:val="28"/>
              <w:szCs w:val="24"/>
            </w:rPr>
            <w:t>9</w:t>
          </w:r>
        </w:p>
        <w:p w:rsidR="00503FB0" w:rsidRDefault="00503FB0" w:rsidP="00503FB0">
          <w:pPr>
            <w:jc w:val="center"/>
          </w:pPr>
          <w:r w:rsidRPr="00202D70">
            <w:rPr>
              <w:rFonts w:eastAsiaTheme="majorEastAsia" w:cstheme="majorBidi"/>
              <w:b/>
              <w:color w:val="00B0F0"/>
              <w:sz w:val="28"/>
              <w:szCs w:val="24"/>
            </w:rPr>
            <w:t>Akyazı</w:t>
          </w:r>
        </w:p>
        <w:p w:rsidR="00503FB0" w:rsidRDefault="00D908C1">
          <w:pPr>
            <w:spacing w:after="160"/>
            <w:jc w:val="left"/>
            <w:rPr>
              <w:rFonts w:eastAsiaTheme="majorEastAsia" w:cstheme="majorBidi"/>
              <w:b/>
              <w:color w:val="000000" w:themeColor="text1"/>
              <w:sz w:val="44"/>
              <w:szCs w:val="24"/>
            </w:rPr>
          </w:pPr>
        </w:p>
      </w:sdtContent>
    </w:sdt>
    <w:p w:rsidR="00672E0F" w:rsidRPr="00202D70" w:rsidRDefault="00672E0F" w:rsidP="00672E0F">
      <w:pPr>
        <w:jc w:val="center"/>
        <w:rPr>
          <w:rFonts w:eastAsiaTheme="majorEastAsia" w:cstheme="majorBidi"/>
          <w:b/>
          <w:color w:val="000000" w:themeColor="text1"/>
          <w:sz w:val="44"/>
          <w:szCs w:val="24"/>
        </w:rPr>
        <w:sectPr w:rsidR="00672E0F" w:rsidRPr="00202D70" w:rsidSect="00503FB0">
          <w:headerReference w:type="default" r:id="rId9"/>
          <w:footerReference w:type="default" r:id="rId10"/>
          <w:footerReference w:type="first" r:id="rId11"/>
          <w:type w:val="continuous"/>
          <w:pgSz w:w="16838" w:h="11906" w:orient="landscape"/>
          <w:pgMar w:top="1417" w:right="1417" w:bottom="1417" w:left="1417" w:header="708" w:footer="708" w:gutter="0"/>
          <w:cols w:space="708"/>
          <w:titlePg/>
          <w:docGrid w:linePitch="360"/>
        </w:sectPr>
      </w:pPr>
    </w:p>
    <w:p w:rsidR="00DF0A19" w:rsidRDefault="00DF0A19" w:rsidP="00802231">
      <w:pPr>
        <w:pStyle w:val="Balk1"/>
      </w:pPr>
      <w:bookmarkStart w:id="1" w:name="_Toc536606480"/>
      <w:r w:rsidRPr="00DF0A19">
        <w:rPr>
          <w:noProof/>
          <w:lang w:eastAsia="tr-TR"/>
        </w:rPr>
        <w:lastRenderedPageBreak/>
        <w:drawing>
          <wp:inline distT="0" distB="0" distL="0" distR="0">
            <wp:extent cx="8280000" cy="4484134"/>
            <wp:effectExtent l="19050" t="0" r="6750" b="0"/>
            <wp:docPr id="5" name="Resim 1" descr="Ä°stiklal MarÅÄ±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stiklal MarÅÄ± Resimleri"/>
                    <pic:cNvPicPr>
                      <a:picLocks noChangeAspect="1" noChangeArrowheads="1"/>
                    </pic:cNvPicPr>
                  </pic:nvPicPr>
                  <pic:blipFill>
                    <a:blip r:embed="rId12"/>
                    <a:srcRect/>
                    <a:stretch>
                      <a:fillRect/>
                    </a:stretch>
                  </pic:blipFill>
                  <pic:spPr bwMode="auto">
                    <a:xfrm>
                      <a:off x="0" y="0"/>
                      <a:ext cx="8280000" cy="4484134"/>
                    </a:xfrm>
                    <a:prstGeom prst="rect">
                      <a:avLst/>
                    </a:prstGeom>
                    <a:noFill/>
                    <a:ln w="9525">
                      <a:noFill/>
                      <a:miter lim="800000"/>
                      <a:headEnd/>
                      <a:tailEnd/>
                    </a:ln>
                  </pic:spPr>
                </pic:pic>
              </a:graphicData>
            </a:graphic>
          </wp:inline>
        </w:drawing>
      </w:r>
    </w:p>
    <w:p w:rsidR="00DF0A19" w:rsidRDefault="00DF0A19" w:rsidP="00DF0A19">
      <w:pPr>
        <w:rPr>
          <w:rFonts w:eastAsiaTheme="majorEastAsia" w:cstheme="majorBidi"/>
          <w:color w:val="C45911" w:themeColor="accent2" w:themeShade="BF"/>
          <w:sz w:val="40"/>
          <w:szCs w:val="24"/>
        </w:rPr>
      </w:pPr>
      <w:r>
        <w:br w:type="page"/>
      </w:r>
    </w:p>
    <w:p w:rsidR="00DF0A19" w:rsidRDefault="00DF0A19" w:rsidP="00A86635">
      <w:pPr>
        <w:pStyle w:val="Balk1"/>
      </w:pPr>
      <w:r w:rsidRPr="00DF0A19">
        <w:rPr>
          <w:noProof/>
          <w:lang w:eastAsia="tr-TR"/>
        </w:rPr>
        <w:lastRenderedPageBreak/>
        <w:drawing>
          <wp:inline distT="0" distB="0" distL="0" distR="0">
            <wp:extent cx="8280000" cy="6218273"/>
            <wp:effectExtent l="19050" t="0" r="6750" b="0"/>
            <wp:docPr id="8" name="Resim 10" descr="15 yaÅÄ±ndaki hÄ±rsÄ±zlÄ±k zanlÄ±sÄ±na &quot;GenÃ§liÄe Hitabe&quot; cezas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5 yaÅÄ±ndaki hÄ±rsÄ±zlÄ±k zanlÄ±sÄ±na &quot;GenÃ§liÄe Hitabe&quot; cezasÄ± "/>
                    <pic:cNvPicPr>
                      <a:picLocks noChangeAspect="1" noChangeArrowheads="1"/>
                    </pic:cNvPicPr>
                  </pic:nvPicPr>
                  <pic:blipFill>
                    <a:blip r:embed="rId13"/>
                    <a:stretch>
                      <a:fillRect/>
                    </a:stretch>
                  </pic:blipFill>
                  <pic:spPr bwMode="auto">
                    <a:xfrm>
                      <a:off x="0" y="0"/>
                      <a:ext cx="8280000" cy="6218273"/>
                    </a:xfrm>
                    <a:prstGeom prst="rect">
                      <a:avLst/>
                    </a:prstGeom>
                    <a:noFill/>
                    <a:ln w="9525">
                      <a:noFill/>
                      <a:miter lim="800000"/>
                      <a:headEnd/>
                      <a:tailEnd/>
                    </a:ln>
                  </pic:spPr>
                </pic:pic>
              </a:graphicData>
            </a:graphic>
          </wp:inline>
        </w:drawing>
      </w:r>
    </w:p>
    <w:p w:rsidR="00E52C96" w:rsidRPr="00202D70" w:rsidRDefault="00130EC5" w:rsidP="00802231">
      <w:pPr>
        <w:pStyle w:val="Balk1"/>
      </w:pPr>
      <w:r w:rsidRPr="00202D70">
        <w:lastRenderedPageBreak/>
        <w:t>Akyazı</w:t>
      </w:r>
      <w:r w:rsidR="008D5B53" w:rsidRPr="00202D70">
        <w:t xml:space="preserve"> Kaymakamı</w:t>
      </w:r>
      <w:r w:rsidR="00227488" w:rsidRPr="00202D70">
        <w:t xml:space="preserve"> Sunuşu</w:t>
      </w:r>
      <w:bookmarkEnd w:id="1"/>
    </w:p>
    <w:p w:rsidR="008D5B53" w:rsidRPr="00202D70" w:rsidRDefault="00106DBE" w:rsidP="008D5B53">
      <w:pPr>
        <w:spacing w:after="0" w:line="240" w:lineRule="auto"/>
        <w:rPr>
          <w:sz w:val="23"/>
          <w:szCs w:val="23"/>
        </w:rPr>
      </w:pPr>
      <w:r>
        <w:rPr>
          <w:sz w:val="23"/>
          <w:szCs w:val="23"/>
        </w:rPr>
        <w:t>Geleceğe</w:t>
      </w:r>
      <w:r w:rsidR="008D5B53" w:rsidRPr="00202D70">
        <w:rPr>
          <w:sz w:val="23"/>
          <w:szCs w:val="23"/>
        </w:rPr>
        <w:t xml:space="preserve"> damgasını vuracak olan güçlü bir Türkiye için her alanda vizyon ve misyon sahibi kamu kurum ve kuruluşlarına ihtiyaç duyulmaktadır.</w:t>
      </w:r>
    </w:p>
    <w:p w:rsidR="008D5B53" w:rsidRPr="00202D70" w:rsidRDefault="008D5B53" w:rsidP="008D5B53">
      <w:pPr>
        <w:spacing w:after="0" w:line="240" w:lineRule="auto"/>
        <w:rPr>
          <w:sz w:val="23"/>
          <w:szCs w:val="23"/>
        </w:rPr>
      </w:pPr>
      <w:r w:rsidRPr="00202D70">
        <w:rPr>
          <w:sz w:val="23"/>
          <w:szCs w:val="23"/>
        </w:rPr>
        <w:t>5018 Sayılı kanun ile kurumlarımız geleceğe ilişkin misyon ve vizyonlarını oluşturmak, stratejik amaçlar ve ölçülebilir hedefler saptamak, belirlenen bu hedefleri performans göstergeleri doğrultusunda ölçmek ve değerlendirmesini yapmak amacıyla, kamu idarelerine Stratejik Plan hazırlama zorunluluğu getirilmiştir. Buna göre kamu kurumları, orta ve uzun vadeli amaçlarını, temel ilke ve politikalarını, hedef ve önceliklerini, bunlara ulaşmak için izlenecek yöntemleri, kaynak dağılımlarını ve performans göstergelerini içeren planlarını oluşturacaklardır. Stratejik plan, kurumların varlık nedenleri olan misyonları ve onu destekleyen vizyonları ile her ikisini de destekleyen stratejileri oluşturma sürecidir. Diğer bir ifadeyle, mevcut durumdan yola çıkarak gelecekteki hedefleri belirlemek için yol haritası hazırlamaktır.</w:t>
      </w:r>
    </w:p>
    <w:p w:rsidR="008D5B53" w:rsidRPr="00202D70" w:rsidRDefault="00130EC5" w:rsidP="008D5B53">
      <w:pPr>
        <w:spacing w:after="0" w:line="240" w:lineRule="auto"/>
        <w:ind w:firstLine="708"/>
        <w:rPr>
          <w:sz w:val="23"/>
          <w:szCs w:val="23"/>
        </w:rPr>
      </w:pPr>
      <w:r w:rsidRPr="00202D70">
        <w:rPr>
          <w:sz w:val="23"/>
          <w:szCs w:val="23"/>
        </w:rPr>
        <w:t>Akyazı</w:t>
      </w:r>
      <w:r w:rsidR="008D5B53" w:rsidRPr="00202D70">
        <w:rPr>
          <w:sz w:val="23"/>
          <w:szCs w:val="23"/>
        </w:rPr>
        <w:t xml:space="preserve"> İlçe Milli Eğitim Müdürlüğü’nün hazırlamış olduğu Stratejik Plan; Planlama süreci ve aşamaları, eğitim öğretim süreci ile ilgili veriler, eğitim öğretimi gerçekleştirecek olan yönetici ve eğitici personel ile anne babaların sürekli gelişimi için yapılacak faaliyetler, kurumların fiziki durumu ve donanımının çağdaş standartlara ulaştırılması için yapılacak çalışmalar olmak üzere dört ana noktada dikkatimizi çekmektedir.</w:t>
      </w:r>
    </w:p>
    <w:p w:rsidR="008D5B53" w:rsidRDefault="008D5B53" w:rsidP="008D5B53">
      <w:pPr>
        <w:spacing w:after="0" w:line="240" w:lineRule="auto"/>
        <w:ind w:firstLine="708"/>
        <w:rPr>
          <w:sz w:val="23"/>
          <w:szCs w:val="23"/>
        </w:rPr>
      </w:pPr>
      <w:r w:rsidRPr="00202D70">
        <w:rPr>
          <w:sz w:val="23"/>
          <w:szCs w:val="23"/>
        </w:rPr>
        <w:t xml:space="preserve">Bu Stratejik Plan </w:t>
      </w:r>
      <w:r w:rsidR="00130EC5" w:rsidRPr="00202D70">
        <w:rPr>
          <w:sz w:val="23"/>
          <w:szCs w:val="23"/>
        </w:rPr>
        <w:t>Akyazı</w:t>
      </w:r>
      <w:r w:rsidRPr="00202D70">
        <w:rPr>
          <w:sz w:val="23"/>
          <w:szCs w:val="23"/>
        </w:rPr>
        <w:t xml:space="preserve"> İlçe Milli Eğitim Müdürlüğü’nün görev ve sorumluluklarını yerine getirmede insan kaynaklarının ve mali kaynakların daha etkili kullanılmasına imkan tanımaktadır.Cumhuriyetimizin 100. yılında ülkemizin dünyaya yön veren ender ülkelerden biri olacağını düşünüyoruz. Bu öngörüye paralel olarak </w:t>
      </w:r>
      <w:r w:rsidR="00130EC5" w:rsidRPr="00202D70">
        <w:rPr>
          <w:sz w:val="23"/>
          <w:szCs w:val="23"/>
        </w:rPr>
        <w:t>Akyazı</w:t>
      </w:r>
      <w:r w:rsidRPr="00202D70">
        <w:rPr>
          <w:sz w:val="23"/>
          <w:szCs w:val="23"/>
        </w:rPr>
        <w:t xml:space="preserve"> İlçe Milli Eğitim Müdürlüğü’nün </w:t>
      </w:r>
      <w:r w:rsidR="00F40923" w:rsidRPr="00202D70">
        <w:rPr>
          <w:sz w:val="23"/>
          <w:szCs w:val="23"/>
        </w:rPr>
        <w:t>2019-2023</w:t>
      </w:r>
      <w:r w:rsidRPr="00202D70">
        <w:rPr>
          <w:sz w:val="23"/>
          <w:szCs w:val="23"/>
        </w:rPr>
        <w:t xml:space="preserve"> yılları arasında kaydedeceği aşama ile eğitim kurumlarımıza bir lider olacağına kuvvetle inanıyoruz. Bundan sonra başarılı olmak bizim için sadece bir görev değil, aynı zamanda büyük bir sorumluluktur.</w:t>
      </w:r>
    </w:p>
    <w:p w:rsidR="001E625F" w:rsidRDefault="001E625F" w:rsidP="008D5B53">
      <w:pPr>
        <w:spacing w:after="0" w:line="240" w:lineRule="auto"/>
        <w:ind w:firstLine="708"/>
        <w:rPr>
          <w:sz w:val="23"/>
          <w:szCs w:val="23"/>
        </w:rPr>
      </w:pPr>
    </w:p>
    <w:p w:rsidR="001E625F" w:rsidRDefault="001E625F" w:rsidP="008D5B53">
      <w:pPr>
        <w:spacing w:after="0" w:line="240" w:lineRule="auto"/>
        <w:ind w:firstLine="708"/>
        <w:rPr>
          <w:sz w:val="23"/>
          <w:szCs w:val="23"/>
        </w:rPr>
      </w:pPr>
    </w:p>
    <w:p w:rsidR="001E625F" w:rsidRPr="00202D70" w:rsidRDefault="001E625F" w:rsidP="008D5B53">
      <w:pPr>
        <w:spacing w:after="0" w:line="240" w:lineRule="auto"/>
        <w:ind w:firstLine="708"/>
        <w:rPr>
          <w:sz w:val="23"/>
          <w:szCs w:val="23"/>
        </w:rPr>
      </w:pPr>
    </w:p>
    <w:p w:rsidR="00832948" w:rsidRPr="00202D70" w:rsidRDefault="00130EC5" w:rsidP="008D5B53">
      <w:pPr>
        <w:spacing w:after="0"/>
        <w:jc w:val="right"/>
        <w:rPr>
          <w:sz w:val="23"/>
          <w:szCs w:val="23"/>
        </w:rPr>
      </w:pPr>
      <w:r w:rsidRPr="00202D70">
        <w:rPr>
          <w:sz w:val="23"/>
          <w:szCs w:val="23"/>
        </w:rPr>
        <w:t>Yakup GÜNEY</w:t>
      </w:r>
    </w:p>
    <w:p w:rsidR="00832948" w:rsidRPr="00202D70" w:rsidRDefault="008D5B53" w:rsidP="008D5B53">
      <w:pPr>
        <w:spacing w:after="0"/>
        <w:jc w:val="center"/>
        <w:rPr>
          <w:sz w:val="23"/>
          <w:szCs w:val="23"/>
        </w:rPr>
      </w:pPr>
      <w:r w:rsidRPr="00202D70">
        <w:rPr>
          <w:sz w:val="23"/>
          <w:szCs w:val="23"/>
        </w:rPr>
        <w:tab/>
      </w:r>
      <w:r w:rsidRPr="00202D70">
        <w:rPr>
          <w:sz w:val="23"/>
          <w:szCs w:val="23"/>
        </w:rPr>
        <w:tab/>
      </w:r>
      <w:r w:rsidRPr="00202D70">
        <w:rPr>
          <w:sz w:val="23"/>
          <w:szCs w:val="23"/>
        </w:rPr>
        <w:tab/>
      </w:r>
      <w:r w:rsidRPr="00202D70">
        <w:rPr>
          <w:sz w:val="23"/>
          <w:szCs w:val="23"/>
        </w:rPr>
        <w:tab/>
      </w:r>
      <w:r w:rsidRPr="00202D70">
        <w:rPr>
          <w:sz w:val="23"/>
          <w:szCs w:val="23"/>
        </w:rPr>
        <w:tab/>
      </w:r>
      <w:r w:rsidRPr="00202D70">
        <w:rPr>
          <w:sz w:val="23"/>
          <w:szCs w:val="23"/>
        </w:rPr>
        <w:tab/>
      </w:r>
      <w:r w:rsidRPr="00202D70">
        <w:rPr>
          <w:sz w:val="23"/>
          <w:szCs w:val="23"/>
        </w:rPr>
        <w:tab/>
      </w:r>
      <w:r w:rsidRPr="00202D70">
        <w:rPr>
          <w:sz w:val="23"/>
          <w:szCs w:val="23"/>
        </w:rPr>
        <w:tab/>
      </w:r>
      <w:r w:rsidRPr="00202D70">
        <w:rPr>
          <w:sz w:val="23"/>
          <w:szCs w:val="23"/>
        </w:rPr>
        <w:tab/>
      </w:r>
      <w:r w:rsidRPr="00202D70">
        <w:rPr>
          <w:sz w:val="23"/>
          <w:szCs w:val="23"/>
        </w:rPr>
        <w:tab/>
      </w:r>
      <w:r w:rsidRPr="00202D70">
        <w:rPr>
          <w:sz w:val="23"/>
          <w:szCs w:val="23"/>
        </w:rPr>
        <w:tab/>
      </w:r>
      <w:r w:rsidRPr="00202D70">
        <w:rPr>
          <w:sz w:val="23"/>
          <w:szCs w:val="23"/>
        </w:rPr>
        <w:tab/>
        <w:t xml:space="preserve">  </w:t>
      </w:r>
      <w:r w:rsidR="00B81DC6" w:rsidRPr="00202D70">
        <w:rPr>
          <w:sz w:val="23"/>
          <w:szCs w:val="23"/>
        </w:rPr>
        <w:tab/>
      </w:r>
      <w:r w:rsidR="00B81DC6" w:rsidRPr="00202D70">
        <w:rPr>
          <w:sz w:val="23"/>
          <w:szCs w:val="23"/>
        </w:rPr>
        <w:tab/>
      </w:r>
      <w:r w:rsidR="00B81DC6" w:rsidRPr="00202D70">
        <w:rPr>
          <w:sz w:val="23"/>
          <w:szCs w:val="23"/>
        </w:rPr>
        <w:tab/>
      </w:r>
      <w:r w:rsidR="00B81DC6" w:rsidRPr="00202D70">
        <w:rPr>
          <w:sz w:val="23"/>
          <w:szCs w:val="23"/>
        </w:rPr>
        <w:tab/>
      </w:r>
      <w:r w:rsidR="00B81DC6" w:rsidRPr="00202D70">
        <w:rPr>
          <w:sz w:val="23"/>
          <w:szCs w:val="23"/>
        </w:rPr>
        <w:tab/>
        <w:t xml:space="preserve">      </w:t>
      </w:r>
      <w:r w:rsidRPr="00202D70">
        <w:rPr>
          <w:sz w:val="23"/>
          <w:szCs w:val="23"/>
        </w:rPr>
        <w:t xml:space="preserve"> Kaymakam</w:t>
      </w:r>
    </w:p>
    <w:p w:rsidR="00966CD1" w:rsidRPr="00202D70" w:rsidRDefault="00227488" w:rsidP="00832948">
      <w:pPr>
        <w:jc w:val="left"/>
        <w:rPr>
          <w:szCs w:val="24"/>
        </w:rPr>
      </w:pPr>
      <w:r w:rsidRPr="00202D70">
        <w:rPr>
          <w:szCs w:val="24"/>
        </w:rPr>
        <w:br w:type="page"/>
      </w:r>
    </w:p>
    <w:p w:rsidR="008D5B53" w:rsidRPr="00202D70" w:rsidRDefault="008D5B53" w:rsidP="008D5B53">
      <w:pPr>
        <w:pStyle w:val="Balk1"/>
      </w:pPr>
      <w:bookmarkStart w:id="2" w:name="_Toc536606481"/>
      <w:r w:rsidRPr="00202D70">
        <w:lastRenderedPageBreak/>
        <w:t>İlçe Milli Eğitim Müdürü Sunuşu</w:t>
      </w:r>
      <w:bookmarkEnd w:id="2"/>
    </w:p>
    <w:p w:rsidR="008D5B53" w:rsidRPr="00202D70" w:rsidRDefault="00130EC5" w:rsidP="008D5B53">
      <w:pPr>
        <w:ind w:firstLine="708"/>
        <w:rPr>
          <w:sz w:val="23"/>
          <w:szCs w:val="23"/>
        </w:rPr>
      </w:pPr>
      <w:r w:rsidRPr="00202D70">
        <w:rPr>
          <w:sz w:val="23"/>
          <w:szCs w:val="23"/>
        </w:rPr>
        <w:t>Akyazı</w:t>
      </w:r>
      <w:r w:rsidR="008D5B53" w:rsidRPr="00202D70">
        <w:rPr>
          <w:sz w:val="23"/>
          <w:szCs w:val="23"/>
        </w:rPr>
        <w:t xml:space="preserve"> İlçe Milli Eğitim Müdürlüğü olarak temel amacımız; öğrencilerimizi, milli birlik şuuru içinde kaliteli bir eğitimle yetiştirmektir. Sosyal ve kültürel kalkınmayı destekleyerek Türk Milletinin çağdaş bir seviyeye gelmesine katkıda bulunmak en büyük hedefimizdir.</w:t>
      </w:r>
    </w:p>
    <w:p w:rsidR="008D5B53" w:rsidRPr="00202D70" w:rsidRDefault="008D5B53" w:rsidP="008D5B53">
      <w:pPr>
        <w:ind w:firstLine="708"/>
        <w:rPr>
          <w:sz w:val="23"/>
          <w:szCs w:val="23"/>
        </w:rPr>
      </w:pPr>
      <w:r w:rsidRPr="00202D70">
        <w:rPr>
          <w:sz w:val="23"/>
          <w:szCs w:val="23"/>
        </w:rPr>
        <w:t xml:space="preserve">Bunu gerçekleştirmek için de günümüz şartlarında her alanda olduğu gibi eğitim öğretim alanında da bir plan ve programın olması gerekir. Bu doğrultuda çalışmalar yapıp hedefler belirleyerek stratejik planımızı oluşturduk. Bunu yaparken eğitim öğretim camiamızdaki tüm çalışanların fikirlerini alarak sürece katkıda bulunmalarını sağladık. Stratejik planın, ilçemizdeki eğitim öğretim sorunlarının tespiti ve çözülmesinde kılavuz olarak kullanılmasını amaçladık. </w:t>
      </w:r>
    </w:p>
    <w:p w:rsidR="008D5B53" w:rsidRDefault="008D5B53" w:rsidP="008D5B53">
      <w:pPr>
        <w:ind w:firstLine="708"/>
        <w:rPr>
          <w:sz w:val="23"/>
          <w:szCs w:val="23"/>
        </w:rPr>
      </w:pPr>
      <w:r w:rsidRPr="00202D70">
        <w:rPr>
          <w:sz w:val="23"/>
          <w:szCs w:val="23"/>
        </w:rPr>
        <w:t xml:space="preserve"> Bu stratejik planın benimsenerek uygulanması halinde amaçlarımıza ulaşabileceğimize inanıyorum. Bu planın hazırlanmasında özveriyle çalışan stratejik planlama ekibi üyelerine ve katkıda bulunan herkese teşekkür ediyorum. </w:t>
      </w:r>
    </w:p>
    <w:p w:rsidR="001E625F" w:rsidRDefault="001E625F" w:rsidP="008D5B53">
      <w:pPr>
        <w:ind w:firstLine="708"/>
        <w:rPr>
          <w:sz w:val="23"/>
          <w:szCs w:val="23"/>
        </w:rPr>
      </w:pPr>
    </w:p>
    <w:p w:rsidR="001E625F" w:rsidRDefault="001E625F" w:rsidP="008D5B53">
      <w:pPr>
        <w:ind w:firstLine="708"/>
        <w:rPr>
          <w:sz w:val="23"/>
          <w:szCs w:val="23"/>
        </w:rPr>
      </w:pPr>
    </w:p>
    <w:p w:rsidR="001E625F" w:rsidRPr="00202D70" w:rsidRDefault="001E625F" w:rsidP="008D5B53">
      <w:pPr>
        <w:ind w:firstLine="708"/>
        <w:rPr>
          <w:sz w:val="23"/>
          <w:szCs w:val="23"/>
        </w:rPr>
      </w:pPr>
    </w:p>
    <w:p w:rsidR="008D5B53" w:rsidRPr="00202D70" w:rsidRDefault="00130EC5" w:rsidP="008D5B53">
      <w:pPr>
        <w:spacing w:after="0"/>
        <w:ind w:left="10620" w:firstLine="708"/>
        <w:jc w:val="center"/>
        <w:rPr>
          <w:sz w:val="23"/>
          <w:szCs w:val="23"/>
        </w:rPr>
      </w:pPr>
      <w:r w:rsidRPr="00202D70">
        <w:rPr>
          <w:sz w:val="23"/>
          <w:szCs w:val="23"/>
        </w:rPr>
        <w:t>Recep ÖZDEMİR</w:t>
      </w:r>
    </w:p>
    <w:p w:rsidR="008D5B53" w:rsidRPr="00202D70" w:rsidRDefault="008D5B53" w:rsidP="008D5B53">
      <w:pPr>
        <w:spacing w:after="0"/>
        <w:jc w:val="right"/>
        <w:rPr>
          <w:sz w:val="23"/>
          <w:szCs w:val="23"/>
        </w:rPr>
        <w:sectPr w:rsidR="008D5B53" w:rsidRPr="00202D70" w:rsidSect="00503FB0">
          <w:headerReference w:type="default" r:id="rId14"/>
          <w:headerReference w:type="first" r:id="rId15"/>
          <w:pgSz w:w="16838" w:h="11906" w:orient="landscape"/>
          <w:pgMar w:top="1417" w:right="1417" w:bottom="1417" w:left="1417" w:header="708" w:footer="708" w:gutter="0"/>
          <w:pgNumType w:start="1"/>
          <w:cols w:space="708"/>
          <w:titlePg/>
          <w:docGrid w:linePitch="360"/>
        </w:sectPr>
      </w:pPr>
      <w:r w:rsidRPr="00202D70">
        <w:rPr>
          <w:sz w:val="23"/>
          <w:szCs w:val="23"/>
        </w:rPr>
        <w:t>İlçe Milli Eğitim Müdürü</w:t>
      </w:r>
    </w:p>
    <w:p w:rsidR="00F22AC8" w:rsidRPr="00202D70" w:rsidRDefault="00F22AC8" w:rsidP="00802231">
      <w:pPr>
        <w:pStyle w:val="Balk1"/>
      </w:pPr>
      <w:bookmarkStart w:id="3" w:name="_Toc536606482"/>
      <w:r w:rsidRPr="00202D70">
        <w:lastRenderedPageBreak/>
        <w:t>İçindekiler</w:t>
      </w:r>
      <w:bookmarkEnd w:id="3"/>
    </w:p>
    <w:sdt>
      <w:sdtPr>
        <w:id w:val="-1658370977"/>
        <w:docPartObj>
          <w:docPartGallery w:val="Table of Contents"/>
          <w:docPartUnique/>
        </w:docPartObj>
      </w:sdtPr>
      <w:sdtEndPr>
        <w:rPr>
          <w:bCs/>
        </w:rPr>
      </w:sdtEndPr>
      <w:sdtContent>
        <w:p w:rsidR="00F22AC8" w:rsidRPr="00202D70" w:rsidRDefault="00F22AC8" w:rsidP="008F2B08"/>
        <w:p w:rsidR="00832FD8" w:rsidRDefault="00C96522">
          <w:pPr>
            <w:pStyle w:val="T1"/>
            <w:rPr>
              <w:rFonts w:asciiTheme="minorHAnsi" w:hAnsiTheme="minorHAnsi" w:cstheme="minorBidi"/>
              <w:noProof/>
              <w:sz w:val="22"/>
            </w:rPr>
          </w:pPr>
          <w:r w:rsidRPr="00202D70">
            <w:fldChar w:fldCharType="begin"/>
          </w:r>
          <w:r w:rsidR="00F22AC8" w:rsidRPr="00202D70">
            <w:instrText xml:space="preserve"> TOC \o "1-3" \h \z \u </w:instrText>
          </w:r>
          <w:r w:rsidRPr="00202D70">
            <w:fldChar w:fldCharType="separate"/>
          </w:r>
          <w:hyperlink w:anchor="_Toc536606480" w:history="1">
            <w:r w:rsidR="00832FD8" w:rsidRPr="00DB56B0">
              <w:rPr>
                <w:rStyle w:val="Kpr"/>
                <w:noProof/>
              </w:rPr>
              <w:t>Akyazı Kaymakamı Sunuşu</w:t>
            </w:r>
            <w:r w:rsidR="00832FD8">
              <w:rPr>
                <w:noProof/>
                <w:webHidden/>
              </w:rPr>
              <w:tab/>
            </w:r>
            <w:r>
              <w:rPr>
                <w:noProof/>
                <w:webHidden/>
              </w:rPr>
              <w:fldChar w:fldCharType="begin"/>
            </w:r>
            <w:r w:rsidR="00832FD8">
              <w:rPr>
                <w:noProof/>
                <w:webHidden/>
              </w:rPr>
              <w:instrText xml:space="preserve"> PAGEREF _Toc536606480 \h </w:instrText>
            </w:r>
            <w:r>
              <w:rPr>
                <w:noProof/>
                <w:webHidden/>
              </w:rPr>
            </w:r>
            <w:r>
              <w:rPr>
                <w:noProof/>
                <w:webHidden/>
              </w:rPr>
              <w:fldChar w:fldCharType="separate"/>
            </w:r>
            <w:r w:rsidR="00832FD8">
              <w:rPr>
                <w:noProof/>
                <w:webHidden/>
              </w:rPr>
              <w:t>1</w:t>
            </w:r>
            <w:r>
              <w:rPr>
                <w:noProof/>
                <w:webHidden/>
              </w:rPr>
              <w:fldChar w:fldCharType="end"/>
            </w:r>
          </w:hyperlink>
        </w:p>
        <w:p w:rsidR="00832FD8" w:rsidRDefault="00D908C1">
          <w:pPr>
            <w:pStyle w:val="T1"/>
            <w:rPr>
              <w:rFonts w:asciiTheme="minorHAnsi" w:hAnsiTheme="minorHAnsi" w:cstheme="minorBidi"/>
              <w:noProof/>
              <w:sz w:val="22"/>
            </w:rPr>
          </w:pPr>
          <w:hyperlink w:anchor="_Toc536606481" w:history="1">
            <w:r w:rsidR="00832FD8" w:rsidRPr="00DB56B0">
              <w:rPr>
                <w:rStyle w:val="Kpr"/>
                <w:noProof/>
              </w:rPr>
              <w:t>İlçe Milli Eğitim Müdürü Sunuşu</w:t>
            </w:r>
            <w:r w:rsidR="00832FD8">
              <w:rPr>
                <w:noProof/>
                <w:webHidden/>
              </w:rPr>
              <w:tab/>
            </w:r>
            <w:r w:rsidR="00C96522">
              <w:rPr>
                <w:noProof/>
                <w:webHidden/>
              </w:rPr>
              <w:fldChar w:fldCharType="begin"/>
            </w:r>
            <w:r w:rsidR="00832FD8">
              <w:rPr>
                <w:noProof/>
                <w:webHidden/>
              </w:rPr>
              <w:instrText xml:space="preserve"> PAGEREF _Toc536606481 \h </w:instrText>
            </w:r>
            <w:r w:rsidR="00C96522">
              <w:rPr>
                <w:noProof/>
                <w:webHidden/>
              </w:rPr>
            </w:r>
            <w:r w:rsidR="00C96522">
              <w:rPr>
                <w:noProof/>
                <w:webHidden/>
              </w:rPr>
              <w:fldChar w:fldCharType="separate"/>
            </w:r>
            <w:r w:rsidR="00832FD8">
              <w:rPr>
                <w:noProof/>
                <w:webHidden/>
              </w:rPr>
              <w:t>2</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82" w:history="1">
            <w:r w:rsidR="00832FD8" w:rsidRPr="00DB56B0">
              <w:rPr>
                <w:rStyle w:val="Kpr"/>
                <w:noProof/>
              </w:rPr>
              <w:t>İçindekiler</w:t>
            </w:r>
            <w:r w:rsidR="00832FD8">
              <w:rPr>
                <w:noProof/>
                <w:webHidden/>
              </w:rPr>
              <w:tab/>
            </w:r>
            <w:r w:rsidR="00C96522">
              <w:rPr>
                <w:noProof/>
                <w:webHidden/>
              </w:rPr>
              <w:fldChar w:fldCharType="begin"/>
            </w:r>
            <w:r w:rsidR="00832FD8">
              <w:rPr>
                <w:noProof/>
                <w:webHidden/>
              </w:rPr>
              <w:instrText xml:space="preserve"> PAGEREF _Toc536606482 \h </w:instrText>
            </w:r>
            <w:r w:rsidR="00C96522">
              <w:rPr>
                <w:noProof/>
                <w:webHidden/>
              </w:rPr>
            </w:r>
            <w:r w:rsidR="00C96522">
              <w:rPr>
                <w:noProof/>
                <w:webHidden/>
              </w:rPr>
              <w:fldChar w:fldCharType="separate"/>
            </w:r>
            <w:r w:rsidR="00832FD8">
              <w:rPr>
                <w:noProof/>
                <w:webHidden/>
              </w:rPr>
              <w:t>3</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83" w:history="1">
            <w:r w:rsidR="00832FD8" w:rsidRPr="00DB56B0">
              <w:rPr>
                <w:rStyle w:val="Kpr"/>
                <w:noProof/>
              </w:rPr>
              <w:t>Tablolar</w:t>
            </w:r>
            <w:r w:rsidR="00832FD8">
              <w:rPr>
                <w:noProof/>
                <w:webHidden/>
              </w:rPr>
              <w:tab/>
            </w:r>
            <w:r w:rsidR="00C96522">
              <w:rPr>
                <w:noProof/>
                <w:webHidden/>
              </w:rPr>
              <w:fldChar w:fldCharType="begin"/>
            </w:r>
            <w:r w:rsidR="00832FD8">
              <w:rPr>
                <w:noProof/>
                <w:webHidden/>
              </w:rPr>
              <w:instrText xml:space="preserve"> PAGEREF _Toc536606483 \h </w:instrText>
            </w:r>
            <w:r w:rsidR="00C96522">
              <w:rPr>
                <w:noProof/>
                <w:webHidden/>
              </w:rPr>
            </w:r>
            <w:r w:rsidR="00C96522">
              <w:rPr>
                <w:noProof/>
                <w:webHidden/>
              </w:rPr>
              <w:fldChar w:fldCharType="separate"/>
            </w:r>
            <w:r w:rsidR="00832FD8">
              <w:rPr>
                <w:noProof/>
                <w:webHidden/>
              </w:rPr>
              <w:t>6</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84" w:history="1">
            <w:r w:rsidR="00832FD8" w:rsidRPr="00DB56B0">
              <w:rPr>
                <w:rStyle w:val="Kpr"/>
                <w:noProof/>
              </w:rPr>
              <w:t>Şekiller</w:t>
            </w:r>
            <w:r w:rsidR="00832FD8">
              <w:rPr>
                <w:noProof/>
                <w:webHidden/>
              </w:rPr>
              <w:tab/>
            </w:r>
            <w:r w:rsidR="00C96522">
              <w:rPr>
                <w:noProof/>
                <w:webHidden/>
              </w:rPr>
              <w:fldChar w:fldCharType="begin"/>
            </w:r>
            <w:r w:rsidR="00832FD8">
              <w:rPr>
                <w:noProof/>
                <w:webHidden/>
              </w:rPr>
              <w:instrText xml:space="preserve"> PAGEREF _Toc536606484 \h </w:instrText>
            </w:r>
            <w:r w:rsidR="00C96522">
              <w:rPr>
                <w:noProof/>
                <w:webHidden/>
              </w:rPr>
            </w:r>
            <w:r w:rsidR="00C96522">
              <w:rPr>
                <w:noProof/>
                <w:webHidden/>
              </w:rPr>
              <w:fldChar w:fldCharType="separate"/>
            </w:r>
            <w:r w:rsidR="00832FD8">
              <w:rPr>
                <w:noProof/>
                <w:webHidden/>
              </w:rPr>
              <w:t>6</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85" w:history="1">
            <w:r w:rsidR="00832FD8" w:rsidRPr="00DB56B0">
              <w:rPr>
                <w:rStyle w:val="Kpr"/>
                <w:noProof/>
              </w:rPr>
              <w:t>Kısaltmalar</w:t>
            </w:r>
            <w:r w:rsidR="00832FD8">
              <w:rPr>
                <w:noProof/>
                <w:webHidden/>
              </w:rPr>
              <w:tab/>
            </w:r>
            <w:r w:rsidR="00C96522">
              <w:rPr>
                <w:noProof/>
                <w:webHidden/>
              </w:rPr>
              <w:fldChar w:fldCharType="begin"/>
            </w:r>
            <w:r w:rsidR="00832FD8">
              <w:rPr>
                <w:noProof/>
                <w:webHidden/>
              </w:rPr>
              <w:instrText xml:space="preserve"> PAGEREF _Toc536606485 \h </w:instrText>
            </w:r>
            <w:r w:rsidR="00C96522">
              <w:rPr>
                <w:noProof/>
                <w:webHidden/>
              </w:rPr>
            </w:r>
            <w:r w:rsidR="00C96522">
              <w:rPr>
                <w:noProof/>
                <w:webHidden/>
              </w:rPr>
              <w:fldChar w:fldCharType="separate"/>
            </w:r>
            <w:r w:rsidR="00832FD8">
              <w:rPr>
                <w:noProof/>
                <w:webHidden/>
              </w:rPr>
              <w:t>7</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86" w:history="1">
            <w:r w:rsidR="00832FD8" w:rsidRPr="00DB56B0">
              <w:rPr>
                <w:rStyle w:val="Kpr"/>
                <w:noProof/>
              </w:rPr>
              <w:t>Tanımlar</w:t>
            </w:r>
            <w:r w:rsidR="00832FD8">
              <w:rPr>
                <w:noProof/>
                <w:webHidden/>
              </w:rPr>
              <w:tab/>
            </w:r>
            <w:r w:rsidR="00C96522">
              <w:rPr>
                <w:noProof/>
                <w:webHidden/>
              </w:rPr>
              <w:fldChar w:fldCharType="begin"/>
            </w:r>
            <w:r w:rsidR="00832FD8">
              <w:rPr>
                <w:noProof/>
                <w:webHidden/>
              </w:rPr>
              <w:instrText xml:space="preserve"> PAGEREF _Toc536606486 \h </w:instrText>
            </w:r>
            <w:r w:rsidR="00C96522">
              <w:rPr>
                <w:noProof/>
                <w:webHidden/>
              </w:rPr>
            </w:r>
            <w:r w:rsidR="00C96522">
              <w:rPr>
                <w:noProof/>
                <w:webHidden/>
              </w:rPr>
              <w:fldChar w:fldCharType="separate"/>
            </w:r>
            <w:r w:rsidR="00832FD8">
              <w:rPr>
                <w:noProof/>
                <w:webHidden/>
              </w:rPr>
              <w:t>8</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87" w:history="1">
            <w:r w:rsidR="00832FD8" w:rsidRPr="00DB56B0">
              <w:rPr>
                <w:rStyle w:val="Kpr"/>
                <w:noProof/>
              </w:rPr>
              <w:t>Giriş</w:t>
            </w:r>
            <w:r w:rsidR="00832FD8">
              <w:rPr>
                <w:noProof/>
                <w:webHidden/>
              </w:rPr>
              <w:tab/>
            </w:r>
            <w:r w:rsidR="00C96522">
              <w:rPr>
                <w:noProof/>
                <w:webHidden/>
              </w:rPr>
              <w:fldChar w:fldCharType="begin"/>
            </w:r>
            <w:r w:rsidR="00832FD8">
              <w:rPr>
                <w:noProof/>
                <w:webHidden/>
              </w:rPr>
              <w:instrText xml:space="preserve"> PAGEREF _Toc536606487 \h </w:instrText>
            </w:r>
            <w:r w:rsidR="00C96522">
              <w:rPr>
                <w:noProof/>
                <w:webHidden/>
              </w:rPr>
            </w:r>
            <w:r w:rsidR="00C96522">
              <w:rPr>
                <w:noProof/>
                <w:webHidden/>
              </w:rPr>
              <w:fldChar w:fldCharType="separate"/>
            </w:r>
            <w:r w:rsidR="00832FD8">
              <w:rPr>
                <w:noProof/>
                <w:webHidden/>
              </w:rPr>
              <w:t>10</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88" w:history="1">
            <w:r w:rsidR="00832FD8" w:rsidRPr="00DB56B0">
              <w:rPr>
                <w:rStyle w:val="Kpr"/>
                <w:noProof/>
              </w:rPr>
              <w:t>Stratejik Plan Hazırlık Süreci</w:t>
            </w:r>
            <w:r w:rsidR="00832FD8">
              <w:rPr>
                <w:noProof/>
                <w:webHidden/>
              </w:rPr>
              <w:tab/>
            </w:r>
            <w:r w:rsidR="00C96522">
              <w:rPr>
                <w:noProof/>
                <w:webHidden/>
              </w:rPr>
              <w:fldChar w:fldCharType="begin"/>
            </w:r>
            <w:r w:rsidR="00832FD8">
              <w:rPr>
                <w:noProof/>
                <w:webHidden/>
              </w:rPr>
              <w:instrText xml:space="preserve"> PAGEREF _Toc536606488 \h </w:instrText>
            </w:r>
            <w:r w:rsidR="00C96522">
              <w:rPr>
                <w:noProof/>
                <w:webHidden/>
              </w:rPr>
            </w:r>
            <w:r w:rsidR="00C96522">
              <w:rPr>
                <w:noProof/>
                <w:webHidden/>
              </w:rPr>
              <w:fldChar w:fldCharType="separate"/>
            </w:r>
            <w:r w:rsidR="00832FD8">
              <w:rPr>
                <w:noProof/>
                <w:webHidden/>
              </w:rPr>
              <w:t>11</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89" w:history="1">
            <w:r w:rsidR="00832FD8" w:rsidRPr="00DB56B0">
              <w:rPr>
                <w:rStyle w:val="Kpr"/>
                <w:noProof/>
              </w:rPr>
              <w:t>Genelge ve Hazırlık Programı</w:t>
            </w:r>
            <w:r w:rsidR="00832FD8">
              <w:rPr>
                <w:noProof/>
                <w:webHidden/>
              </w:rPr>
              <w:tab/>
            </w:r>
            <w:r w:rsidR="00C96522">
              <w:rPr>
                <w:noProof/>
                <w:webHidden/>
              </w:rPr>
              <w:fldChar w:fldCharType="begin"/>
            </w:r>
            <w:r w:rsidR="00832FD8">
              <w:rPr>
                <w:noProof/>
                <w:webHidden/>
              </w:rPr>
              <w:instrText xml:space="preserve"> PAGEREF _Toc536606489 \h </w:instrText>
            </w:r>
            <w:r w:rsidR="00C96522">
              <w:rPr>
                <w:noProof/>
                <w:webHidden/>
              </w:rPr>
            </w:r>
            <w:r w:rsidR="00C96522">
              <w:rPr>
                <w:noProof/>
                <w:webHidden/>
              </w:rPr>
              <w:fldChar w:fldCharType="separate"/>
            </w:r>
            <w:r w:rsidR="00832FD8">
              <w:rPr>
                <w:noProof/>
                <w:webHidden/>
              </w:rPr>
              <w:t>13</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90" w:history="1">
            <w:r w:rsidR="00832FD8" w:rsidRPr="00DB56B0">
              <w:rPr>
                <w:rStyle w:val="Kpr"/>
                <w:noProof/>
              </w:rPr>
              <w:t>Ekip ve Kurullar</w:t>
            </w:r>
            <w:r w:rsidR="00832FD8">
              <w:rPr>
                <w:noProof/>
                <w:webHidden/>
              </w:rPr>
              <w:tab/>
            </w:r>
            <w:r w:rsidR="00C96522">
              <w:rPr>
                <w:noProof/>
                <w:webHidden/>
              </w:rPr>
              <w:fldChar w:fldCharType="begin"/>
            </w:r>
            <w:r w:rsidR="00832FD8">
              <w:rPr>
                <w:noProof/>
                <w:webHidden/>
              </w:rPr>
              <w:instrText xml:space="preserve"> PAGEREF _Toc536606490 \h </w:instrText>
            </w:r>
            <w:r w:rsidR="00C96522">
              <w:rPr>
                <w:noProof/>
                <w:webHidden/>
              </w:rPr>
            </w:r>
            <w:r w:rsidR="00C96522">
              <w:rPr>
                <w:noProof/>
                <w:webHidden/>
              </w:rPr>
              <w:fldChar w:fldCharType="separate"/>
            </w:r>
            <w:r w:rsidR="00832FD8">
              <w:rPr>
                <w:noProof/>
                <w:webHidden/>
              </w:rPr>
              <w:t>13</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91" w:history="1">
            <w:r w:rsidR="00832FD8" w:rsidRPr="00DB56B0">
              <w:rPr>
                <w:rStyle w:val="Kpr"/>
                <w:noProof/>
              </w:rPr>
              <w:t>Çalışma Takvimi</w:t>
            </w:r>
            <w:r w:rsidR="00832FD8">
              <w:rPr>
                <w:noProof/>
                <w:webHidden/>
              </w:rPr>
              <w:tab/>
            </w:r>
            <w:r w:rsidR="00C96522">
              <w:rPr>
                <w:noProof/>
                <w:webHidden/>
              </w:rPr>
              <w:fldChar w:fldCharType="begin"/>
            </w:r>
            <w:r w:rsidR="00832FD8">
              <w:rPr>
                <w:noProof/>
                <w:webHidden/>
              </w:rPr>
              <w:instrText xml:space="preserve"> PAGEREF _Toc536606491 \h </w:instrText>
            </w:r>
            <w:r w:rsidR="00C96522">
              <w:rPr>
                <w:noProof/>
                <w:webHidden/>
              </w:rPr>
            </w:r>
            <w:r w:rsidR="00C96522">
              <w:rPr>
                <w:noProof/>
                <w:webHidden/>
              </w:rPr>
              <w:fldChar w:fldCharType="separate"/>
            </w:r>
            <w:r w:rsidR="00832FD8">
              <w:rPr>
                <w:noProof/>
                <w:webHidden/>
              </w:rPr>
              <w:t>15</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92" w:history="1">
            <w:r w:rsidR="00832FD8" w:rsidRPr="00DB56B0">
              <w:rPr>
                <w:rStyle w:val="Kpr"/>
                <w:noProof/>
              </w:rPr>
              <w:t>Durum Analizi</w:t>
            </w:r>
            <w:r w:rsidR="00832FD8">
              <w:rPr>
                <w:noProof/>
                <w:webHidden/>
              </w:rPr>
              <w:tab/>
            </w:r>
            <w:r w:rsidR="00C96522">
              <w:rPr>
                <w:noProof/>
                <w:webHidden/>
              </w:rPr>
              <w:fldChar w:fldCharType="begin"/>
            </w:r>
            <w:r w:rsidR="00832FD8">
              <w:rPr>
                <w:noProof/>
                <w:webHidden/>
              </w:rPr>
              <w:instrText xml:space="preserve"> PAGEREF _Toc536606492 \h </w:instrText>
            </w:r>
            <w:r w:rsidR="00C96522">
              <w:rPr>
                <w:noProof/>
                <w:webHidden/>
              </w:rPr>
            </w:r>
            <w:r w:rsidR="00C96522">
              <w:rPr>
                <w:noProof/>
                <w:webHidden/>
              </w:rPr>
              <w:fldChar w:fldCharType="separate"/>
            </w:r>
            <w:r w:rsidR="00832FD8">
              <w:rPr>
                <w:noProof/>
                <w:webHidden/>
              </w:rPr>
              <w:t>16</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93" w:history="1">
            <w:r w:rsidR="00832FD8" w:rsidRPr="00DB56B0">
              <w:rPr>
                <w:rStyle w:val="Kpr"/>
                <w:noProof/>
              </w:rPr>
              <w:t>Kurumsal Tarihçe</w:t>
            </w:r>
            <w:r w:rsidR="00832FD8">
              <w:rPr>
                <w:noProof/>
                <w:webHidden/>
              </w:rPr>
              <w:tab/>
            </w:r>
            <w:r w:rsidR="00C96522">
              <w:rPr>
                <w:noProof/>
                <w:webHidden/>
              </w:rPr>
              <w:fldChar w:fldCharType="begin"/>
            </w:r>
            <w:r w:rsidR="00832FD8">
              <w:rPr>
                <w:noProof/>
                <w:webHidden/>
              </w:rPr>
              <w:instrText xml:space="preserve"> PAGEREF _Toc536606493 \h </w:instrText>
            </w:r>
            <w:r w:rsidR="00C96522">
              <w:rPr>
                <w:noProof/>
                <w:webHidden/>
              </w:rPr>
            </w:r>
            <w:r w:rsidR="00C96522">
              <w:rPr>
                <w:noProof/>
                <w:webHidden/>
              </w:rPr>
              <w:fldChar w:fldCharType="separate"/>
            </w:r>
            <w:r w:rsidR="00832FD8">
              <w:rPr>
                <w:noProof/>
                <w:webHidden/>
              </w:rPr>
              <w:t>16</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94" w:history="1">
            <w:r w:rsidR="00832FD8" w:rsidRPr="00DB56B0">
              <w:rPr>
                <w:rStyle w:val="Kpr"/>
                <w:noProof/>
              </w:rPr>
              <w:t>Uygulanmakta Olan Stratejik Planın Değerlendirilmesi</w:t>
            </w:r>
            <w:r w:rsidR="00832FD8">
              <w:rPr>
                <w:noProof/>
                <w:webHidden/>
              </w:rPr>
              <w:tab/>
            </w:r>
            <w:r w:rsidR="00C96522">
              <w:rPr>
                <w:noProof/>
                <w:webHidden/>
              </w:rPr>
              <w:fldChar w:fldCharType="begin"/>
            </w:r>
            <w:r w:rsidR="00832FD8">
              <w:rPr>
                <w:noProof/>
                <w:webHidden/>
              </w:rPr>
              <w:instrText xml:space="preserve"> PAGEREF _Toc536606494 \h </w:instrText>
            </w:r>
            <w:r w:rsidR="00C96522">
              <w:rPr>
                <w:noProof/>
                <w:webHidden/>
              </w:rPr>
            </w:r>
            <w:r w:rsidR="00C96522">
              <w:rPr>
                <w:noProof/>
                <w:webHidden/>
              </w:rPr>
              <w:fldChar w:fldCharType="separate"/>
            </w:r>
            <w:r w:rsidR="00832FD8">
              <w:rPr>
                <w:noProof/>
                <w:webHidden/>
              </w:rPr>
              <w:t>16</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95" w:history="1">
            <w:r w:rsidR="00832FD8" w:rsidRPr="00DB56B0">
              <w:rPr>
                <w:rStyle w:val="Kpr"/>
                <w:noProof/>
              </w:rPr>
              <w:t>Mevzuat Analizi</w:t>
            </w:r>
            <w:r w:rsidR="00832FD8">
              <w:rPr>
                <w:noProof/>
                <w:webHidden/>
              </w:rPr>
              <w:tab/>
            </w:r>
            <w:r w:rsidR="00C96522">
              <w:rPr>
                <w:noProof/>
                <w:webHidden/>
              </w:rPr>
              <w:fldChar w:fldCharType="begin"/>
            </w:r>
            <w:r w:rsidR="00832FD8">
              <w:rPr>
                <w:noProof/>
                <w:webHidden/>
              </w:rPr>
              <w:instrText xml:space="preserve"> PAGEREF _Toc536606495 \h </w:instrText>
            </w:r>
            <w:r w:rsidR="00C96522">
              <w:rPr>
                <w:noProof/>
                <w:webHidden/>
              </w:rPr>
            </w:r>
            <w:r w:rsidR="00C96522">
              <w:rPr>
                <w:noProof/>
                <w:webHidden/>
              </w:rPr>
              <w:fldChar w:fldCharType="separate"/>
            </w:r>
            <w:r w:rsidR="00832FD8">
              <w:rPr>
                <w:noProof/>
                <w:webHidden/>
              </w:rPr>
              <w:t>17</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96" w:history="1">
            <w:r w:rsidR="00832FD8" w:rsidRPr="00DB56B0">
              <w:rPr>
                <w:rStyle w:val="Kpr"/>
                <w:noProof/>
              </w:rPr>
              <w:t>Üst Politika Belgeleri Analizi</w:t>
            </w:r>
            <w:r w:rsidR="00832FD8">
              <w:rPr>
                <w:noProof/>
                <w:webHidden/>
              </w:rPr>
              <w:tab/>
            </w:r>
            <w:r w:rsidR="00C96522">
              <w:rPr>
                <w:noProof/>
                <w:webHidden/>
              </w:rPr>
              <w:fldChar w:fldCharType="begin"/>
            </w:r>
            <w:r w:rsidR="00832FD8">
              <w:rPr>
                <w:noProof/>
                <w:webHidden/>
              </w:rPr>
              <w:instrText xml:space="preserve"> PAGEREF _Toc536606496 \h </w:instrText>
            </w:r>
            <w:r w:rsidR="00C96522">
              <w:rPr>
                <w:noProof/>
                <w:webHidden/>
              </w:rPr>
            </w:r>
            <w:r w:rsidR="00C96522">
              <w:rPr>
                <w:noProof/>
                <w:webHidden/>
              </w:rPr>
              <w:fldChar w:fldCharType="separate"/>
            </w:r>
            <w:r w:rsidR="00832FD8">
              <w:rPr>
                <w:noProof/>
                <w:webHidden/>
              </w:rPr>
              <w:t>19</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97" w:history="1">
            <w:r w:rsidR="00832FD8" w:rsidRPr="00DB56B0">
              <w:rPr>
                <w:rStyle w:val="Kpr"/>
                <w:noProof/>
              </w:rPr>
              <w:t>Faaliyet Alanları ile Ürün ve Hizmetlerin Belirlenmesi</w:t>
            </w:r>
            <w:r w:rsidR="00832FD8">
              <w:rPr>
                <w:noProof/>
                <w:webHidden/>
              </w:rPr>
              <w:tab/>
            </w:r>
            <w:r w:rsidR="00C96522">
              <w:rPr>
                <w:noProof/>
                <w:webHidden/>
              </w:rPr>
              <w:fldChar w:fldCharType="begin"/>
            </w:r>
            <w:r w:rsidR="00832FD8">
              <w:rPr>
                <w:noProof/>
                <w:webHidden/>
              </w:rPr>
              <w:instrText xml:space="preserve"> PAGEREF _Toc536606497 \h </w:instrText>
            </w:r>
            <w:r w:rsidR="00C96522">
              <w:rPr>
                <w:noProof/>
                <w:webHidden/>
              </w:rPr>
            </w:r>
            <w:r w:rsidR="00C96522">
              <w:rPr>
                <w:noProof/>
                <w:webHidden/>
              </w:rPr>
              <w:fldChar w:fldCharType="separate"/>
            </w:r>
            <w:r w:rsidR="00832FD8">
              <w:rPr>
                <w:noProof/>
                <w:webHidden/>
              </w:rPr>
              <w:t>20</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498" w:history="1">
            <w:r w:rsidR="00832FD8" w:rsidRPr="00DB56B0">
              <w:rPr>
                <w:rStyle w:val="Kpr"/>
                <w:noProof/>
              </w:rPr>
              <w:t>Paydaş Analizi</w:t>
            </w:r>
            <w:r w:rsidR="00832FD8">
              <w:rPr>
                <w:noProof/>
                <w:webHidden/>
              </w:rPr>
              <w:tab/>
            </w:r>
            <w:r w:rsidR="00C96522">
              <w:rPr>
                <w:noProof/>
                <w:webHidden/>
              </w:rPr>
              <w:fldChar w:fldCharType="begin"/>
            </w:r>
            <w:r w:rsidR="00832FD8">
              <w:rPr>
                <w:noProof/>
                <w:webHidden/>
              </w:rPr>
              <w:instrText xml:space="preserve"> PAGEREF _Toc536606498 \h </w:instrText>
            </w:r>
            <w:r w:rsidR="00C96522">
              <w:rPr>
                <w:noProof/>
                <w:webHidden/>
              </w:rPr>
            </w:r>
            <w:r w:rsidR="00C96522">
              <w:rPr>
                <w:noProof/>
                <w:webHidden/>
              </w:rPr>
              <w:fldChar w:fldCharType="separate"/>
            </w:r>
            <w:r w:rsidR="00832FD8">
              <w:rPr>
                <w:noProof/>
                <w:webHidden/>
              </w:rPr>
              <w:t>20</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499" w:history="1">
            <w:r w:rsidR="00832FD8" w:rsidRPr="00DB56B0">
              <w:rPr>
                <w:rStyle w:val="Kpr"/>
                <w:noProof/>
              </w:rPr>
              <w:t>İç Paydaş Analizi</w:t>
            </w:r>
            <w:r w:rsidR="00832FD8">
              <w:rPr>
                <w:noProof/>
                <w:webHidden/>
              </w:rPr>
              <w:tab/>
            </w:r>
            <w:r w:rsidR="00C96522">
              <w:rPr>
                <w:noProof/>
                <w:webHidden/>
              </w:rPr>
              <w:fldChar w:fldCharType="begin"/>
            </w:r>
            <w:r w:rsidR="00832FD8">
              <w:rPr>
                <w:noProof/>
                <w:webHidden/>
              </w:rPr>
              <w:instrText xml:space="preserve"> PAGEREF _Toc536606499 \h </w:instrText>
            </w:r>
            <w:r w:rsidR="00C96522">
              <w:rPr>
                <w:noProof/>
                <w:webHidden/>
              </w:rPr>
            </w:r>
            <w:r w:rsidR="00C96522">
              <w:rPr>
                <w:noProof/>
                <w:webHidden/>
              </w:rPr>
              <w:fldChar w:fldCharType="separate"/>
            </w:r>
            <w:r w:rsidR="00832FD8">
              <w:rPr>
                <w:noProof/>
                <w:webHidden/>
              </w:rPr>
              <w:t>20</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00" w:history="1">
            <w:r w:rsidR="00832FD8" w:rsidRPr="00DB56B0">
              <w:rPr>
                <w:rStyle w:val="Kpr"/>
                <w:noProof/>
              </w:rPr>
              <w:t>Dış Paydaş Analizi</w:t>
            </w:r>
            <w:r w:rsidR="00832FD8">
              <w:rPr>
                <w:noProof/>
                <w:webHidden/>
              </w:rPr>
              <w:tab/>
            </w:r>
            <w:r w:rsidR="00C96522">
              <w:rPr>
                <w:noProof/>
                <w:webHidden/>
              </w:rPr>
              <w:fldChar w:fldCharType="begin"/>
            </w:r>
            <w:r w:rsidR="00832FD8">
              <w:rPr>
                <w:noProof/>
                <w:webHidden/>
              </w:rPr>
              <w:instrText xml:space="preserve"> PAGEREF _Toc536606500 \h </w:instrText>
            </w:r>
            <w:r w:rsidR="00C96522">
              <w:rPr>
                <w:noProof/>
                <w:webHidden/>
              </w:rPr>
            </w:r>
            <w:r w:rsidR="00C96522">
              <w:rPr>
                <w:noProof/>
                <w:webHidden/>
              </w:rPr>
              <w:fldChar w:fldCharType="separate"/>
            </w:r>
            <w:r w:rsidR="00832FD8">
              <w:rPr>
                <w:noProof/>
                <w:webHidden/>
              </w:rPr>
              <w:t>22</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01" w:history="1">
            <w:r w:rsidR="00832FD8" w:rsidRPr="00DB56B0">
              <w:rPr>
                <w:rStyle w:val="Kpr"/>
                <w:noProof/>
              </w:rPr>
              <w:t>Kuruluş İçi Analiz</w:t>
            </w:r>
            <w:r w:rsidR="00832FD8">
              <w:rPr>
                <w:noProof/>
                <w:webHidden/>
              </w:rPr>
              <w:tab/>
            </w:r>
            <w:r w:rsidR="00C96522">
              <w:rPr>
                <w:noProof/>
                <w:webHidden/>
              </w:rPr>
              <w:fldChar w:fldCharType="begin"/>
            </w:r>
            <w:r w:rsidR="00832FD8">
              <w:rPr>
                <w:noProof/>
                <w:webHidden/>
              </w:rPr>
              <w:instrText xml:space="preserve"> PAGEREF _Toc536606501 \h </w:instrText>
            </w:r>
            <w:r w:rsidR="00C96522">
              <w:rPr>
                <w:noProof/>
                <w:webHidden/>
              </w:rPr>
            </w:r>
            <w:r w:rsidR="00C96522">
              <w:rPr>
                <w:noProof/>
                <w:webHidden/>
              </w:rPr>
              <w:fldChar w:fldCharType="separate"/>
            </w:r>
            <w:r w:rsidR="00832FD8">
              <w:rPr>
                <w:noProof/>
                <w:webHidden/>
              </w:rPr>
              <w:t>26</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02" w:history="1">
            <w:r w:rsidR="00832FD8" w:rsidRPr="00DB56B0">
              <w:rPr>
                <w:rStyle w:val="Kpr"/>
                <w:noProof/>
              </w:rPr>
              <w:t>a.  Kurumsal Yapı:</w:t>
            </w:r>
            <w:r w:rsidR="00832FD8">
              <w:rPr>
                <w:noProof/>
                <w:webHidden/>
              </w:rPr>
              <w:tab/>
            </w:r>
            <w:r w:rsidR="00C96522">
              <w:rPr>
                <w:noProof/>
                <w:webHidden/>
              </w:rPr>
              <w:fldChar w:fldCharType="begin"/>
            </w:r>
            <w:r w:rsidR="00832FD8">
              <w:rPr>
                <w:noProof/>
                <w:webHidden/>
              </w:rPr>
              <w:instrText xml:space="preserve"> PAGEREF _Toc536606502 \h </w:instrText>
            </w:r>
            <w:r w:rsidR="00C96522">
              <w:rPr>
                <w:noProof/>
                <w:webHidden/>
              </w:rPr>
            </w:r>
            <w:r w:rsidR="00C96522">
              <w:rPr>
                <w:noProof/>
                <w:webHidden/>
              </w:rPr>
              <w:fldChar w:fldCharType="separate"/>
            </w:r>
            <w:r w:rsidR="00832FD8">
              <w:rPr>
                <w:noProof/>
                <w:webHidden/>
              </w:rPr>
              <w:t>29</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03" w:history="1">
            <w:r w:rsidR="00832FD8" w:rsidRPr="00DB56B0">
              <w:rPr>
                <w:rStyle w:val="Kpr"/>
                <w:noProof/>
              </w:rPr>
              <w:t>b. Kurum Kültürü</w:t>
            </w:r>
            <w:r w:rsidR="00832FD8">
              <w:rPr>
                <w:noProof/>
                <w:webHidden/>
              </w:rPr>
              <w:tab/>
            </w:r>
            <w:r w:rsidR="00C96522">
              <w:rPr>
                <w:noProof/>
                <w:webHidden/>
              </w:rPr>
              <w:fldChar w:fldCharType="begin"/>
            </w:r>
            <w:r w:rsidR="00832FD8">
              <w:rPr>
                <w:noProof/>
                <w:webHidden/>
              </w:rPr>
              <w:instrText xml:space="preserve"> PAGEREF _Toc536606503 \h </w:instrText>
            </w:r>
            <w:r w:rsidR="00C96522">
              <w:rPr>
                <w:noProof/>
                <w:webHidden/>
              </w:rPr>
            </w:r>
            <w:r w:rsidR="00C96522">
              <w:rPr>
                <w:noProof/>
                <w:webHidden/>
              </w:rPr>
              <w:fldChar w:fldCharType="separate"/>
            </w:r>
            <w:r w:rsidR="00832FD8">
              <w:rPr>
                <w:noProof/>
                <w:webHidden/>
              </w:rPr>
              <w:t>30</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04" w:history="1">
            <w:r w:rsidR="00832FD8" w:rsidRPr="00DB56B0">
              <w:rPr>
                <w:rStyle w:val="Kpr"/>
                <w:noProof/>
              </w:rPr>
              <w:t>c. İnsan Kaynakları</w:t>
            </w:r>
            <w:r w:rsidR="00832FD8">
              <w:rPr>
                <w:noProof/>
                <w:webHidden/>
              </w:rPr>
              <w:tab/>
            </w:r>
            <w:r w:rsidR="00C96522">
              <w:rPr>
                <w:noProof/>
                <w:webHidden/>
              </w:rPr>
              <w:fldChar w:fldCharType="begin"/>
            </w:r>
            <w:r w:rsidR="00832FD8">
              <w:rPr>
                <w:noProof/>
                <w:webHidden/>
              </w:rPr>
              <w:instrText xml:space="preserve"> PAGEREF _Toc536606504 \h </w:instrText>
            </w:r>
            <w:r w:rsidR="00C96522">
              <w:rPr>
                <w:noProof/>
                <w:webHidden/>
              </w:rPr>
            </w:r>
            <w:r w:rsidR="00C96522">
              <w:rPr>
                <w:noProof/>
                <w:webHidden/>
              </w:rPr>
              <w:fldChar w:fldCharType="separate"/>
            </w:r>
            <w:r w:rsidR="00832FD8">
              <w:rPr>
                <w:noProof/>
                <w:webHidden/>
              </w:rPr>
              <w:t>31</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05" w:history="1">
            <w:r w:rsidR="00832FD8" w:rsidRPr="00DB56B0">
              <w:rPr>
                <w:rStyle w:val="Kpr"/>
                <w:noProof/>
              </w:rPr>
              <w:t>ç. Teknolojik Düzey:</w:t>
            </w:r>
            <w:r w:rsidR="00832FD8">
              <w:rPr>
                <w:noProof/>
                <w:webHidden/>
              </w:rPr>
              <w:tab/>
            </w:r>
            <w:r w:rsidR="00C96522">
              <w:rPr>
                <w:noProof/>
                <w:webHidden/>
              </w:rPr>
              <w:fldChar w:fldCharType="begin"/>
            </w:r>
            <w:r w:rsidR="00832FD8">
              <w:rPr>
                <w:noProof/>
                <w:webHidden/>
              </w:rPr>
              <w:instrText xml:space="preserve"> PAGEREF _Toc536606505 \h </w:instrText>
            </w:r>
            <w:r w:rsidR="00C96522">
              <w:rPr>
                <w:noProof/>
                <w:webHidden/>
              </w:rPr>
            </w:r>
            <w:r w:rsidR="00C96522">
              <w:rPr>
                <w:noProof/>
                <w:webHidden/>
              </w:rPr>
              <w:fldChar w:fldCharType="separate"/>
            </w:r>
            <w:r w:rsidR="00832FD8">
              <w:rPr>
                <w:noProof/>
                <w:webHidden/>
              </w:rPr>
              <w:t>32</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06" w:history="1">
            <w:r w:rsidR="00832FD8" w:rsidRPr="00DB56B0">
              <w:rPr>
                <w:rStyle w:val="Kpr"/>
                <w:noProof/>
              </w:rPr>
              <w:t>d. Mali Kaynaklar:</w:t>
            </w:r>
            <w:r w:rsidR="00832FD8">
              <w:rPr>
                <w:noProof/>
                <w:webHidden/>
              </w:rPr>
              <w:tab/>
            </w:r>
            <w:r w:rsidR="00C96522">
              <w:rPr>
                <w:noProof/>
                <w:webHidden/>
              </w:rPr>
              <w:fldChar w:fldCharType="begin"/>
            </w:r>
            <w:r w:rsidR="00832FD8">
              <w:rPr>
                <w:noProof/>
                <w:webHidden/>
              </w:rPr>
              <w:instrText xml:space="preserve"> PAGEREF _Toc536606506 \h </w:instrText>
            </w:r>
            <w:r w:rsidR="00C96522">
              <w:rPr>
                <w:noProof/>
                <w:webHidden/>
              </w:rPr>
            </w:r>
            <w:r w:rsidR="00C96522">
              <w:rPr>
                <w:noProof/>
                <w:webHidden/>
              </w:rPr>
              <w:fldChar w:fldCharType="separate"/>
            </w:r>
            <w:r w:rsidR="00832FD8">
              <w:rPr>
                <w:noProof/>
                <w:webHidden/>
              </w:rPr>
              <w:t>33</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07" w:history="1">
            <w:r w:rsidR="00832FD8" w:rsidRPr="00DB56B0">
              <w:rPr>
                <w:rStyle w:val="Kpr"/>
                <w:noProof/>
              </w:rPr>
              <w:t>PESTLE Analizi</w:t>
            </w:r>
            <w:r w:rsidR="00832FD8">
              <w:rPr>
                <w:noProof/>
                <w:webHidden/>
              </w:rPr>
              <w:tab/>
            </w:r>
            <w:r w:rsidR="00C96522">
              <w:rPr>
                <w:noProof/>
                <w:webHidden/>
              </w:rPr>
              <w:fldChar w:fldCharType="begin"/>
            </w:r>
            <w:r w:rsidR="00832FD8">
              <w:rPr>
                <w:noProof/>
                <w:webHidden/>
              </w:rPr>
              <w:instrText xml:space="preserve"> PAGEREF _Toc536606507 \h </w:instrText>
            </w:r>
            <w:r w:rsidR="00C96522">
              <w:rPr>
                <w:noProof/>
                <w:webHidden/>
              </w:rPr>
            </w:r>
            <w:r w:rsidR="00C96522">
              <w:rPr>
                <w:noProof/>
                <w:webHidden/>
              </w:rPr>
              <w:fldChar w:fldCharType="separate"/>
            </w:r>
            <w:r w:rsidR="00832FD8">
              <w:rPr>
                <w:noProof/>
                <w:webHidden/>
              </w:rPr>
              <w:t>34</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08" w:history="1">
            <w:r w:rsidR="00832FD8" w:rsidRPr="00DB56B0">
              <w:rPr>
                <w:rStyle w:val="Kpr"/>
                <w:noProof/>
              </w:rPr>
              <w:t>GZFT Analizi</w:t>
            </w:r>
            <w:r w:rsidR="00832FD8">
              <w:rPr>
                <w:noProof/>
                <w:webHidden/>
              </w:rPr>
              <w:tab/>
            </w:r>
            <w:r w:rsidR="00C96522">
              <w:rPr>
                <w:noProof/>
                <w:webHidden/>
              </w:rPr>
              <w:fldChar w:fldCharType="begin"/>
            </w:r>
            <w:r w:rsidR="00832FD8">
              <w:rPr>
                <w:noProof/>
                <w:webHidden/>
              </w:rPr>
              <w:instrText xml:space="preserve"> PAGEREF _Toc536606508 \h </w:instrText>
            </w:r>
            <w:r w:rsidR="00C96522">
              <w:rPr>
                <w:noProof/>
                <w:webHidden/>
              </w:rPr>
            </w:r>
            <w:r w:rsidR="00C96522">
              <w:rPr>
                <w:noProof/>
                <w:webHidden/>
              </w:rPr>
              <w:fldChar w:fldCharType="separate"/>
            </w:r>
            <w:r w:rsidR="00832FD8">
              <w:rPr>
                <w:noProof/>
                <w:webHidden/>
              </w:rPr>
              <w:t>34</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09" w:history="1">
            <w:r w:rsidR="00832FD8" w:rsidRPr="00DB56B0">
              <w:rPr>
                <w:rStyle w:val="Kpr"/>
                <w:noProof/>
              </w:rPr>
              <w:t>Tespitler ve İhtiyaçların Belirlenmesi</w:t>
            </w:r>
            <w:r w:rsidR="00832FD8">
              <w:rPr>
                <w:noProof/>
                <w:webHidden/>
              </w:rPr>
              <w:tab/>
            </w:r>
            <w:r w:rsidR="00C96522">
              <w:rPr>
                <w:noProof/>
                <w:webHidden/>
              </w:rPr>
              <w:fldChar w:fldCharType="begin"/>
            </w:r>
            <w:r w:rsidR="00832FD8">
              <w:rPr>
                <w:noProof/>
                <w:webHidden/>
              </w:rPr>
              <w:instrText xml:space="preserve"> PAGEREF _Toc536606509 \h </w:instrText>
            </w:r>
            <w:r w:rsidR="00C96522">
              <w:rPr>
                <w:noProof/>
                <w:webHidden/>
              </w:rPr>
            </w:r>
            <w:r w:rsidR="00C96522">
              <w:rPr>
                <w:noProof/>
                <w:webHidden/>
              </w:rPr>
              <w:fldChar w:fldCharType="separate"/>
            </w:r>
            <w:r w:rsidR="00832FD8">
              <w:rPr>
                <w:noProof/>
                <w:webHidden/>
              </w:rPr>
              <w:t>40</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10" w:history="1">
            <w:r w:rsidR="00832FD8" w:rsidRPr="00DB56B0">
              <w:rPr>
                <w:rStyle w:val="Kpr"/>
                <w:noProof/>
              </w:rPr>
              <w:t>Geleceğe Yönelim</w:t>
            </w:r>
            <w:r w:rsidR="00832FD8">
              <w:rPr>
                <w:noProof/>
                <w:webHidden/>
              </w:rPr>
              <w:tab/>
            </w:r>
            <w:r w:rsidR="00C96522">
              <w:rPr>
                <w:noProof/>
                <w:webHidden/>
              </w:rPr>
              <w:fldChar w:fldCharType="begin"/>
            </w:r>
            <w:r w:rsidR="00832FD8">
              <w:rPr>
                <w:noProof/>
                <w:webHidden/>
              </w:rPr>
              <w:instrText xml:space="preserve"> PAGEREF _Toc536606510 \h </w:instrText>
            </w:r>
            <w:r w:rsidR="00C96522">
              <w:rPr>
                <w:noProof/>
                <w:webHidden/>
              </w:rPr>
            </w:r>
            <w:r w:rsidR="00C96522">
              <w:rPr>
                <w:noProof/>
                <w:webHidden/>
              </w:rPr>
              <w:fldChar w:fldCharType="separate"/>
            </w:r>
            <w:r w:rsidR="00832FD8">
              <w:rPr>
                <w:noProof/>
                <w:webHidden/>
              </w:rPr>
              <w:t>44</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11" w:history="1">
            <w:r w:rsidR="00832FD8" w:rsidRPr="00DB56B0">
              <w:rPr>
                <w:rStyle w:val="Kpr"/>
                <w:noProof/>
              </w:rPr>
              <w:t>Misyon, Vizyon ve Temel Değerler</w:t>
            </w:r>
            <w:r w:rsidR="00832FD8">
              <w:rPr>
                <w:noProof/>
                <w:webHidden/>
              </w:rPr>
              <w:tab/>
            </w:r>
            <w:r w:rsidR="00C96522">
              <w:rPr>
                <w:noProof/>
                <w:webHidden/>
              </w:rPr>
              <w:fldChar w:fldCharType="begin"/>
            </w:r>
            <w:r w:rsidR="00832FD8">
              <w:rPr>
                <w:noProof/>
                <w:webHidden/>
              </w:rPr>
              <w:instrText xml:space="preserve"> PAGEREF _Toc536606511 \h </w:instrText>
            </w:r>
            <w:r w:rsidR="00C96522">
              <w:rPr>
                <w:noProof/>
                <w:webHidden/>
              </w:rPr>
            </w:r>
            <w:r w:rsidR="00C96522">
              <w:rPr>
                <w:noProof/>
                <w:webHidden/>
              </w:rPr>
              <w:fldChar w:fldCharType="separate"/>
            </w:r>
            <w:r w:rsidR="00832FD8">
              <w:rPr>
                <w:noProof/>
                <w:webHidden/>
              </w:rPr>
              <w:t>44</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12" w:history="1">
            <w:r w:rsidR="00832FD8" w:rsidRPr="00DB56B0">
              <w:rPr>
                <w:rStyle w:val="Kpr"/>
                <w:noProof/>
              </w:rPr>
              <w:t>Stratejik Amaç, Hedef, Göstergeler</w:t>
            </w:r>
            <w:r w:rsidR="00832FD8">
              <w:rPr>
                <w:noProof/>
                <w:webHidden/>
              </w:rPr>
              <w:tab/>
            </w:r>
            <w:r w:rsidR="00C96522">
              <w:rPr>
                <w:noProof/>
                <w:webHidden/>
              </w:rPr>
              <w:fldChar w:fldCharType="begin"/>
            </w:r>
            <w:r w:rsidR="00832FD8">
              <w:rPr>
                <w:noProof/>
                <w:webHidden/>
              </w:rPr>
              <w:instrText xml:space="preserve"> PAGEREF _Toc536606512 \h </w:instrText>
            </w:r>
            <w:r w:rsidR="00C96522">
              <w:rPr>
                <w:noProof/>
                <w:webHidden/>
              </w:rPr>
            </w:r>
            <w:r w:rsidR="00C96522">
              <w:rPr>
                <w:noProof/>
                <w:webHidden/>
              </w:rPr>
              <w:fldChar w:fldCharType="separate"/>
            </w:r>
            <w:r w:rsidR="00832FD8">
              <w:rPr>
                <w:noProof/>
                <w:webHidden/>
              </w:rPr>
              <w:t>46</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13" w:history="1">
            <w:r w:rsidR="00832FD8" w:rsidRPr="00DB56B0">
              <w:rPr>
                <w:rStyle w:val="Kpr"/>
                <w:noProof/>
              </w:rPr>
              <w:t>Amaç, Hedef, Gösterge ve Stratejiler</w:t>
            </w:r>
            <w:r w:rsidR="00832FD8">
              <w:rPr>
                <w:noProof/>
                <w:webHidden/>
              </w:rPr>
              <w:tab/>
            </w:r>
            <w:r w:rsidR="00C96522">
              <w:rPr>
                <w:noProof/>
                <w:webHidden/>
              </w:rPr>
              <w:fldChar w:fldCharType="begin"/>
            </w:r>
            <w:r w:rsidR="00832FD8">
              <w:rPr>
                <w:noProof/>
                <w:webHidden/>
              </w:rPr>
              <w:instrText xml:space="preserve"> PAGEREF _Toc536606513 \h </w:instrText>
            </w:r>
            <w:r w:rsidR="00C96522">
              <w:rPr>
                <w:noProof/>
                <w:webHidden/>
              </w:rPr>
            </w:r>
            <w:r w:rsidR="00C96522">
              <w:rPr>
                <w:noProof/>
                <w:webHidden/>
              </w:rPr>
              <w:fldChar w:fldCharType="separate"/>
            </w:r>
            <w:r w:rsidR="00832FD8">
              <w:rPr>
                <w:noProof/>
                <w:webHidden/>
              </w:rPr>
              <w:t>49</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14" w:history="1">
            <w:r w:rsidR="00832FD8" w:rsidRPr="00DB56B0">
              <w:rPr>
                <w:rStyle w:val="Kpr"/>
                <w:noProof/>
              </w:rPr>
              <w:t>Stratejik Amaç 1:</w:t>
            </w:r>
            <w:r w:rsidR="00832FD8">
              <w:rPr>
                <w:noProof/>
                <w:webHidden/>
              </w:rPr>
              <w:tab/>
            </w:r>
            <w:r w:rsidR="00C96522">
              <w:rPr>
                <w:noProof/>
                <w:webHidden/>
              </w:rPr>
              <w:fldChar w:fldCharType="begin"/>
            </w:r>
            <w:r w:rsidR="00832FD8">
              <w:rPr>
                <w:noProof/>
                <w:webHidden/>
              </w:rPr>
              <w:instrText xml:space="preserve"> PAGEREF _Toc536606514 \h </w:instrText>
            </w:r>
            <w:r w:rsidR="00C96522">
              <w:rPr>
                <w:noProof/>
                <w:webHidden/>
              </w:rPr>
            </w:r>
            <w:r w:rsidR="00C96522">
              <w:rPr>
                <w:noProof/>
                <w:webHidden/>
              </w:rPr>
              <w:fldChar w:fldCharType="separate"/>
            </w:r>
            <w:r w:rsidR="00832FD8">
              <w:rPr>
                <w:noProof/>
                <w:webHidden/>
              </w:rPr>
              <w:t>49</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15" w:history="1">
            <w:r w:rsidR="00832FD8" w:rsidRPr="00DB56B0">
              <w:rPr>
                <w:rStyle w:val="Kpr"/>
                <w:noProof/>
              </w:rPr>
              <w:t>Stratejik Amaç 2:</w:t>
            </w:r>
            <w:r w:rsidR="00832FD8">
              <w:rPr>
                <w:noProof/>
                <w:webHidden/>
              </w:rPr>
              <w:tab/>
            </w:r>
            <w:r w:rsidR="00C96522">
              <w:rPr>
                <w:noProof/>
                <w:webHidden/>
              </w:rPr>
              <w:fldChar w:fldCharType="begin"/>
            </w:r>
            <w:r w:rsidR="00832FD8">
              <w:rPr>
                <w:noProof/>
                <w:webHidden/>
              </w:rPr>
              <w:instrText xml:space="preserve"> PAGEREF _Toc536606515 \h </w:instrText>
            </w:r>
            <w:r w:rsidR="00C96522">
              <w:rPr>
                <w:noProof/>
                <w:webHidden/>
              </w:rPr>
            </w:r>
            <w:r w:rsidR="00C96522">
              <w:rPr>
                <w:noProof/>
                <w:webHidden/>
              </w:rPr>
              <w:fldChar w:fldCharType="separate"/>
            </w:r>
            <w:r w:rsidR="00832FD8">
              <w:rPr>
                <w:noProof/>
                <w:webHidden/>
              </w:rPr>
              <w:t>53</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16" w:history="1">
            <w:r w:rsidR="00832FD8" w:rsidRPr="00DB56B0">
              <w:rPr>
                <w:rStyle w:val="Kpr"/>
                <w:noProof/>
              </w:rPr>
              <w:t>Stratejik Amaç 3:</w:t>
            </w:r>
            <w:r w:rsidR="00832FD8">
              <w:rPr>
                <w:noProof/>
                <w:webHidden/>
              </w:rPr>
              <w:tab/>
            </w:r>
            <w:r w:rsidR="00C96522">
              <w:rPr>
                <w:noProof/>
                <w:webHidden/>
              </w:rPr>
              <w:fldChar w:fldCharType="begin"/>
            </w:r>
            <w:r w:rsidR="00832FD8">
              <w:rPr>
                <w:noProof/>
                <w:webHidden/>
              </w:rPr>
              <w:instrText xml:space="preserve"> PAGEREF _Toc536606516 \h </w:instrText>
            </w:r>
            <w:r w:rsidR="00C96522">
              <w:rPr>
                <w:noProof/>
                <w:webHidden/>
              </w:rPr>
            </w:r>
            <w:r w:rsidR="00C96522">
              <w:rPr>
                <w:noProof/>
                <w:webHidden/>
              </w:rPr>
              <w:fldChar w:fldCharType="separate"/>
            </w:r>
            <w:r w:rsidR="00832FD8">
              <w:rPr>
                <w:noProof/>
                <w:webHidden/>
              </w:rPr>
              <w:t>56</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17" w:history="1">
            <w:r w:rsidR="00832FD8" w:rsidRPr="00DB56B0">
              <w:rPr>
                <w:rStyle w:val="Kpr"/>
                <w:noProof/>
              </w:rPr>
              <w:t>Stratejik Amaç 4:</w:t>
            </w:r>
            <w:r w:rsidR="00832FD8">
              <w:rPr>
                <w:noProof/>
                <w:webHidden/>
              </w:rPr>
              <w:tab/>
            </w:r>
            <w:r w:rsidR="00C96522">
              <w:rPr>
                <w:noProof/>
                <w:webHidden/>
              </w:rPr>
              <w:fldChar w:fldCharType="begin"/>
            </w:r>
            <w:r w:rsidR="00832FD8">
              <w:rPr>
                <w:noProof/>
                <w:webHidden/>
              </w:rPr>
              <w:instrText xml:space="preserve"> PAGEREF _Toc536606517 \h </w:instrText>
            </w:r>
            <w:r w:rsidR="00C96522">
              <w:rPr>
                <w:noProof/>
                <w:webHidden/>
              </w:rPr>
            </w:r>
            <w:r w:rsidR="00C96522">
              <w:rPr>
                <w:noProof/>
                <w:webHidden/>
              </w:rPr>
              <w:fldChar w:fldCharType="separate"/>
            </w:r>
            <w:r w:rsidR="00832FD8">
              <w:rPr>
                <w:noProof/>
                <w:webHidden/>
              </w:rPr>
              <w:t>61</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18" w:history="1">
            <w:r w:rsidR="00832FD8" w:rsidRPr="00DB56B0">
              <w:rPr>
                <w:rStyle w:val="Kpr"/>
                <w:noProof/>
              </w:rPr>
              <w:t>Stratejik Amaç 5:</w:t>
            </w:r>
            <w:r w:rsidR="00832FD8">
              <w:rPr>
                <w:noProof/>
                <w:webHidden/>
              </w:rPr>
              <w:tab/>
            </w:r>
            <w:r w:rsidR="00C96522">
              <w:rPr>
                <w:noProof/>
                <w:webHidden/>
              </w:rPr>
              <w:fldChar w:fldCharType="begin"/>
            </w:r>
            <w:r w:rsidR="00832FD8">
              <w:rPr>
                <w:noProof/>
                <w:webHidden/>
              </w:rPr>
              <w:instrText xml:space="preserve"> PAGEREF _Toc536606518 \h </w:instrText>
            </w:r>
            <w:r w:rsidR="00C96522">
              <w:rPr>
                <w:noProof/>
                <w:webHidden/>
              </w:rPr>
            </w:r>
            <w:r w:rsidR="00C96522">
              <w:rPr>
                <w:noProof/>
                <w:webHidden/>
              </w:rPr>
              <w:fldChar w:fldCharType="separate"/>
            </w:r>
            <w:r w:rsidR="00832FD8">
              <w:rPr>
                <w:noProof/>
                <w:webHidden/>
              </w:rPr>
              <w:t>67</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19" w:history="1">
            <w:r w:rsidR="00832FD8" w:rsidRPr="00DB56B0">
              <w:rPr>
                <w:rStyle w:val="Kpr"/>
                <w:noProof/>
              </w:rPr>
              <w:t>Stratejik Amaç 6:</w:t>
            </w:r>
            <w:r w:rsidR="00832FD8">
              <w:rPr>
                <w:noProof/>
                <w:webHidden/>
              </w:rPr>
              <w:tab/>
            </w:r>
            <w:r w:rsidR="00C96522">
              <w:rPr>
                <w:noProof/>
                <w:webHidden/>
              </w:rPr>
              <w:fldChar w:fldCharType="begin"/>
            </w:r>
            <w:r w:rsidR="00832FD8">
              <w:rPr>
                <w:noProof/>
                <w:webHidden/>
              </w:rPr>
              <w:instrText xml:space="preserve"> PAGEREF _Toc536606519 \h </w:instrText>
            </w:r>
            <w:r w:rsidR="00C96522">
              <w:rPr>
                <w:noProof/>
                <w:webHidden/>
              </w:rPr>
            </w:r>
            <w:r w:rsidR="00C96522">
              <w:rPr>
                <w:noProof/>
                <w:webHidden/>
              </w:rPr>
              <w:fldChar w:fldCharType="separate"/>
            </w:r>
            <w:r w:rsidR="00832FD8">
              <w:rPr>
                <w:noProof/>
                <w:webHidden/>
              </w:rPr>
              <w:t>71</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20" w:history="1">
            <w:r w:rsidR="00832FD8" w:rsidRPr="00DB56B0">
              <w:rPr>
                <w:rStyle w:val="Kpr"/>
                <w:noProof/>
              </w:rPr>
              <w:t>Stratejik Amaç 7:</w:t>
            </w:r>
            <w:r w:rsidR="00832FD8">
              <w:rPr>
                <w:noProof/>
                <w:webHidden/>
              </w:rPr>
              <w:tab/>
            </w:r>
            <w:r w:rsidR="00C96522">
              <w:rPr>
                <w:noProof/>
                <w:webHidden/>
              </w:rPr>
              <w:fldChar w:fldCharType="begin"/>
            </w:r>
            <w:r w:rsidR="00832FD8">
              <w:rPr>
                <w:noProof/>
                <w:webHidden/>
              </w:rPr>
              <w:instrText xml:space="preserve"> PAGEREF _Toc536606520 \h </w:instrText>
            </w:r>
            <w:r w:rsidR="00C96522">
              <w:rPr>
                <w:noProof/>
                <w:webHidden/>
              </w:rPr>
            </w:r>
            <w:r w:rsidR="00C96522">
              <w:rPr>
                <w:noProof/>
                <w:webHidden/>
              </w:rPr>
              <w:fldChar w:fldCharType="separate"/>
            </w:r>
            <w:r w:rsidR="00832FD8">
              <w:rPr>
                <w:noProof/>
                <w:webHidden/>
              </w:rPr>
              <w:t>79</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21" w:history="1">
            <w:r w:rsidR="00832FD8" w:rsidRPr="00DB56B0">
              <w:rPr>
                <w:rStyle w:val="Kpr"/>
                <w:noProof/>
              </w:rPr>
              <w:t>Maliyetlendirme</w:t>
            </w:r>
            <w:r w:rsidR="00832FD8">
              <w:rPr>
                <w:noProof/>
                <w:webHidden/>
              </w:rPr>
              <w:tab/>
            </w:r>
            <w:r w:rsidR="00C96522">
              <w:rPr>
                <w:noProof/>
                <w:webHidden/>
              </w:rPr>
              <w:fldChar w:fldCharType="begin"/>
            </w:r>
            <w:r w:rsidR="00832FD8">
              <w:rPr>
                <w:noProof/>
                <w:webHidden/>
              </w:rPr>
              <w:instrText xml:space="preserve"> PAGEREF _Toc536606521 \h </w:instrText>
            </w:r>
            <w:r w:rsidR="00C96522">
              <w:rPr>
                <w:noProof/>
                <w:webHidden/>
              </w:rPr>
            </w:r>
            <w:r w:rsidR="00C96522">
              <w:rPr>
                <w:noProof/>
                <w:webHidden/>
              </w:rPr>
              <w:fldChar w:fldCharType="separate"/>
            </w:r>
            <w:r w:rsidR="00832FD8">
              <w:rPr>
                <w:noProof/>
                <w:webHidden/>
              </w:rPr>
              <w:t>82</w:t>
            </w:r>
            <w:r w:rsidR="00C96522">
              <w:rPr>
                <w:noProof/>
                <w:webHidden/>
              </w:rPr>
              <w:fldChar w:fldCharType="end"/>
            </w:r>
          </w:hyperlink>
        </w:p>
        <w:p w:rsidR="00832FD8" w:rsidRDefault="00D908C1">
          <w:pPr>
            <w:pStyle w:val="T1"/>
            <w:rPr>
              <w:rFonts w:asciiTheme="minorHAnsi" w:hAnsiTheme="minorHAnsi" w:cstheme="minorBidi"/>
              <w:noProof/>
              <w:sz w:val="22"/>
            </w:rPr>
          </w:pPr>
          <w:hyperlink w:anchor="_Toc536606522" w:history="1">
            <w:r w:rsidR="00832FD8" w:rsidRPr="00DB56B0">
              <w:rPr>
                <w:rStyle w:val="Kpr"/>
                <w:noProof/>
              </w:rPr>
              <w:t>İzleme ve Değerlendirme</w:t>
            </w:r>
            <w:r w:rsidR="00832FD8">
              <w:rPr>
                <w:noProof/>
                <w:webHidden/>
              </w:rPr>
              <w:tab/>
            </w:r>
            <w:r w:rsidR="00C96522">
              <w:rPr>
                <w:noProof/>
                <w:webHidden/>
              </w:rPr>
              <w:fldChar w:fldCharType="begin"/>
            </w:r>
            <w:r w:rsidR="00832FD8">
              <w:rPr>
                <w:noProof/>
                <w:webHidden/>
              </w:rPr>
              <w:instrText xml:space="preserve"> PAGEREF _Toc536606522 \h </w:instrText>
            </w:r>
            <w:r w:rsidR="00C96522">
              <w:rPr>
                <w:noProof/>
                <w:webHidden/>
              </w:rPr>
            </w:r>
            <w:r w:rsidR="00C96522">
              <w:rPr>
                <w:noProof/>
                <w:webHidden/>
              </w:rPr>
              <w:fldChar w:fldCharType="separate"/>
            </w:r>
            <w:r w:rsidR="00832FD8">
              <w:rPr>
                <w:noProof/>
                <w:webHidden/>
              </w:rPr>
              <w:t>85</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23" w:history="1">
            <w:r w:rsidR="00832FD8" w:rsidRPr="00DB56B0">
              <w:rPr>
                <w:rStyle w:val="Kpr"/>
                <w:rFonts w:asciiTheme="majorHAnsi" w:hAnsiTheme="majorHAnsi"/>
                <w:bCs/>
                <w:noProof/>
              </w:rPr>
              <w:t>MEM 2019-2023 Stratejik Planı İzleme ve Değerlendirme Modeli</w:t>
            </w:r>
            <w:r w:rsidR="00832FD8">
              <w:rPr>
                <w:noProof/>
                <w:webHidden/>
              </w:rPr>
              <w:tab/>
            </w:r>
            <w:r w:rsidR="00C96522">
              <w:rPr>
                <w:noProof/>
                <w:webHidden/>
              </w:rPr>
              <w:fldChar w:fldCharType="begin"/>
            </w:r>
            <w:r w:rsidR="00832FD8">
              <w:rPr>
                <w:noProof/>
                <w:webHidden/>
              </w:rPr>
              <w:instrText xml:space="preserve"> PAGEREF _Toc536606523 \h </w:instrText>
            </w:r>
            <w:r w:rsidR="00C96522">
              <w:rPr>
                <w:noProof/>
                <w:webHidden/>
              </w:rPr>
            </w:r>
            <w:r w:rsidR="00C96522">
              <w:rPr>
                <w:noProof/>
                <w:webHidden/>
              </w:rPr>
              <w:fldChar w:fldCharType="separate"/>
            </w:r>
            <w:r w:rsidR="00832FD8">
              <w:rPr>
                <w:noProof/>
                <w:webHidden/>
              </w:rPr>
              <w:t>85</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24" w:history="1">
            <w:r w:rsidR="00832FD8" w:rsidRPr="00DB56B0">
              <w:rPr>
                <w:rStyle w:val="Kpr"/>
                <w:rFonts w:asciiTheme="majorHAnsi" w:hAnsiTheme="majorHAnsi"/>
                <w:bCs/>
                <w:noProof/>
              </w:rPr>
              <w:t>İzleme ve Değerlendirme Sürecinin İşleyişi</w:t>
            </w:r>
            <w:r w:rsidR="00832FD8">
              <w:rPr>
                <w:noProof/>
                <w:webHidden/>
              </w:rPr>
              <w:tab/>
            </w:r>
            <w:r w:rsidR="00C96522">
              <w:rPr>
                <w:noProof/>
                <w:webHidden/>
              </w:rPr>
              <w:fldChar w:fldCharType="begin"/>
            </w:r>
            <w:r w:rsidR="00832FD8">
              <w:rPr>
                <w:noProof/>
                <w:webHidden/>
              </w:rPr>
              <w:instrText xml:space="preserve"> PAGEREF _Toc536606524 \h </w:instrText>
            </w:r>
            <w:r w:rsidR="00C96522">
              <w:rPr>
                <w:noProof/>
                <w:webHidden/>
              </w:rPr>
            </w:r>
            <w:r w:rsidR="00C96522">
              <w:rPr>
                <w:noProof/>
                <w:webHidden/>
              </w:rPr>
              <w:fldChar w:fldCharType="separate"/>
            </w:r>
            <w:r w:rsidR="00832FD8">
              <w:rPr>
                <w:noProof/>
                <w:webHidden/>
              </w:rPr>
              <w:t>86</w:t>
            </w:r>
            <w:r w:rsidR="00C96522">
              <w:rPr>
                <w:noProof/>
                <w:webHidden/>
              </w:rPr>
              <w:fldChar w:fldCharType="end"/>
            </w:r>
          </w:hyperlink>
        </w:p>
        <w:p w:rsidR="00832FD8" w:rsidRDefault="00D908C1">
          <w:pPr>
            <w:pStyle w:val="T2"/>
            <w:tabs>
              <w:tab w:val="right" w:leader="dot" w:pos="13994"/>
            </w:tabs>
            <w:rPr>
              <w:rFonts w:asciiTheme="minorHAnsi" w:hAnsiTheme="minorHAnsi" w:cstheme="minorBidi"/>
              <w:noProof/>
              <w:sz w:val="22"/>
            </w:rPr>
          </w:pPr>
          <w:hyperlink w:anchor="_Toc536606525" w:history="1">
            <w:r w:rsidR="00832FD8" w:rsidRPr="00DB56B0">
              <w:rPr>
                <w:rStyle w:val="Kpr"/>
                <w:rFonts w:asciiTheme="majorHAnsi" w:hAnsiTheme="majorHAnsi"/>
                <w:bCs/>
                <w:noProof/>
              </w:rPr>
              <w:t>MEM Stratejik Plan İzleme ve Değerlendirme Yöntemi</w:t>
            </w:r>
            <w:r w:rsidR="00832FD8">
              <w:rPr>
                <w:noProof/>
                <w:webHidden/>
              </w:rPr>
              <w:tab/>
            </w:r>
            <w:r w:rsidR="00C96522">
              <w:rPr>
                <w:noProof/>
                <w:webHidden/>
              </w:rPr>
              <w:fldChar w:fldCharType="begin"/>
            </w:r>
            <w:r w:rsidR="00832FD8">
              <w:rPr>
                <w:noProof/>
                <w:webHidden/>
              </w:rPr>
              <w:instrText xml:space="preserve"> PAGEREF _Toc536606525 \h </w:instrText>
            </w:r>
            <w:r w:rsidR="00C96522">
              <w:rPr>
                <w:noProof/>
                <w:webHidden/>
              </w:rPr>
            </w:r>
            <w:r w:rsidR="00C96522">
              <w:rPr>
                <w:noProof/>
                <w:webHidden/>
              </w:rPr>
              <w:fldChar w:fldCharType="separate"/>
            </w:r>
            <w:r w:rsidR="00832FD8">
              <w:rPr>
                <w:noProof/>
                <w:webHidden/>
              </w:rPr>
              <w:t>87</w:t>
            </w:r>
            <w:r w:rsidR="00C96522">
              <w:rPr>
                <w:noProof/>
                <w:webHidden/>
              </w:rPr>
              <w:fldChar w:fldCharType="end"/>
            </w:r>
          </w:hyperlink>
        </w:p>
        <w:p w:rsidR="00F22AC8" w:rsidRPr="00202D70" w:rsidRDefault="00C96522">
          <w:r w:rsidRPr="00202D70">
            <w:rPr>
              <w:b/>
              <w:bCs/>
            </w:rPr>
            <w:fldChar w:fldCharType="end"/>
          </w:r>
        </w:p>
      </w:sdtContent>
    </w:sdt>
    <w:p w:rsidR="00F22AC8" w:rsidRPr="00202D70" w:rsidRDefault="00F22AC8">
      <w:pPr>
        <w:rPr>
          <w:szCs w:val="24"/>
        </w:rPr>
      </w:pPr>
    </w:p>
    <w:p w:rsidR="004D7828" w:rsidRPr="00202D70" w:rsidRDefault="004D7828">
      <w:pPr>
        <w:rPr>
          <w:b/>
          <w:bCs/>
          <w:szCs w:val="24"/>
        </w:rPr>
      </w:pPr>
      <w:r w:rsidRPr="00202D70">
        <w:rPr>
          <w:b/>
          <w:bCs/>
          <w:szCs w:val="24"/>
        </w:rPr>
        <w:br w:type="page"/>
      </w:r>
    </w:p>
    <w:p w:rsidR="00E52C96" w:rsidRPr="00202D70" w:rsidRDefault="00227488" w:rsidP="00253B80">
      <w:pPr>
        <w:pStyle w:val="Balk1"/>
        <w:jc w:val="left"/>
      </w:pPr>
      <w:bookmarkStart w:id="4" w:name="_Toc536606483"/>
      <w:r w:rsidRPr="00202D70">
        <w:lastRenderedPageBreak/>
        <w:t>Tablolar</w:t>
      </w:r>
      <w:bookmarkEnd w:id="4"/>
    </w:p>
    <w:p w:rsidR="007C2E37" w:rsidRPr="007C2E37" w:rsidRDefault="007C2E37" w:rsidP="007C2E37">
      <w:pPr>
        <w:rPr>
          <w:rFonts w:ascii="Times New Roman" w:hAnsi="Times New Roman" w:cs="Times New Roman"/>
          <w:szCs w:val="24"/>
        </w:rPr>
      </w:pPr>
      <w:r w:rsidRPr="007C2E37">
        <w:rPr>
          <w:rFonts w:ascii="Times New Roman" w:hAnsi="Times New Roman" w:cs="Times New Roman"/>
          <w:bCs/>
          <w:color w:val="000000"/>
          <w:szCs w:val="24"/>
        </w:rPr>
        <w:t>Tablo 1: Akyazı İlçe Milli Eğitim Müdürlüğü Strateji Geliştirme Kurulu</w:t>
      </w:r>
    </w:p>
    <w:p w:rsidR="007C2E37" w:rsidRPr="007C2E37" w:rsidRDefault="007C2E37" w:rsidP="00253B80">
      <w:pPr>
        <w:rPr>
          <w:rFonts w:ascii="Times New Roman" w:hAnsi="Times New Roman" w:cs="Times New Roman"/>
          <w:szCs w:val="24"/>
        </w:rPr>
      </w:pPr>
      <w:r>
        <w:rPr>
          <w:szCs w:val="24"/>
        </w:rPr>
        <w:t xml:space="preserve">Tablo 2: </w:t>
      </w:r>
      <w:r w:rsidRPr="007C2E37">
        <w:rPr>
          <w:rFonts w:ascii="Times New Roman" w:hAnsi="Times New Roman" w:cs="Times New Roman"/>
          <w:bCs/>
          <w:color w:val="000000"/>
          <w:szCs w:val="24"/>
        </w:rPr>
        <w:t>Akyazı İlçe Milli Eğitim Müdürlüğü Strateji</w:t>
      </w:r>
      <w:r>
        <w:rPr>
          <w:rFonts w:ascii="Times New Roman" w:hAnsi="Times New Roman" w:cs="Times New Roman"/>
          <w:bCs/>
          <w:color w:val="000000"/>
          <w:szCs w:val="24"/>
        </w:rPr>
        <w:t>k Planlama Ekibi</w:t>
      </w:r>
    </w:p>
    <w:p w:rsidR="00253B80" w:rsidRPr="00202D70" w:rsidRDefault="007C2E37" w:rsidP="00253B80">
      <w:pPr>
        <w:rPr>
          <w:szCs w:val="24"/>
        </w:rPr>
      </w:pPr>
      <w:r>
        <w:rPr>
          <w:szCs w:val="24"/>
        </w:rPr>
        <w:t>Tablo 3</w:t>
      </w:r>
      <w:r w:rsidR="00253B80" w:rsidRPr="00202D70">
        <w:rPr>
          <w:szCs w:val="24"/>
        </w:rPr>
        <w:t>: Çalışma Takvimi</w:t>
      </w:r>
    </w:p>
    <w:p w:rsidR="007C2E37" w:rsidRPr="007C2E37" w:rsidRDefault="007C2E37" w:rsidP="007C2E37">
      <w:pPr>
        <w:pStyle w:val="ResimYazs"/>
        <w:rPr>
          <w:rStyle w:val="GlVurgulama1"/>
          <w:rFonts w:ascii="Times New Roman" w:hAnsi="Times New Roman" w:cs="Times New Roman"/>
          <w:b w:val="0"/>
          <w:color w:val="000000" w:themeColor="text1"/>
          <w:sz w:val="24"/>
          <w:szCs w:val="24"/>
        </w:rPr>
      </w:pPr>
      <w:r w:rsidRPr="007C2E37">
        <w:rPr>
          <w:rStyle w:val="GlVurgulama1"/>
          <w:rFonts w:ascii="Times New Roman" w:hAnsi="Times New Roman" w:cs="Times New Roman"/>
          <w:b w:val="0"/>
          <w:color w:val="000000" w:themeColor="text1"/>
          <w:sz w:val="24"/>
          <w:szCs w:val="24"/>
        </w:rPr>
        <w:t>Tablo 4: 2018-2019 Eğitim Öğretim Yılı Genel Durumu</w:t>
      </w:r>
    </w:p>
    <w:p w:rsidR="007C2E37" w:rsidRPr="007C2E37" w:rsidRDefault="007C2E37" w:rsidP="007C2E37">
      <w:pPr>
        <w:pStyle w:val="ResimYazs"/>
        <w:rPr>
          <w:rStyle w:val="GlVurgulama1"/>
          <w:rFonts w:ascii="Times New Roman" w:hAnsi="Times New Roman" w:cs="Times New Roman"/>
          <w:b w:val="0"/>
          <w:color w:val="000000" w:themeColor="text1"/>
          <w:sz w:val="24"/>
          <w:szCs w:val="24"/>
        </w:rPr>
      </w:pPr>
      <w:r w:rsidRPr="007C2E37">
        <w:rPr>
          <w:rStyle w:val="GlVurgulama1"/>
          <w:rFonts w:ascii="Times New Roman" w:hAnsi="Times New Roman" w:cs="Times New Roman"/>
          <w:b w:val="0"/>
          <w:color w:val="000000" w:themeColor="text1"/>
          <w:sz w:val="24"/>
          <w:szCs w:val="24"/>
        </w:rPr>
        <w:t>Tablo 5: İlçe Milli Eğitim Müd</w:t>
      </w:r>
      <w:r w:rsidR="001E625F">
        <w:rPr>
          <w:rStyle w:val="GlVurgulama1"/>
          <w:rFonts w:ascii="Times New Roman" w:hAnsi="Times New Roman" w:cs="Times New Roman"/>
          <w:b w:val="0"/>
          <w:color w:val="000000" w:themeColor="text1"/>
          <w:sz w:val="24"/>
          <w:szCs w:val="24"/>
        </w:rPr>
        <w:t>ürlüğü Personel Durumu</w:t>
      </w:r>
    </w:p>
    <w:p w:rsidR="005D0406" w:rsidRPr="005D0406" w:rsidRDefault="005D0406" w:rsidP="005D0406">
      <w:pPr>
        <w:pStyle w:val="ResimYazs"/>
        <w:rPr>
          <w:rStyle w:val="GlVurgulama1"/>
          <w:rFonts w:ascii="Times New Roman" w:hAnsi="Times New Roman" w:cs="Times New Roman"/>
          <w:b w:val="0"/>
          <w:bCs w:val="0"/>
          <w:color w:val="000000" w:themeColor="text1"/>
          <w:sz w:val="24"/>
          <w:szCs w:val="24"/>
        </w:rPr>
      </w:pPr>
      <w:r w:rsidRPr="005D0406">
        <w:rPr>
          <w:rStyle w:val="GlVurgulama1"/>
          <w:rFonts w:ascii="Times New Roman" w:hAnsi="Times New Roman" w:cs="Times New Roman"/>
          <w:b w:val="0"/>
          <w:color w:val="000000" w:themeColor="text1"/>
          <w:sz w:val="24"/>
          <w:szCs w:val="24"/>
        </w:rPr>
        <w:t xml:space="preserve">Tablo 6: </w:t>
      </w:r>
      <w:r w:rsidRPr="005D0406">
        <w:rPr>
          <w:rStyle w:val="GlVurgulama1"/>
          <w:rFonts w:ascii="Times New Roman" w:hAnsi="Times New Roman" w:cs="Times New Roman"/>
          <w:b w:val="0"/>
          <w:bCs w:val="0"/>
          <w:color w:val="000000" w:themeColor="text1"/>
          <w:sz w:val="24"/>
          <w:szCs w:val="24"/>
        </w:rPr>
        <w:t>Bilgi Teknolojileri Tablosu</w:t>
      </w:r>
    </w:p>
    <w:p w:rsidR="005D0406" w:rsidRPr="005D0406" w:rsidRDefault="005D0406" w:rsidP="005D0406">
      <w:pPr>
        <w:pStyle w:val="ResimYazs"/>
        <w:rPr>
          <w:rFonts w:ascii="Times New Roman" w:hAnsi="Times New Roman" w:cs="Times New Roman"/>
          <w:b/>
          <w:bCs/>
          <w:i w:val="0"/>
          <w:iCs w:val="0"/>
          <w:color w:val="000000" w:themeColor="text1"/>
          <w:sz w:val="24"/>
          <w:szCs w:val="24"/>
        </w:rPr>
      </w:pPr>
      <w:r w:rsidRPr="005D0406">
        <w:rPr>
          <w:rStyle w:val="GlVurgulama1"/>
          <w:rFonts w:ascii="Times New Roman" w:hAnsi="Times New Roman" w:cs="Times New Roman"/>
          <w:b w:val="0"/>
          <w:color w:val="000000" w:themeColor="text1"/>
          <w:sz w:val="24"/>
          <w:szCs w:val="24"/>
        </w:rPr>
        <w:t>Tablo 7:İlçe Milli Eğitim Müdürlüğü Gelir –Gider Ta</w:t>
      </w:r>
      <w:r w:rsidR="001E625F">
        <w:rPr>
          <w:rStyle w:val="GlVurgulama1"/>
          <w:rFonts w:ascii="Times New Roman" w:hAnsi="Times New Roman" w:cs="Times New Roman"/>
          <w:b w:val="0"/>
          <w:color w:val="000000" w:themeColor="text1"/>
          <w:sz w:val="24"/>
          <w:szCs w:val="24"/>
        </w:rPr>
        <w:t>blosu</w:t>
      </w:r>
    </w:p>
    <w:p w:rsidR="005D0406" w:rsidRPr="005D0406" w:rsidRDefault="005D0406" w:rsidP="005D0406">
      <w:pPr>
        <w:rPr>
          <w:bCs/>
        </w:rPr>
      </w:pPr>
      <w:r w:rsidRPr="005D0406">
        <w:rPr>
          <w:bCs/>
        </w:rPr>
        <w:t>Tablo 8: GZFT Analizi</w:t>
      </w:r>
    </w:p>
    <w:p w:rsidR="007C77F6" w:rsidRPr="007C77F6" w:rsidRDefault="007C77F6" w:rsidP="007C77F6">
      <w:pPr>
        <w:pStyle w:val="ResimYazs"/>
        <w:keepNext/>
        <w:jc w:val="left"/>
        <w:rPr>
          <w:rFonts w:ascii="Times New Roman" w:hAnsi="Times New Roman" w:cs="Times New Roman"/>
          <w:i w:val="0"/>
          <w:color w:val="auto"/>
          <w:sz w:val="24"/>
          <w:szCs w:val="24"/>
        </w:rPr>
      </w:pPr>
      <w:r w:rsidRPr="007C77F6">
        <w:rPr>
          <w:rFonts w:ascii="Times New Roman" w:hAnsi="Times New Roman" w:cs="Times New Roman"/>
          <w:i w:val="0"/>
          <w:color w:val="auto"/>
          <w:sz w:val="24"/>
          <w:szCs w:val="24"/>
        </w:rPr>
        <w:t>Tablo 9: Mali Kaynak Tablosu</w:t>
      </w:r>
    </w:p>
    <w:p w:rsidR="007C77F6" w:rsidRPr="007C77F6" w:rsidRDefault="007C77F6" w:rsidP="007C77F6">
      <w:pPr>
        <w:pStyle w:val="ResimYazs"/>
        <w:keepNext/>
        <w:jc w:val="left"/>
        <w:rPr>
          <w:rFonts w:ascii="Times New Roman" w:hAnsi="Times New Roman" w:cs="Times New Roman"/>
          <w:i w:val="0"/>
          <w:color w:val="auto"/>
          <w:sz w:val="24"/>
          <w:szCs w:val="24"/>
        </w:rPr>
      </w:pPr>
      <w:r w:rsidRPr="007C77F6">
        <w:rPr>
          <w:rFonts w:ascii="Times New Roman" w:hAnsi="Times New Roman" w:cs="Times New Roman"/>
          <w:i w:val="0"/>
          <w:color w:val="auto"/>
          <w:sz w:val="24"/>
          <w:szCs w:val="24"/>
        </w:rPr>
        <w:t>Tablo 10</w:t>
      </w:r>
      <w:r w:rsidR="00BC54E5">
        <w:rPr>
          <w:rFonts w:ascii="Times New Roman" w:hAnsi="Times New Roman" w:cs="Times New Roman"/>
          <w:i w:val="0"/>
          <w:color w:val="auto"/>
          <w:sz w:val="24"/>
          <w:szCs w:val="24"/>
        </w:rPr>
        <w:t>:</w:t>
      </w:r>
      <w:r w:rsidRPr="007C77F6">
        <w:rPr>
          <w:rFonts w:ascii="Times New Roman" w:hAnsi="Times New Roman" w:cs="Times New Roman"/>
          <w:i w:val="0"/>
          <w:color w:val="auto"/>
          <w:sz w:val="24"/>
          <w:szCs w:val="24"/>
        </w:rPr>
        <w:t xml:space="preserve"> Amaç ve Hedefler Maliyet Tablosu</w:t>
      </w:r>
    </w:p>
    <w:p w:rsidR="00253B80" w:rsidRPr="00202D70" w:rsidRDefault="00253B80">
      <w:pPr>
        <w:spacing w:after="160"/>
        <w:jc w:val="left"/>
        <w:rPr>
          <w:szCs w:val="24"/>
        </w:rPr>
      </w:pPr>
    </w:p>
    <w:p w:rsidR="00E52C96" w:rsidRPr="00202D70" w:rsidRDefault="00227488" w:rsidP="00253B80">
      <w:pPr>
        <w:pStyle w:val="Balk1"/>
        <w:jc w:val="left"/>
      </w:pPr>
      <w:bookmarkStart w:id="5" w:name="_Toc536606484"/>
      <w:r w:rsidRPr="00202D70">
        <w:t>Şekiller</w:t>
      </w:r>
      <w:bookmarkEnd w:id="5"/>
    </w:p>
    <w:p w:rsidR="007C77F6" w:rsidRPr="007C77F6" w:rsidRDefault="007C77F6" w:rsidP="0063357C">
      <w:pPr>
        <w:spacing w:line="240" w:lineRule="auto"/>
      </w:pPr>
      <w:r w:rsidRPr="007C77F6">
        <w:t>Şekil 1: Akyazı İlçe Milli Eğitim Müdürlüğü Stratejik Planlama Modeli</w:t>
      </w:r>
    </w:p>
    <w:p w:rsidR="000E2431" w:rsidRPr="000E2431" w:rsidRDefault="00BC54E5" w:rsidP="0063357C">
      <w:pPr>
        <w:pStyle w:val="ListeParagraf"/>
        <w:spacing w:line="240" w:lineRule="auto"/>
        <w:ind w:left="0"/>
        <w:contextualSpacing w:val="0"/>
        <w:jc w:val="left"/>
        <w:rPr>
          <w:rFonts w:ascii="Times New Roman" w:hAnsi="Times New Roman" w:cs="Times New Roman"/>
          <w:szCs w:val="24"/>
        </w:rPr>
      </w:pPr>
      <w:r>
        <w:rPr>
          <w:rFonts w:ascii="Times New Roman" w:hAnsi="Times New Roman" w:cs="Times New Roman"/>
          <w:szCs w:val="24"/>
        </w:rPr>
        <w:t>Şekil 2:</w:t>
      </w:r>
      <w:r w:rsidR="000E2431" w:rsidRPr="000E2431">
        <w:rPr>
          <w:rFonts w:ascii="Times New Roman" w:hAnsi="Times New Roman" w:cs="Times New Roman"/>
          <w:szCs w:val="24"/>
        </w:rPr>
        <w:t xml:space="preserve"> İç Paydaş Dağılım Grafiği</w:t>
      </w:r>
    </w:p>
    <w:p w:rsidR="000E2431" w:rsidRPr="000E2431" w:rsidRDefault="000E2431" w:rsidP="0063357C">
      <w:pPr>
        <w:pStyle w:val="ListeParagraf"/>
        <w:spacing w:line="240" w:lineRule="auto"/>
        <w:ind w:left="0"/>
        <w:contextualSpacing w:val="0"/>
        <w:jc w:val="left"/>
        <w:rPr>
          <w:rFonts w:ascii="Times New Roman" w:hAnsi="Times New Roman" w:cs="Times New Roman"/>
          <w:szCs w:val="24"/>
        </w:rPr>
      </w:pPr>
      <w:r w:rsidRPr="000E2431">
        <w:rPr>
          <w:rFonts w:ascii="Times New Roman" w:hAnsi="Times New Roman" w:cs="Times New Roman"/>
          <w:szCs w:val="24"/>
        </w:rPr>
        <w:t>Şekil 3</w:t>
      </w:r>
      <w:r w:rsidR="00BC54E5">
        <w:rPr>
          <w:rFonts w:ascii="Times New Roman" w:hAnsi="Times New Roman" w:cs="Times New Roman"/>
          <w:szCs w:val="24"/>
        </w:rPr>
        <w:t xml:space="preserve">: </w:t>
      </w:r>
      <w:r w:rsidRPr="000E2431">
        <w:rPr>
          <w:rFonts w:ascii="Times New Roman" w:hAnsi="Times New Roman" w:cs="Times New Roman"/>
          <w:szCs w:val="24"/>
        </w:rPr>
        <w:t xml:space="preserve"> İç Paydaş İrtibat Dağılım Grafiği</w:t>
      </w:r>
    </w:p>
    <w:p w:rsidR="000E2431" w:rsidRDefault="00BC54E5" w:rsidP="0063357C">
      <w:pPr>
        <w:spacing w:after="0" w:line="240" w:lineRule="auto"/>
        <w:jc w:val="left"/>
        <w:rPr>
          <w:rFonts w:ascii="Times New Roman" w:hAnsi="Times New Roman" w:cs="Times New Roman"/>
          <w:szCs w:val="24"/>
        </w:rPr>
      </w:pPr>
      <w:r>
        <w:rPr>
          <w:rFonts w:ascii="Times New Roman" w:hAnsi="Times New Roman" w:cs="Times New Roman"/>
          <w:szCs w:val="24"/>
        </w:rPr>
        <w:t xml:space="preserve">Şekil 4: </w:t>
      </w:r>
      <w:r w:rsidR="000E2431" w:rsidRPr="000E2431">
        <w:rPr>
          <w:rFonts w:ascii="Times New Roman" w:hAnsi="Times New Roman" w:cs="Times New Roman"/>
          <w:szCs w:val="24"/>
        </w:rPr>
        <w:t>Dış Paydaş Dağılım Grafiği</w:t>
      </w:r>
      <w:r w:rsidR="000E2431">
        <w:rPr>
          <w:rFonts w:ascii="Times New Roman" w:hAnsi="Times New Roman" w:cs="Times New Roman"/>
          <w:szCs w:val="24"/>
        </w:rPr>
        <w:t xml:space="preserve"> </w:t>
      </w:r>
    </w:p>
    <w:p w:rsidR="000E2431" w:rsidRPr="0063357C" w:rsidRDefault="00BC54E5" w:rsidP="0063357C">
      <w:pPr>
        <w:spacing w:after="0" w:line="240" w:lineRule="auto"/>
        <w:jc w:val="left"/>
        <w:rPr>
          <w:rFonts w:ascii="Times New Roman" w:hAnsi="Times New Roman" w:cs="Times New Roman"/>
          <w:szCs w:val="24"/>
        </w:rPr>
      </w:pPr>
      <w:r>
        <w:rPr>
          <w:rFonts w:cstheme="minorHAnsi"/>
          <w:szCs w:val="24"/>
        </w:rPr>
        <w:t>Şekil 5:</w:t>
      </w:r>
      <w:r w:rsidR="000E2431" w:rsidRPr="00202D70">
        <w:rPr>
          <w:rFonts w:cstheme="minorHAnsi"/>
          <w:szCs w:val="24"/>
        </w:rPr>
        <w:t xml:space="preserve"> Dış Paydaş Memnuniyet Dağılım Grafiği</w:t>
      </w:r>
    </w:p>
    <w:p w:rsidR="000E2431" w:rsidRPr="000E2431" w:rsidRDefault="00BC54E5" w:rsidP="0063357C">
      <w:pPr>
        <w:spacing w:after="0" w:line="240" w:lineRule="auto"/>
        <w:jc w:val="left"/>
        <w:rPr>
          <w:rFonts w:ascii="Times New Roman" w:hAnsi="Times New Roman" w:cs="Times New Roman"/>
          <w:szCs w:val="24"/>
        </w:rPr>
      </w:pPr>
      <w:r>
        <w:rPr>
          <w:color w:val="000000" w:themeColor="text1"/>
          <w:szCs w:val="24"/>
        </w:rPr>
        <w:t xml:space="preserve">Şekil 6: </w:t>
      </w:r>
      <w:r w:rsidR="000E2431" w:rsidRPr="001E50EC">
        <w:rPr>
          <w:color w:val="000000" w:themeColor="text1"/>
          <w:szCs w:val="24"/>
        </w:rPr>
        <w:t>Akyazı İlçe Milli Eğitim Müdürlüğü Teşkilat Şeması</w:t>
      </w:r>
      <w:r w:rsidR="000E2431" w:rsidRPr="00202D70">
        <w:rPr>
          <w:rFonts w:cstheme="minorHAnsi"/>
          <w:szCs w:val="24"/>
        </w:rPr>
        <w:t>5. Dış Paydaş Memnuniyet Dağılım Grafiği</w:t>
      </w:r>
    </w:p>
    <w:p w:rsidR="00253B80" w:rsidRPr="00202D70" w:rsidRDefault="000E2431" w:rsidP="0063357C">
      <w:pPr>
        <w:spacing w:line="240" w:lineRule="auto"/>
        <w:rPr>
          <w:szCs w:val="24"/>
        </w:rPr>
      </w:pPr>
      <w:r w:rsidRPr="000E2431">
        <w:rPr>
          <w:rFonts w:ascii="Times New Roman" w:hAnsi="Times New Roman" w:cs="Times New Roman"/>
        </w:rPr>
        <w:t>Şekil 7</w:t>
      </w:r>
      <w:r w:rsidR="00BC54E5">
        <w:rPr>
          <w:rFonts w:ascii="Times New Roman" w:hAnsi="Times New Roman" w:cs="Times New Roman"/>
        </w:rPr>
        <w:t>:</w:t>
      </w:r>
      <w:r w:rsidRPr="000E2431">
        <w:rPr>
          <w:rFonts w:ascii="Times New Roman" w:hAnsi="Times New Roman" w:cs="Times New Roman"/>
        </w:rPr>
        <w:t xml:space="preserve"> İzleme ve değerlendirme süreci</w:t>
      </w:r>
      <w:r w:rsidR="00253B80" w:rsidRPr="00202D70">
        <w:rPr>
          <w:szCs w:val="24"/>
        </w:rPr>
        <w:br w:type="page"/>
      </w:r>
    </w:p>
    <w:p w:rsidR="00E52C96" w:rsidRPr="00202D70" w:rsidRDefault="00227488" w:rsidP="00253B80">
      <w:pPr>
        <w:pStyle w:val="Balk1"/>
        <w:jc w:val="left"/>
      </w:pPr>
      <w:bookmarkStart w:id="6" w:name="_Toc536606485"/>
      <w:r w:rsidRPr="00202D70">
        <w:lastRenderedPageBreak/>
        <w:t>Kısaltmalar</w:t>
      </w:r>
      <w:bookmarkEnd w:id="6"/>
    </w:p>
    <w:p w:rsidR="00802231" w:rsidRPr="00202D70" w:rsidRDefault="00802231" w:rsidP="00802231">
      <w:pPr>
        <w:spacing w:after="0"/>
      </w:pPr>
      <w:r w:rsidRPr="00202D70">
        <w:t>AB</w:t>
      </w:r>
      <w:r w:rsidRPr="00202D70">
        <w:tab/>
      </w:r>
      <w:r w:rsidRPr="00202D70">
        <w:tab/>
        <w:t xml:space="preserve">: Avrupa Birliği </w:t>
      </w:r>
    </w:p>
    <w:p w:rsidR="00802231" w:rsidRPr="00202D70" w:rsidRDefault="00253B80" w:rsidP="00802231">
      <w:pPr>
        <w:spacing w:after="0"/>
      </w:pPr>
      <w:r w:rsidRPr="00202D70">
        <w:t>ABİ</w:t>
      </w:r>
      <w:r w:rsidR="00802231" w:rsidRPr="00202D70">
        <w:t>DE</w:t>
      </w:r>
      <w:r w:rsidR="00802231" w:rsidRPr="00202D70">
        <w:tab/>
        <w:t xml:space="preserve">: Akademik Becerilerin İzlenmesi ve Değerlendirilmesi </w:t>
      </w:r>
    </w:p>
    <w:p w:rsidR="00802231" w:rsidRPr="00202D70" w:rsidRDefault="00802231" w:rsidP="00802231">
      <w:pPr>
        <w:spacing w:after="0"/>
      </w:pPr>
      <w:r w:rsidRPr="00202D70">
        <w:t>BT</w:t>
      </w:r>
      <w:r w:rsidRPr="00202D70">
        <w:tab/>
      </w:r>
      <w:r w:rsidRPr="00202D70">
        <w:tab/>
        <w:t xml:space="preserve">: Bilişim Teknolojileri </w:t>
      </w:r>
    </w:p>
    <w:p w:rsidR="00802231" w:rsidRPr="00202D70" w:rsidRDefault="00802231" w:rsidP="00802231">
      <w:pPr>
        <w:spacing w:after="0"/>
      </w:pPr>
      <w:r w:rsidRPr="00202D70">
        <w:t>CİMER</w:t>
      </w:r>
      <w:r w:rsidRPr="00202D70">
        <w:tab/>
        <w:t xml:space="preserve">: Cumhurbaşkanlığı İletişim Merkezi </w:t>
      </w:r>
    </w:p>
    <w:p w:rsidR="00802231" w:rsidRPr="00202D70" w:rsidRDefault="00802231" w:rsidP="00802231">
      <w:pPr>
        <w:spacing w:after="0"/>
      </w:pPr>
      <w:r w:rsidRPr="00202D70">
        <w:t>CK</w:t>
      </w:r>
      <w:r w:rsidRPr="00202D70">
        <w:tab/>
      </w:r>
      <w:r w:rsidRPr="00202D70">
        <w:tab/>
        <w:t xml:space="preserve">: Cumhurbaşkanlığı Kararnamesi </w:t>
      </w:r>
    </w:p>
    <w:p w:rsidR="00802231" w:rsidRPr="00202D70" w:rsidRDefault="00802231" w:rsidP="00802231">
      <w:pPr>
        <w:spacing w:after="0"/>
      </w:pPr>
      <w:r w:rsidRPr="00202D70">
        <w:t>DYS</w:t>
      </w:r>
      <w:r w:rsidRPr="00202D70">
        <w:tab/>
      </w:r>
      <w:r w:rsidRPr="00202D70">
        <w:tab/>
        <w:t xml:space="preserve">: Doküman Yönetim Sistemi </w:t>
      </w:r>
    </w:p>
    <w:p w:rsidR="00802231" w:rsidRPr="00202D70" w:rsidRDefault="00802231" w:rsidP="00802231">
      <w:pPr>
        <w:spacing w:after="0"/>
      </w:pPr>
      <w:r w:rsidRPr="00202D70">
        <w:t>EBA</w:t>
      </w:r>
      <w:r w:rsidRPr="00202D70">
        <w:tab/>
      </w:r>
      <w:r w:rsidRPr="00202D70">
        <w:tab/>
        <w:t xml:space="preserve">: Eğitim Bilişim Ağı </w:t>
      </w:r>
    </w:p>
    <w:p w:rsidR="00802231" w:rsidRPr="00202D70" w:rsidRDefault="00802231" w:rsidP="00802231">
      <w:pPr>
        <w:spacing w:after="0"/>
      </w:pPr>
      <w:r w:rsidRPr="00202D70">
        <w:t>FATİH</w:t>
      </w:r>
      <w:r w:rsidRPr="00202D70">
        <w:tab/>
        <w:t xml:space="preserve">: Fırsatları Artırma ve Teknolojiyi İyileştirme Harekâtı </w:t>
      </w:r>
    </w:p>
    <w:p w:rsidR="00802231" w:rsidRPr="00202D70" w:rsidRDefault="00802231" w:rsidP="00802231">
      <w:pPr>
        <w:spacing w:after="0"/>
      </w:pPr>
      <w:r w:rsidRPr="00202D70">
        <w:t>IPA</w:t>
      </w:r>
      <w:r w:rsidRPr="00202D70">
        <w:tab/>
      </w:r>
      <w:r w:rsidRPr="00202D70">
        <w:tab/>
        <w:t xml:space="preserve">: InstrumentforPre-Accession Assistance (Katılım Öncesi Mali Yardım Aracı) </w:t>
      </w:r>
    </w:p>
    <w:p w:rsidR="00802231" w:rsidRPr="00202D70" w:rsidRDefault="00802231" w:rsidP="00802231">
      <w:pPr>
        <w:spacing w:after="0"/>
      </w:pPr>
      <w:r w:rsidRPr="00202D70">
        <w:t>MEB</w:t>
      </w:r>
      <w:r w:rsidRPr="00202D70">
        <w:tab/>
      </w:r>
      <w:r w:rsidRPr="00202D70">
        <w:tab/>
        <w:t xml:space="preserve">: Millî Eğitim Bakanlığı </w:t>
      </w:r>
    </w:p>
    <w:p w:rsidR="00802231" w:rsidRPr="00202D70" w:rsidRDefault="00802231" w:rsidP="00802231">
      <w:pPr>
        <w:spacing w:after="0"/>
      </w:pPr>
      <w:r w:rsidRPr="00202D70">
        <w:t>MEBBİS</w:t>
      </w:r>
      <w:r w:rsidRPr="00202D70">
        <w:tab/>
        <w:t xml:space="preserve">: Millî Eğitim Bakanlığı Bilişim Sistemleri </w:t>
      </w:r>
    </w:p>
    <w:p w:rsidR="00802231" w:rsidRPr="00202D70" w:rsidRDefault="00802231" w:rsidP="00802231">
      <w:pPr>
        <w:spacing w:after="0"/>
      </w:pPr>
      <w:r w:rsidRPr="00202D70">
        <w:t>MEBİM</w:t>
      </w:r>
      <w:r w:rsidRPr="00202D70">
        <w:tab/>
        <w:t>: Millî Eğitim Bakanlığı İletişim Merkezi</w:t>
      </w:r>
    </w:p>
    <w:p w:rsidR="00802231" w:rsidRDefault="00253B80" w:rsidP="00802231">
      <w:pPr>
        <w:spacing w:after="0"/>
      </w:pPr>
      <w:r w:rsidRPr="00202D70">
        <w:t>MEİ</w:t>
      </w:r>
      <w:r w:rsidR="00802231" w:rsidRPr="00202D70">
        <w:t>S</w:t>
      </w:r>
      <w:r w:rsidR="00802231" w:rsidRPr="00202D70">
        <w:tab/>
      </w:r>
      <w:r w:rsidR="00802231" w:rsidRPr="00202D70">
        <w:tab/>
        <w:t xml:space="preserve">: Millî Eğitim İstatistik Modülü </w:t>
      </w:r>
    </w:p>
    <w:p w:rsidR="006D7C50" w:rsidRPr="00202D70" w:rsidRDefault="006D7C50" w:rsidP="00802231">
      <w:pPr>
        <w:spacing w:after="0"/>
      </w:pPr>
      <w:r>
        <w:t>MTA</w:t>
      </w:r>
      <w:r>
        <w:tab/>
      </w:r>
      <w:r>
        <w:tab/>
        <w:t>: Mesleki ve Teknik Anadolu</w:t>
      </w:r>
    </w:p>
    <w:p w:rsidR="00802231" w:rsidRPr="00202D70" w:rsidRDefault="00802231" w:rsidP="00802231">
      <w:pPr>
        <w:spacing w:after="0"/>
      </w:pPr>
      <w:r w:rsidRPr="00202D70">
        <w:t>OSB</w:t>
      </w:r>
      <w:r w:rsidRPr="00202D70">
        <w:tab/>
      </w:r>
      <w:r w:rsidRPr="00202D70">
        <w:tab/>
        <w:t xml:space="preserve">: Organize Sanayi Bölgesi </w:t>
      </w:r>
    </w:p>
    <w:p w:rsidR="00802231" w:rsidRPr="00202D70" w:rsidRDefault="00802231" w:rsidP="00802231">
      <w:pPr>
        <w:spacing w:after="0"/>
      </w:pPr>
      <w:r w:rsidRPr="00202D70">
        <w:t>PESTLE</w:t>
      </w:r>
      <w:r w:rsidRPr="00202D70">
        <w:tab/>
        <w:t xml:space="preserve">: Politik, Ekonomik, Sosyolojik, Teknolojik, Yasal ve Ekolojik Analiz  </w:t>
      </w:r>
    </w:p>
    <w:p w:rsidR="00802231" w:rsidRPr="00202D70" w:rsidRDefault="00802231" w:rsidP="00802231">
      <w:pPr>
        <w:spacing w:after="0"/>
      </w:pPr>
      <w:r w:rsidRPr="00202D70">
        <w:t>PDR</w:t>
      </w:r>
      <w:r w:rsidRPr="00202D70">
        <w:tab/>
      </w:r>
      <w:r w:rsidRPr="00202D70">
        <w:tab/>
        <w:t>: Psikolojik Danışmanlık ve Rehberlik</w:t>
      </w:r>
    </w:p>
    <w:p w:rsidR="00802231" w:rsidRPr="00202D70" w:rsidRDefault="00802231" w:rsidP="00802231">
      <w:pPr>
        <w:spacing w:after="0"/>
      </w:pPr>
      <w:r w:rsidRPr="00202D70">
        <w:t>PISA</w:t>
      </w:r>
      <w:r w:rsidRPr="00202D70">
        <w:tab/>
      </w:r>
      <w:r w:rsidRPr="00202D70">
        <w:tab/>
        <w:t xml:space="preserve">: Programmefor International StudentAssesment (Uluslararası Öğrenci Değerlendirme Programı) </w:t>
      </w:r>
    </w:p>
    <w:p w:rsidR="00802231" w:rsidRPr="00202D70" w:rsidRDefault="00802231" w:rsidP="00802231">
      <w:pPr>
        <w:spacing w:after="0"/>
      </w:pPr>
      <w:r w:rsidRPr="00202D70">
        <w:t>RAM</w:t>
      </w:r>
      <w:r w:rsidRPr="00202D70">
        <w:tab/>
      </w:r>
      <w:r w:rsidRPr="00202D70">
        <w:tab/>
        <w:t xml:space="preserve">: Rehberlik Araştırma Merkezi </w:t>
      </w:r>
    </w:p>
    <w:p w:rsidR="00802231" w:rsidRPr="00202D70" w:rsidRDefault="00802231" w:rsidP="00802231">
      <w:pPr>
        <w:spacing w:after="0"/>
      </w:pPr>
      <w:r w:rsidRPr="00202D70">
        <w:t>STK</w:t>
      </w:r>
      <w:r w:rsidRPr="00202D70">
        <w:tab/>
      </w:r>
      <w:r w:rsidRPr="00202D70">
        <w:tab/>
        <w:t xml:space="preserve">: Sivil Toplum Kuruluşu </w:t>
      </w:r>
    </w:p>
    <w:p w:rsidR="00802231" w:rsidRPr="00202D70" w:rsidRDefault="00802231" w:rsidP="00802231">
      <w:pPr>
        <w:spacing w:after="0"/>
      </w:pPr>
      <w:r w:rsidRPr="00202D70">
        <w:t>TIMMS</w:t>
      </w:r>
      <w:r w:rsidRPr="00202D70">
        <w:tab/>
        <w:t>: Trends in International MathematicsandScienceStudy (Matematik ve Fen Bilimleri Uluslararası Araştırması)</w:t>
      </w:r>
    </w:p>
    <w:p w:rsidR="00802231" w:rsidRPr="00202D70" w:rsidRDefault="00802231" w:rsidP="00802231">
      <w:pPr>
        <w:spacing w:after="0"/>
      </w:pPr>
      <w:r w:rsidRPr="00202D70">
        <w:t>TİKA</w:t>
      </w:r>
      <w:r w:rsidRPr="00202D70">
        <w:tab/>
      </w:r>
      <w:r w:rsidRPr="00202D70">
        <w:tab/>
        <w:t xml:space="preserve">: Türk İşbirliği ve Koordinasyon Ajansı Başkanlığı </w:t>
      </w:r>
    </w:p>
    <w:p w:rsidR="00802231" w:rsidRPr="00202D70" w:rsidRDefault="00802231" w:rsidP="00802231">
      <w:pPr>
        <w:spacing w:after="0"/>
      </w:pPr>
      <w:r w:rsidRPr="00202D70">
        <w:t>TÜBİTAK</w:t>
      </w:r>
      <w:r w:rsidRPr="00202D70">
        <w:tab/>
        <w:t xml:space="preserve">: Türkiye Bilimsel ve Teknolojik Araştırma Kurulu </w:t>
      </w:r>
    </w:p>
    <w:p w:rsidR="00802231" w:rsidRPr="00202D70" w:rsidRDefault="00802231" w:rsidP="00802231">
      <w:pPr>
        <w:spacing w:after="0"/>
      </w:pPr>
      <w:r w:rsidRPr="00202D70">
        <w:t>TYÇ</w:t>
      </w:r>
      <w:r w:rsidRPr="00202D70">
        <w:tab/>
      </w:r>
      <w:r w:rsidRPr="00202D70">
        <w:tab/>
        <w:t xml:space="preserve">: Türkiye Yeterlilikler Çerçevesi </w:t>
      </w:r>
    </w:p>
    <w:p w:rsidR="002E37FB" w:rsidRPr="00202D70" w:rsidRDefault="00802231" w:rsidP="00253B80">
      <w:pPr>
        <w:spacing w:after="0"/>
      </w:pPr>
      <w:r w:rsidRPr="00202D70">
        <w:t>YDS</w:t>
      </w:r>
      <w:r w:rsidRPr="00202D70">
        <w:tab/>
      </w:r>
      <w:r w:rsidRPr="00202D70">
        <w:tab/>
        <w:t xml:space="preserve">: Yabancı Dil Sınavı </w:t>
      </w:r>
      <w:r w:rsidR="00253B80" w:rsidRPr="00202D70">
        <w:br w:type="page"/>
      </w:r>
    </w:p>
    <w:p w:rsidR="00E52C96" w:rsidRPr="00202D70" w:rsidRDefault="00227488" w:rsidP="00802231">
      <w:pPr>
        <w:pStyle w:val="Balk1"/>
      </w:pPr>
      <w:bookmarkStart w:id="7" w:name="_Toc536606486"/>
      <w:r w:rsidRPr="00202D70">
        <w:lastRenderedPageBreak/>
        <w:t>Tanımlar</w:t>
      </w:r>
      <w:bookmarkEnd w:id="7"/>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Bütünleştirici Eğitim (Kaynaştırma Eğitimi):</w:t>
      </w:r>
      <w:r w:rsidRPr="00202D70">
        <w:rPr>
          <w:rFonts w:eastAsia="Times New Roman" w:cs="Times New Roman"/>
          <w:szCs w:val="24"/>
          <w:lang w:eastAsia="tr-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802231" w:rsidRPr="00202D70" w:rsidRDefault="00802231" w:rsidP="00AB769F">
      <w:pPr>
        <w:spacing w:line="276" w:lineRule="auto"/>
        <w:rPr>
          <w:rFonts w:eastAsia="Times New Roman" w:cs="Times New Roman"/>
          <w:color w:val="222222"/>
          <w:szCs w:val="24"/>
          <w:highlight w:val="white"/>
          <w:lang w:eastAsia="tr-TR"/>
        </w:rPr>
      </w:pPr>
      <w:r w:rsidRPr="00202D70">
        <w:rPr>
          <w:rFonts w:eastAsia="Times New Roman" w:cs="Times New Roman"/>
          <w:b/>
          <w:szCs w:val="24"/>
          <w:lang w:eastAsia="tr-TR"/>
        </w:rPr>
        <w:t>Coğrafi Bilgi Sistemi (CBS) :</w:t>
      </w:r>
      <w:hyperlink r:id="rId16">
        <w:r w:rsidRPr="00202D70">
          <w:rPr>
            <w:rFonts w:eastAsia="Times New Roman" w:cs="Times New Roman"/>
            <w:color w:val="222222"/>
            <w:szCs w:val="24"/>
            <w:highlight w:val="white"/>
            <w:lang w:eastAsia="tr-TR"/>
          </w:rPr>
          <w:t xml:space="preserve"> Dünya</w:t>
        </w:r>
      </w:hyperlink>
      <w:r w:rsidRPr="00202D70">
        <w:rPr>
          <w:rFonts w:eastAsia="Times New Roman" w:cs="Times New Roman"/>
          <w:color w:val="222222"/>
          <w:szCs w:val="24"/>
          <w:highlight w:val="white"/>
          <w:lang w:eastAsia="tr-TR"/>
        </w:rPr>
        <w:t xml:space="preserve"> üzerindeki karmaşık </w:t>
      </w:r>
      <w:r w:rsidRPr="00202D70">
        <w:rPr>
          <w:rFonts w:eastAsia="Times New Roman" w:cs="Times New Roman"/>
          <w:color w:val="222222"/>
          <w:szCs w:val="24"/>
          <w:lang w:eastAsia="tr-TR"/>
        </w:rPr>
        <w:t>sosyal</w:t>
      </w:r>
      <w:r w:rsidRPr="00202D70">
        <w:rPr>
          <w:rFonts w:eastAsia="Times New Roman" w:cs="Times New Roman"/>
          <w:color w:val="222222"/>
          <w:szCs w:val="24"/>
          <w:highlight w:val="white"/>
          <w:lang w:eastAsia="tr-TR"/>
        </w:rPr>
        <w:t xml:space="preserve">, </w:t>
      </w:r>
      <w:r w:rsidRPr="00202D70">
        <w:rPr>
          <w:rFonts w:eastAsia="Times New Roman" w:cs="Times New Roman"/>
          <w:color w:val="222222"/>
          <w:szCs w:val="24"/>
          <w:lang w:eastAsia="tr-TR"/>
        </w:rPr>
        <w:t>ekonomik</w:t>
      </w:r>
      <w:r w:rsidRPr="00202D70">
        <w:rPr>
          <w:rFonts w:eastAsia="Times New Roman" w:cs="Times New Roman"/>
          <w:color w:val="222222"/>
          <w:szCs w:val="24"/>
          <w:highlight w:val="white"/>
          <w:lang w:eastAsia="tr-TR"/>
        </w:rPr>
        <w:t xml:space="preserve">, </w:t>
      </w:r>
      <w:r w:rsidRPr="00202D70">
        <w:rPr>
          <w:rFonts w:eastAsia="Times New Roman" w:cs="Times New Roman"/>
          <w:color w:val="222222"/>
          <w:szCs w:val="24"/>
          <w:lang w:eastAsia="tr-TR"/>
        </w:rPr>
        <w:t>çevresel</w:t>
      </w:r>
      <w:r w:rsidRPr="00202D70">
        <w:rPr>
          <w:rFonts w:eastAsia="Times New Roman" w:cs="Times New Roman"/>
          <w:color w:val="222222"/>
          <w:szCs w:val="24"/>
          <w:highlight w:val="white"/>
          <w:lang w:eastAsia="tr-TR"/>
        </w:rPr>
        <w:t xml:space="preserve"> vb. sorunların çözümüne yönelik mekâna/konuma dayalı karar verme süreçlerinde kullanıcılara yardımcı olmak üzere, büyük hacimli</w:t>
      </w:r>
      <w:hyperlink r:id="rId17"/>
      <w:hyperlink r:id="rId18">
        <w:r w:rsidRPr="00202D70">
          <w:rPr>
            <w:rFonts w:eastAsia="Times New Roman" w:cs="Times New Roman"/>
            <w:color w:val="222222"/>
            <w:szCs w:val="24"/>
            <w:lang w:eastAsia="tr-TR"/>
          </w:rPr>
          <w:t>coğrafi</w:t>
        </w:r>
      </w:hyperlink>
      <w:r w:rsidRPr="00202D70">
        <w:rPr>
          <w:rFonts w:eastAsia="Times New Roman" w:cs="Times New Roman"/>
          <w:szCs w:val="24"/>
          <w:lang w:eastAsia="tr-TR"/>
        </w:rPr>
        <w:t xml:space="preserve"> verilerin; toplanması, depolanması, işlenmesi, yönetimi, mekânsal analizi, sorgulaması ve sunulması fonksiyonlarını yerine getiren donanım, yazılım, personel, </w:t>
      </w:r>
      <w:r w:rsidRPr="00202D70">
        <w:rPr>
          <w:rFonts w:eastAsia="Times New Roman" w:cs="Times New Roman"/>
          <w:color w:val="222222"/>
          <w:szCs w:val="24"/>
          <w:lang w:eastAsia="tr-TR"/>
        </w:rPr>
        <w:t>coğrafi veri</w:t>
      </w:r>
      <w:r w:rsidRPr="00202D70">
        <w:rPr>
          <w:rFonts w:eastAsia="Times New Roman" w:cs="Times New Roman"/>
          <w:color w:val="222222"/>
          <w:szCs w:val="24"/>
          <w:highlight w:val="white"/>
          <w:lang w:eastAsia="tr-TR"/>
        </w:rPr>
        <w:t xml:space="preserve"> ve yöntem bütünüdür.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Destekleme ve Yetiştirme Kursları:</w:t>
      </w:r>
      <w:r w:rsidRPr="00202D70">
        <w:rPr>
          <w:rFonts w:eastAsia="Times New Roman" w:cs="Times New Roman"/>
          <w:szCs w:val="24"/>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Eğitsel Değerlendirme:</w:t>
      </w:r>
      <w:r w:rsidRPr="00202D70">
        <w:rPr>
          <w:rFonts w:eastAsia="Times New Roman" w:cs="Times New Roman"/>
          <w:szCs w:val="24"/>
          <w:lang w:eastAsia="tr-TR"/>
        </w:rPr>
        <w:t xml:space="preserve"> Bireyin tüm gelişim alanlarındaki özellikleri ve akademik disiplin alanlarındaki yeterlilikleri ile eğitim ihtiyaçlarını eğitsel amaçla belirleme sürecidir.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İşletmelerde Meslekî Eğitim:</w:t>
      </w:r>
      <w:r w:rsidRPr="00202D70">
        <w:rPr>
          <w:rFonts w:eastAsia="Times New Roman" w:cs="Times New Roman"/>
          <w:szCs w:val="24"/>
          <w:lang w:eastAsia="tr-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Okul-Aile Birlikleri:</w:t>
      </w:r>
      <w:r w:rsidRPr="00202D70">
        <w:rPr>
          <w:rFonts w:eastAsia="Times New Roman" w:cs="Times New Roman"/>
          <w:szCs w:val="24"/>
          <w:lang w:eastAsia="tr-TR"/>
        </w:rPr>
        <w:t xml:space="preserve"> Eğitim kampüslerinde yer alan okullar dâhil Bakanlığa bağlı okul ve eğitim kurumlarında kurulan birliklerdir.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Ortalama Eğitim Süresi:</w:t>
      </w:r>
      <w:r w:rsidRPr="00202D70">
        <w:rPr>
          <w:rFonts w:eastAsia="Times New Roman" w:cs="Times New Roman"/>
          <w:szCs w:val="24"/>
          <w:lang w:eastAsia="tr-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Öğrenme Analitiği Platformu:</w:t>
      </w:r>
      <w:r w:rsidRPr="00202D70">
        <w:rPr>
          <w:rFonts w:eastAsia="Times New Roman" w:cs="Times New Roman"/>
          <w:szCs w:val="24"/>
          <w:lang w:eastAsia="tr-TR"/>
        </w:rPr>
        <w:t xml:space="preserve"> Eğitsel Veri Ambarı üzerinde çalışacak, öğrencilerin akademik verileriyle birlikte ilgi, yetenek ve mizacına yönelik verilerinin de birlikte değerlendirildiği platformdur.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lastRenderedPageBreak/>
        <w:t>Örgün Eğitim Dışına Çıkma:</w:t>
      </w:r>
      <w:r w:rsidRPr="00202D70">
        <w:rPr>
          <w:rFonts w:eastAsia="Times New Roman" w:cs="Times New Roman"/>
          <w:szCs w:val="24"/>
          <w:lang w:eastAsia="tr-TR"/>
        </w:rPr>
        <w:t xml:space="preserve"> Ölüm ve yurt dışına çıkma haricindeki nedenlerin herhangi birisine bağlı olarak örgün eğitim kurumlarından ilişik kesilmesi durumunu ifade etmektedir.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Örgün Eğitim:</w:t>
      </w:r>
      <w:r w:rsidRPr="00202D70">
        <w:rPr>
          <w:rFonts w:eastAsia="Times New Roman" w:cs="Times New Roman"/>
          <w:szCs w:val="24"/>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Özel Politika veya Uygulama Gerektiren Gruplar (Dezavantajlı Gruplar):</w:t>
      </w:r>
      <w:r w:rsidRPr="00202D70">
        <w:rPr>
          <w:rFonts w:eastAsia="Times New Roman" w:cs="Times New Roman"/>
          <w:szCs w:val="24"/>
          <w:lang w:eastAsia="tr-TR"/>
        </w:rPr>
        <w:t xml:space="preserve"> Diğer gruplara göre eğitiminde ve istihdamında daha fazla güçlük çekilen kadınlar, gençler, uzun süreli işsizler, engelliler gibi bireylerin oluşturduğu grupları ifade eder.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Özel Yetenekli Çocuklar:</w:t>
      </w:r>
      <w:r w:rsidRPr="00202D70">
        <w:rPr>
          <w:rFonts w:eastAsia="Times New Roman" w:cs="Times New Roman"/>
          <w:szCs w:val="24"/>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Tanılama:</w:t>
      </w:r>
      <w:r w:rsidRPr="00202D70">
        <w:rPr>
          <w:rFonts w:eastAsia="Times New Roman" w:cs="Times New Roman"/>
          <w:szCs w:val="24"/>
          <w:lang w:eastAsia="tr-TR"/>
        </w:rPr>
        <w:t xml:space="preserve"> Özel eğitime ihtiyacı olan bireylerin tüm gelişim alanlarındaki özellikleri ile yeterli ve yetersiz yönlerinin, bireysel özelliklerinin ve ilgilerinin bel</w:t>
      </w:r>
      <w:r w:rsidR="004D422C">
        <w:rPr>
          <w:rFonts w:eastAsia="Times New Roman" w:cs="Times New Roman"/>
          <w:szCs w:val="24"/>
          <w:lang w:eastAsia="tr-TR"/>
        </w:rPr>
        <w:t>irlenmesi amacıyla tıbbî, psiko</w:t>
      </w:r>
      <w:r w:rsidRPr="00202D70">
        <w:rPr>
          <w:rFonts w:eastAsia="Times New Roman" w:cs="Times New Roman"/>
          <w:szCs w:val="24"/>
          <w:lang w:eastAsia="tr-TR"/>
        </w:rPr>
        <w:t>sosyal ve eğitim alanlarında yapılan değerlendirme sürecidir.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Ulusal Dijital İçerik Arşivi:</w:t>
      </w:r>
      <w:r w:rsidRPr="00202D70">
        <w:rPr>
          <w:rFonts w:eastAsia="Times New Roman" w:cs="Times New Roman"/>
          <w:szCs w:val="24"/>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Uzaktan Eğitim:</w:t>
      </w:r>
      <w:r w:rsidRPr="00202D70">
        <w:rPr>
          <w:rFonts w:eastAsia="Times New Roman" w:cs="Times New Roman"/>
          <w:szCs w:val="24"/>
          <w:lang w:eastAsia="tr-TR"/>
        </w:rPr>
        <w:t xml:space="preserve"> Her türlü iletişim teknolojileri kullanılarak zaman ve mekân bağımsız olarak insanların eğitim almalarının sağlanmasıdır.</w:t>
      </w:r>
    </w:p>
    <w:p w:rsidR="00802231" w:rsidRPr="00202D70" w:rsidRDefault="00802231" w:rsidP="00AB769F">
      <w:pPr>
        <w:spacing w:line="276" w:lineRule="auto"/>
        <w:rPr>
          <w:rFonts w:eastAsia="Times New Roman" w:cs="Times New Roman"/>
          <w:szCs w:val="24"/>
          <w:lang w:eastAsia="tr-TR"/>
        </w:rPr>
      </w:pPr>
      <w:r w:rsidRPr="00202D70">
        <w:rPr>
          <w:rFonts w:eastAsia="Times New Roman" w:cs="Times New Roman"/>
          <w:b/>
          <w:szCs w:val="24"/>
          <w:lang w:eastAsia="tr-TR"/>
        </w:rPr>
        <w:t>Yaygın Eğitim:</w:t>
      </w:r>
      <w:r w:rsidRPr="00202D70">
        <w:rPr>
          <w:rFonts w:eastAsia="Times New Roman" w:cs="Times New Roman"/>
          <w:szCs w:val="24"/>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rsidR="00310E54" w:rsidRPr="00202D70" w:rsidRDefault="00802231" w:rsidP="00310E54">
      <w:pPr>
        <w:spacing w:line="276" w:lineRule="auto"/>
        <w:rPr>
          <w:rFonts w:eastAsia="Times New Roman" w:cs="Times New Roman"/>
          <w:szCs w:val="24"/>
          <w:lang w:eastAsia="tr-TR"/>
        </w:rPr>
      </w:pPr>
      <w:r w:rsidRPr="00202D70">
        <w:rPr>
          <w:rFonts w:eastAsia="Times New Roman" w:cs="Times New Roman"/>
          <w:b/>
          <w:szCs w:val="24"/>
          <w:lang w:eastAsia="tr-TR"/>
        </w:rPr>
        <w:t>Zorunlu Eğitim:</w:t>
      </w:r>
      <w:r w:rsidRPr="00202D70">
        <w:rPr>
          <w:rFonts w:eastAsia="Times New Roman" w:cs="Times New Roman"/>
          <w:szCs w:val="24"/>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r w:rsidR="00310E54" w:rsidRPr="00202D70">
        <w:rPr>
          <w:rFonts w:eastAsia="Times New Roman" w:cs="Times New Roman"/>
          <w:szCs w:val="24"/>
          <w:lang w:eastAsia="tr-TR"/>
        </w:rPr>
        <w:br w:type="page"/>
      </w:r>
    </w:p>
    <w:p w:rsidR="00E52C96" w:rsidRPr="00202D70" w:rsidRDefault="00227488" w:rsidP="00802231">
      <w:pPr>
        <w:pStyle w:val="Balk1"/>
      </w:pPr>
      <w:bookmarkStart w:id="8" w:name="_Toc536606487"/>
      <w:r w:rsidRPr="00202D70">
        <w:lastRenderedPageBreak/>
        <w:t>Giriş</w:t>
      </w:r>
      <w:bookmarkEnd w:id="8"/>
    </w:p>
    <w:p w:rsidR="00802231" w:rsidRPr="00202D70" w:rsidRDefault="004B0681" w:rsidP="00802231">
      <w:pPr>
        <w:rPr>
          <w:szCs w:val="24"/>
        </w:rPr>
      </w:pPr>
      <w:r w:rsidRPr="00202D70">
        <w:rPr>
          <w:sz w:val="23"/>
          <w:szCs w:val="23"/>
        </w:rPr>
        <w:t xml:space="preserve">Stratejik planlama kuruluşların mevcut durum, misyon ve temel ilkelerinden hareketle geleceğe dair bir vizyon oluşturmaları; bu vizyona uygun amaçlar ile bunlara ulaşmayı mümkün kılacak hedef ve stratejiler belirlemeleri; ayrıca ölçülebilir kriterler geliştirerek performanslarını izleme ve değerlendirmeleri sürecini ifade eden katılımcı esnek bir yönetim yaklaşımıdır. Kuruluşların, “neredeyiz?” “nereye ulaşmak istiyoruz?’’, “ulaşmak istediğimiz noktaya nasıl gideriz?” ve “başarımızı nasıl ölçeriz?” şeklinde dört temel soruya cevap arama süreci olarak da ifade edilebilir. </w:t>
      </w:r>
      <w:r w:rsidR="00802231" w:rsidRPr="00202D70">
        <w:rPr>
          <w:szCs w:val="24"/>
        </w:rPr>
        <w:t xml:space="preserve"> Ülkemizde de kamu mali yönetimini bu anlayışa uygun olarak yapılandırmak amacıyla 5018 Sayılı Kamu Mali Yönetimi ve Kontrol Kanunu uygulamaya konulmuştur. </w:t>
      </w:r>
    </w:p>
    <w:p w:rsidR="00802231" w:rsidRPr="00202D70" w:rsidRDefault="00802231" w:rsidP="00802231">
      <w:pPr>
        <w:rPr>
          <w:szCs w:val="24"/>
        </w:rPr>
      </w:pPr>
      <w:r w:rsidRPr="00202D70">
        <w:rPr>
          <w:szCs w:val="24"/>
        </w:rPr>
        <w:t xml:space="preserve">5018 sayılı Kamu Mali Yönetimi ve Kontrol Kanunu kamu idarelerine kalkınma planları, ulusal programlar, ilgili mevzuat ve benimsedikleri temel ilkeler çerçevesinde geleceğe ilişkin misyon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r w:rsidR="004B0681" w:rsidRPr="00202D70">
        <w:rPr>
          <w:szCs w:val="24"/>
        </w:rPr>
        <w:t>Müdürlüğümüz de</w:t>
      </w:r>
      <w:r w:rsidRPr="00202D70">
        <w:rPr>
          <w:szCs w:val="24"/>
        </w:rPr>
        <w:t xml:space="preserve"> ilk stratejik planını 2010-2014 ikincisini ise 2015-2019 yıllarını kapsayacak şekilde hazırlamış ve uygulamıştır.</w:t>
      </w:r>
    </w:p>
    <w:p w:rsidR="00802231" w:rsidRPr="00202D70" w:rsidRDefault="004B0681" w:rsidP="00802231">
      <w:pPr>
        <w:rPr>
          <w:szCs w:val="24"/>
        </w:rPr>
      </w:pPr>
      <w:r w:rsidRPr="00202D70">
        <w:rPr>
          <w:szCs w:val="24"/>
        </w:rPr>
        <w:t>Müdürlüğümüz</w:t>
      </w:r>
      <w:r w:rsidR="00802231" w:rsidRPr="00202D70">
        <w:rPr>
          <w:szCs w:val="24"/>
        </w:rPr>
        <w:t xml:space="preserve"> üçüncü stratejik planı olan </w:t>
      </w:r>
      <w:r w:rsidR="00130EC5" w:rsidRPr="00202D70">
        <w:rPr>
          <w:szCs w:val="24"/>
        </w:rPr>
        <w:t>Akyazı</w:t>
      </w:r>
      <w:r w:rsidRPr="00202D70">
        <w:rPr>
          <w:szCs w:val="24"/>
        </w:rPr>
        <w:t xml:space="preserve"> İlçe Milli Eğitim Müdürlüğü</w:t>
      </w:r>
      <w:r w:rsidR="00802231" w:rsidRPr="00202D70">
        <w:rPr>
          <w:szCs w:val="24"/>
        </w:rPr>
        <w:t xml:space="preserve"> 2019-2023 Stratejik Planı’nı da kalkınma planları, programlar, ilgili mevzuat ve benimsediği temel ilkeler çerçevesinde geleceğe ilişkin misyon ve vizyonlarını oluşturmak, stratejik amaçlar ve ölçülebilir hedefler saptamak, performansları önceden belirlenmiş olan göstergeler doğrultusunda ölçmek ve bu sürecin izleme ve değerlendirmesini yapmak amacıyla katılımcı yöntemlerle hazırlamıştır. </w:t>
      </w:r>
    </w:p>
    <w:p w:rsidR="00B55CF2" w:rsidRPr="00202D70" w:rsidRDefault="00130EC5" w:rsidP="00FB1492">
      <w:pPr>
        <w:rPr>
          <w:szCs w:val="24"/>
        </w:rPr>
      </w:pPr>
      <w:r w:rsidRPr="00202D70">
        <w:rPr>
          <w:szCs w:val="24"/>
        </w:rPr>
        <w:t>Akyazı</w:t>
      </w:r>
      <w:r w:rsidR="004B0681" w:rsidRPr="00202D70">
        <w:rPr>
          <w:szCs w:val="24"/>
        </w:rPr>
        <w:t xml:space="preserve"> İlçe Milli Eğitim Müdürlüğü</w:t>
      </w:r>
      <w:r w:rsidR="00802231" w:rsidRPr="00202D70">
        <w:rPr>
          <w:szCs w:val="24"/>
        </w:rPr>
        <w:t xml:space="preserve">2019-2023 Stratejik Planı çalışmaları kapsamında, </w:t>
      </w:r>
      <w:r w:rsidR="004B0681" w:rsidRPr="00202D70">
        <w:rPr>
          <w:szCs w:val="24"/>
        </w:rPr>
        <w:t xml:space="preserve">iç ve dış </w:t>
      </w:r>
      <w:r w:rsidR="00802231" w:rsidRPr="00202D70">
        <w:rPr>
          <w:szCs w:val="24"/>
        </w:rPr>
        <w:t xml:space="preserve">paydaşların katılımıyla başta Eğitim Vizyonu 2023, uygulanmakta olan stratejik planın değerlendirilmesi, mevzuat, üst politika belgeleri, paydaş, PESTLE, GZFT ve kuruluş içi analizlerinden elde edilen veriler ışığında eğitim ve öğretim sistemine ilişkin sorun ve gelişim alanları ile eğitime ilişkin öneriler tespit edilmiş, bunlara yönelik stratejik amaç, hedef, strateji, gösterge ve </w:t>
      </w:r>
      <w:r w:rsidR="00A2713B" w:rsidRPr="00202D70">
        <w:rPr>
          <w:szCs w:val="24"/>
        </w:rPr>
        <w:t>eylemler belirlenmiştir</w:t>
      </w:r>
      <w:r w:rsidR="00A94894">
        <w:rPr>
          <w:szCs w:val="24"/>
        </w:rPr>
        <w:t>. Bu doğrultuda yedi</w:t>
      </w:r>
      <w:r w:rsidR="00802231" w:rsidRPr="00202D70">
        <w:rPr>
          <w:szCs w:val="24"/>
        </w:rPr>
        <w:t xml:space="preserve"> stratejik amaç bu stratejik amaçlar altında da beş yıllık hedefler ile bu hedefleri gerçekleştirecek strateji ve </w:t>
      </w:r>
      <w:r w:rsidR="00A2713B" w:rsidRPr="00202D70">
        <w:rPr>
          <w:szCs w:val="24"/>
        </w:rPr>
        <w:t>eylemler</w:t>
      </w:r>
      <w:r w:rsidR="00802231" w:rsidRPr="00202D70">
        <w:rPr>
          <w:szCs w:val="24"/>
        </w:rPr>
        <w:t xml:space="preserve"> ortaya çıkmıştır. Stratejilerin yaklaşık maliyetlerinden yola çıkılarak stratejik amaç ve hedeflerin tahmini kaynak ihtiyaçları hesaplanmıştır. Planda yer alan stratejik amaç ve hedeflerin gerçekleşme durumlarının takip edilebilmesi için de stratejik plan izleme ve değerlendirme modeli oluşturulmuştur.</w:t>
      </w:r>
    </w:p>
    <w:p w:rsidR="00B55CF2" w:rsidRPr="00202D70" w:rsidRDefault="00B55CF2">
      <w:pPr>
        <w:spacing w:after="160"/>
        <w:jc w:val="left"/>
        <w:rPr>
          <w:rFonts w:eastAsiaTheme="majorEastAsia" w:cstheme="majorBidi"/>
          <w:b/>
          <w:color w:val="C45911" w:themeColor="accent2" w:themeShade="BF"/>
          <w:sz w:val="40"/>
          <w:szCs w:val="24"/>
        </w:rPr>
      </w:pPr>
      <w:r w:rsidRPr="00202D70">
        <w:br w:type="page"/>
      </w:r>
    </w:p>
    <w:p w:rsidR="00E52C96" w:rsidRPr="00202D70" w:rsidRDefault="00227488" w:rsidP="00802231">
      <w:pPr>
        <w:pStyle w:val="Balk1"/>
      </w:pPr>
      <w:bookmarkStart w:id="9" w:name="_Toc536606488"/>
      <w:r w:rsidRPr="00202D70">
        <w:lastRenderedPageBreak/>
        <w:t>Stratejik Plan Hazırlık Süreci</w:t>
      </w:r>
      <w:bookmarkEnd w:id="9"/>
    </w:p>
    <w:p w:rsidR="00D10EA7" w:rsidRPr="00202D70" w:rsidRDefault="00D10EA7" w:rsidP="00D10EA7">
      <w:r w:rsidRPr="00202D70">
        <w:t xml:space="preserve">Stratejik planlama uygulamalarının başarılı olması önemli ölçüde plan öncesi hazırlık çalışmalarının iyi planlanmış olmasına ve sürece katılımın üst düzeyde sağlanmasına bağlıdır. Hazırlık dönemindeki çalışmalar Strateji Geliştirme Başkanlığınca yayınlanan </w:t>
      </w:r>
      <w:r w:rsidR="00405C4B">
        <w:t xml:space="preserve">takvim göz önünde tutularak; </w:t>
      </w:r>
      <w:r w:rsidRPr="00202D70">
        <w:t>“</w:t>
      </w:r>
      <w:r w:rsidR="00130EC5" w:rsidRPr="00202D70">
        <w:t>Akyazı</w:t>
      </w:r>
      <w:r w:rsidR="004B0681" w:rsidRPr="00202D70">
        <w:t xml:space="preserve"> İlçe Milli Eğitim Müdürlüğü</w:t>
      </w:r>
      <w:r w:rsidRPr="00202D70">
        <w:t xml:space="preserve"> 2019-2023 Stratejik Plan Hazırlık Programı”</w:t>
      </w:r>
      <w:r w:rsidR="00405C4B">
        <w:t>nda detaylı olarak hazırlanmıştır</w:t>
      </w:r>
      <w:r w:rsidRPr="00202D70">
        <w:t>. Program aşağıdaki konuları içermektedir:</w:t>
      </w:r>
    </w:p>
    <w:p w:rsidR="00D10EA7" w:rsidRPr="00202D70" w:rsidRDefault="00D10EA7" w:rsidP="008C4170">
      <w:pPr>
        <w:pStyle w:val="ListeParagraf"/>
        <w:numPr>
          <w:ilvl w:val="0"/>
          <w:numId w:val="17"/>
        </w:numPr>
        <w:spacing w:after="160"/>
        <w:rPr>
          <w:rFonts w:cs="Times New Roman"/>
          <w:szCs w:val="24"/>
        </w:rPr>
      </w:pPr>
      <w:r w:rsidRPr="00202D70">
        <w:rPr>
          <w:rFonts w:cs="Times New Roman"/>
          <w:szCs w:val="24"/>
        </w:rPr>
        <w:t>Stratejik plan hazırlık çalışmalarının başladığının duyurulması</w:t>
      </w:r>
    </w:p>
    <w:p w:rsidR="00D10EA7" w:rsidRPr="00202D70" w:rsidRDefault="00D10EA7" w:rsidP="008C4170">
      <w:pPr>
        <w:pStyle w:val="ListeParagraf"/>
        <w:numPr>
          <w:ilvl w:val="0"/>
          <w:numId w:val="17"/>
        </w:numPr>
        <w:spacing w:after="160"/>
        <w:rPr>
          <w:rFonts w:cs="Times New Roman"/>
          <w:szCs w:val="24"/>
        </w:rPr>
      </w:pPr>
      <w:r w:rsidRPr="00202D70">
        <w:rPr>
          <w:rFonts w:cs="Times New Roman"/>
          <w:szCs w:val="24"/>
        </w:rPr>
        <w:t>Strateji geliştirme kurul ve ekiplerinin oluşturulması</w:t>
      </w:r>
    </w:p>
    <w:p w:rsidR="00D10EA7" w:rsidRPr="00202D70" w:rsidRDefault="00D10EA7" w:rsidP="008C4170">
      <w:pPr>
        <w:pStyle w:val="ListeParagraf"/>
        <w:numPr>
          <w:ilvl w:val="0"/>
          <w:numId w:val="17"/>
        </w:numPr>
        <w:spacing w:after="160"/>
        <w:rPr>
          <w:rFonts w:cs="Times New Roman"/>
          <w:szCs w:val="24"/>
        </w:rPr>
      </w:pPr>
      <w:r w:rsidRPr="00202D70">
        <w:rPr>
          <w:rFonts w:cs="Times New Roman"/>
          <w:szCs w:val="24"/>
        </w:rPr>
        <w:t>Stratejik planlama ekiplerine eğitimler düzenlenmesi</w:t>
      </w:r>
    </w:p>
    <w:p w:rsidR="00CA725F" w:rsidRPr="00202D70" w:rsidRDefault="00CA725F" w:rsidP="00CA725F">
      <w:pPr>
        <w:pStyle w:val="ListeParagraf"/>
        <w:numPr>
          <w:ilvl w:val="0"/>
          <w:numId w:val="17"/>
        </w:numPr>
        <w:spacing w:after="160"/>
        <w:rPr>
          <w:rFonts w:cs="Times New Roman"/>
          <w:szCs w:val="24"/>
        </w:rPr>
      </w:pPr>
      <w:r w:rsidRPr="00202D70">
        <w:rPr>
          <w:rFonts w:cs="Times New Roman"/>
          <w:noProof/>
          <w:szCs w:val="24"/>
          <w:lang w:eastAsia="tr-TR"/>
        </w:rPr>
        <w:drawing>
          <wp:anchor distT="0" distB="0" distL="114300" distR="114300" simplePos="0" relativeHeight="251714048" behindDoc="1" locked="0" layoutInCell="1" allowOverlap="1">
            <wp:simplePos x="0" y="0"/>
            <wp:positionH relativeFrom="column">
              <wp:posOffset>157480</wp:posOffset>
            </wp:positionH>
            <wp:positionV relativeFrom="paragraph">
              <wp:posOffset>317500</wp:posOffset>
            </wp:positionV>
            <wp:extent cx="4946015" cy="3205480"/>
            <wp:effectExtent l="0" t="0" r="0" b="13970"/>
            <wp:wrapSquare wrapText="bothSides"/>
            <wp:docPr id="10"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D10EA7" w:rsidRPr="00202D70">
        <w:rPr>
          <w:rFonts w:cs="Times New Roman"/>
          <w:szCs w:val="24"/>
        </w:rPr>
        <w:t>Stratejik plan hazırlama takviminin oluşturulması</w:t>
      </w:r>
    </w:p>
    <w:p w:rsidR="00D10EA7" w:rsidRPr="00202D70" w:rsidRDefault="00D10EA7" w:rsidP="00CA725F">
      <w:pPr>
        <w:spacing w:after="160"/>
      </w:pPr>
      <w:r w:rsidRPr="00202D70">
        <w:t xml:space="preserve">2019-2023 döneminde kullanılmış olan </w:t>
      </w:r>
      <w:r w:rsidR="00130EC5" w:rsidRPr="00202D70">
        <w:rPr>
          <w:szCs w:val="24"/>
        </w:rPr>
        <w:t>Akyazı</w:t>
      </w:r>
      <w:r w:rsidR="00042829" w:rsidRPr="00202D70">
        <w:rPr>
          <w:szCs w:val="24"/>
        </w:rPr>
        <w:t xml:space="preserve"> İlçe Milli Eğitim Müdürlüğü</w:t>
      </w:r>
      <w:r w:rsidR="004D422C">
        <w:rPr>
          <w:szCs w:val="24"/>
        </w:rPr>
        <w:t xml:space="preserve"> </w:t>
      </w:r>
      <w:r w:rsidRPr="00202D70">
        <w:t xml:space="preserve">Stratejik Planlama Modeli, Şekil-1’de belirtilmiştir. Şekil 1’e göre durum analizinin gerçekleştirilerek geleceğe yönelim bölümünün tasarlanması, stratejik planın yıllık uygulama dilimleri olan performans programının hazırlanması ve uygulama sonuçlarının izlenip değerlendirilmesi </w:t>
      </w:r>
      <w:r w:rsidR="00130EC5" w:rsidRPr="00202D70">
        <w:rPr>
          <w:szCs w:val="24"/>
        </w:rPr>
        <w:t>Akyazı</w:t>
      </w:r>
      <w:r w:rsidR="00042829" w:rsidRPr="00202D70">
        <w:rPr>
          <w:szCs w:val="24"/>
        </w:rPr>
        <w:t xml:space="preserve"> İlçe Milli Eğitim Müdürlüğü</w:t>
      </w:r>
      <w:r w:rsidR="004D422C">
        <w:rPr>
          <w:szCs w:val="24"/>
        </w:rPr>
        <w:t xml:space="preserve"> </w:t>
      </w:r>
      <w:r w:rsidRPr="00202D70">
        <w:t xml:space="preserve">Stratejik Planlama Modeli’nin ana hatlarını oluşturmaktadır. Bu kısımda yukarıdaki konular kapsamında </w:t>
      </w:r>
      <w:r w:rsidR="00130EC5" w:rsidRPr="00202D70">
        <w:rPr>
          <w:szCs w:val="24"/>
        </w:rPr>
        <w:t>Akyazı</w:t>
      </w:r>
      <w:r w:rsidR="00042829" w:rsidRPr="00202D70">
        <w:rPr>
          <w:szCs w:val="24"/>
        </w:rPr>
        <w:t xml:space="preserve"> İlçe Milli Eğitim Müdürlüğü</w:t>
      </w:r>
      <w:r w:rsidRPr="00202D70">
        <w:t>2019-2023 Stratejik Planı’nın oluşturulma sürecine yön veren mevzuat ve program ile çalışma ekipleri ve takvimine değinilmiştir.</w:t>
      </w:r>
    </w:p>
    <w:p w:rsidR="00B55CF2" w:rsidRPr="00202D70" w:rsidRDefault="00B55CF2" w:rsidP="00D10EA7"/>
    <w:p w:rsidR="00B55CF2" w:rsidRPr="00202D70" w:rsidRDefault="00042829" w:rsidP="00836918">
      <w:r w:rsidRPr="00202D70">
        <w:rPr>
          <w:rFonts w:cs="Times New Roman"/>
          <w:noProof/>
          <w:szCs w:val="24"/>
          <w:lang w:eastAsia="tr-TR"/>
        </w:rPr>
        <w:lastRenderedPageBreak/>
        <w:drawing>
          <wp:anchor distT="0" distB="0" distL="114300" distR="114300" simplePos="0" relativeHeight="251700736" behindDoc="0" locked="0" layoutInCell="1" allowOverlap="1">
            <wp:simplePos x="0" y="0"/>
            <wp:positionH relativeFrom="page">
              <wp:posOffset>980440</wp:posOffset>
            </wp:positionH>
            <wp:positionV relativeFrom="paragraph">
              <wp:posOffset>58420</wp:posOffset>
            </wp:positionV>
            <wp:extent cx="8174355" cy="5695315"/>
            <wp:effectExtent l="19050" t="0" r="0" b="0"/>
            <wp:wrapTopAndBottom/>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l="4523" t="1352" r="478"/>
                    <a:stretch>
                      <a:fillRect/>
                    </a:stretch>
                  </pic:blipFill>
                  <pic:spPr bwMode="auto">
                    <a:xfrm rot="10800000">
                      <a:off x="0" y="0"/>
                      <a:ext cx="8174355" cy="5695315"/>
                    </a:xfrm>
                    <a:prstGeom prst="rect">
                      <a:avLst/>
                    </a:prstGeom>
                    <a:noFill/>
                    <a:ln w="9525">
                      <a:noFill/>
                      <a:miter lim="800000"/>
                      <a:headEnd/>
                      <a:tailEnd/>
                    </a:ln>
                  </pic:spPr>
                </pic:pic>
              </a:graphicData>
            </a:graphic>
          </wp:anchor>
        </w:drawing>
      </w:r>
      <w:r w:rsidR="0036466C">
        <w:rPr>
          <w:rFonts w:cs="Times New Roman"/>
          <w:noProof/>
          <w:szCs w:val="24"/>
          <w:lang w:eastAsia="tr-TR"/>
        </w:rPr>
        <mc:AlternateContent>
          <mc:Choice Requires="wps">
            <w:drawing>
              <wp:anchor distT="0" distB="0" distL="114300" distR="114300" simplePos="0" relativeHeight="251701760" behindDoc="0" locked="0" layoutInCell="1" allowOverlap="1">
                <wp:simplePos x="0" y="0"/>
                <wp:positionH relativeFrom="column">
                  <wp:posOffset>6531610</wp:posOffset>
                </wp:positionH>
                <wp:positionV relativeFrom="paragraph">
                  <wp:posOffset>-3274695</wp:posOffset>
                </wp:positionV>
                <wp:extent cx="4841240" cy="523240"/>
                <wp:effectExtent l="2082800" t="0" r="2080260" b="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4124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533" w:rsidRPr="00DE6AED" w:rsidRDefault="002C4533" w:rsidP="00E91002">
                            <w:pPr>
                              <w:rPr>
                                <w:b/>
                              </w:rPr>
                            </w:pPr>
                            <w:r w:rsidRPr="00DE6AED">
                              <w:rPr>
                                <w:b/>
                              </w:rPr>
                              <w:t xml:space="preserve">Şekil 1: </w:t>
                            </w:r>
                            <w:r>
                              <w:rPr>
                                <w:b/>
                              </w:rPr>
                              <w:t xml:space="preserve">Akyazı </w:t>
                            </w:r>
                            <w:r w:rsidRPr="00042829">
                              <w:rPr>
                                <w:b/>
                              </w:rPr>
                              <w:t>İlçe Milli Eğitim Müdürlüğü</w:t>
                            </w:r>
                            <w:r w:rsidRPr="00DE6AED">
                              <w:rPr>
                                <w:b/>
                              </w:rPr>
                              <w:t xml:space="preserve"> Stratejik Planlama Modeli</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9" o:spid="_x0000_s1026" type="#_x0000_t202" style="position:absolute;left:0;text-align:left;margin-left:514.3pt;margin-top:-257.85pt;width:381.2pt;height:41.2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" filled="f" stroked="f">
                <v:textbox style="layout-flow:vertical;mso-layout-flow-alt:bottom-to-top">
                  <w:txbxContent>
                    <w:p w:rsidR="002C4533" w:rsidRPr="00DE6AED" w:rsidRDefault="002C4533" w:rsidP="00E91002">
                      <w:pPr>
                        <w:rPr>
                          <w:b/>
                        </w:rPr>
                      </w:pPr>
                      <w:r w:rsidRPr="00DE6AED">
                        <w:rPr>
                          <w:b/>
                        </w:rPr>
                        <w:t xml:space="preserve">Şekil 1: </w:t>
                      </w:r>
                      <w:r>
                        <w:rPr>
                          <w:b/>
                        </w:rPr>
                        <w:t xml:space="preserve">Akyazı </w:t>
                      </w:r>
                      <w:r w:rsidRPr="00042829">
                        <w:rPr>
                          <w:b/>
                        </w:rPr>
                        <w:t>İlçe Milli Eğitim Müdürlüğü</w:t>
                      </w:r>
                      <w:r w:rsidRPr="00DE6AED">
                        <w:rPr>
                          <w:b/>
                        </w:rPr>
                        <w:t xml:space="preserve"> Stratejik Planlama Modeli</w:t>
                      </w:r>
                    </w:p>
                  </w:txbxContent>
                </v:textbox>
              </v:shape>
            </w:pict>
          </mc:Fallback>
        </mc:AlternateContent>
      </w:r>
    </w:p>
    <w:p w:rsidR="00E14350" w:rsidRPr="00202D70" w:rsidRDefault="00E14350" w:rsidP="00802231">
      <w:pPr>
        <w:pStyle w:val="Balk2"/>
      </w:pPr>
      <w:bookmarkStart w:id="10" w:name="_Toc536606489"/>
      <w:r w:rsidRPr="00202D70">
        <w:lastRenderedPageBreak/>
        <w:t>Genelge ve Hazırlık Programı</w:t>
      </w:r>
      <w:bookmarkEnd w:id="10"/>
    </w:p>
    <w:p w:rsidR="00B55CF2" w:rsidRPr="00202D70" w:rsidRDefault="00B55CF2" w:rsidP="00B55CF2">
      <w:r w:rsidRPr="00202D70">
        <w:t xml:space="preserve">Stratejik plan hazırlık çalışmalarının başladığı, Bakanlık merkez ve taşra birimlerine 2018/16 sayılı Genelge ile duyurulmuştur. Genelgede stratejik yönetim anlayışının öneminden bahsedilmiş, MEB’in 2010-2014 ve 2015-2019 Stratejik Planları ile gösterdiği gelişim üzerinde durulmuş, taşra teşkilatında bugüne kadar stratejik yönetim felsefesinin benimsetilmesi ve kabiliyetinin geliştirilmesi konusunda gerçekleştirilenler özetlenmiştir. Strateji geliştirme kurul ve ekipleri ile Millî Eğitim Bakanlığı 2019-2023 Stratejik Plan Hazırlık Programı’na genelge eki olarak yer verilmiştir. </w:t>
      </w:r>
      <w:r w:rsidR="00130EC5" w:rsidRPr="00202D70">
        <w:t>Akyazı</w:t>
      </w:r>
      <w:r w:rsidR="00CA725F" w:rsidRPr="00202D70">
        <w:t xml:space="preserve"> İlçe Milli Eğitim Müdürlüğü</w:t>
      </w:r>
      <w:r w:rsidRPr="00202D70">
        <w:t xml:space="preserve"> 2019–2023 Stratejik Planı, literatür taraması, üst politika belgelerinin anal</w:t>
      </w:r>
      <w:r w:rsidR="00405C4B">
        <w:t>izi, geniş katılımlı toplantılar</w:t>
      </w:r>
      <w:r w:rsidRPr="00202D70">
        <w:t>,</w:t>
      </w:r>
      <w:r w:rsidRPr="00202D70">
        <w:rPr>
          <w:rFonts w:cs="Times New Roman"/>
          <w:szCs w:val="24"/>
        </w:rPr>
        <w:t xml:space="preserve"> kapsamlı durum analizi raporu, iç ve dış paydaşların görüşleri ile </w:t>
      </w:r>
      <w:r w:rsidR="00F60ABC" w:rsidRPr="00202D70">
        <w:rPr>
          <w:rFonts w:cs="Times New Roman"/>
          <w:szCs w:val="24"/>
        </w:rPr>
        <w:t>okul ve kurumlarımızın</w:t>
      </w:r>
      <w:r w:rsidRPr="00202D70">
        <w:rPr>
          <w:rFonts w:cs="Times New Roman"/>
          <w:szCs w:val="24"/>
        </w:rPr>
        <w:t xml:space="preserve"> katkıları doğrultusunda hazırlanmıştır.</w:t>
      </w:r>
    </w:p>
    <w:p w:rsidR="00E14350" w:rsidRPr="00202D70" w:rsidRDefault="00E14350" w:rsidP="00802231">
      <w:pPr>
        <w:pStyle w:val="Balk2"/>
      </w:pPr>
      <w:bookmarkStart w:id="11" w:name="_Toc536606490"/>
      <w:r w:rsidRPr="00202D70">
        <w:t>Ekip ve Kurullar</w:t>
      </w:r>
      <w:bookmarkEnd w:id="11"/>
    </w:p>
    <w:p w:rsidR="00B55CF2" w:rsidRPr="00202D70" w:rsidRDefault="00B55CF2" w:rsidP="00B55CF2">
      <w:pPr>
        <w:rPr>
          <w:rFonts w:eastAsia="Calibri" w:cs="Times New Roman"/>
        </w:rPr>
      </w:pPr>
      <w:r w:rsidRPr="00202D70">
        <w:rPr>
          <w:rFonts w:eastAsia="Calibri" w:cs="Times New Roman"/>
        </w:rPr>
        <w:t xml:space="preserve">Hazırlık Programının yayınlanmasının ardından </w:t>
      </w:r>
      <w:r w:rsidRPr="00202D70">
        <w:t>ivedilikle aşağıdaki kurul ve ekip oluşturulmuştur.</w:t>
      </w:r>
    </w:p>
    <w:p w:rsidR="0032618E" w:rsidRPr="00202D70" w:rsidRDefault="00B55CF2" w:rsidP="0032618E">
      <w:pPr>
        <w:rPr>
          <w:rFonts w:cs="Times New Roman"/>
          <w:bCs/>
          <w:szCs w:val="24"/>
        </w:rPr>
      </w:pPr>
      <w:r w:rsidRPr="00202D70">
        <w:rPr>
          <w:rFonts w:eastAsia="Calibri" w:cs="Times New Roman"/>
          <w:b/>
          <w:i/>
        </w:rPr>
        <w:t>Strateji Geliştirme Kurulu</w:t>
      </w:r>
      <w:r w:rsidRPr="00202D70">
        <w:rPr>
          <w:b/>
        </w:rPr>
        <w:t>:</w:t>
      </w:r>
      <w:r w:rsidRPr="00202D70">
        <w:t>Strateji</w:t>
      </w:r>
      <w:r w:rsidRPr="00202D70">
        <w:rPr>
          <w:rFonts w:eastAsia="Calibri" w:cs="Times New Roman"/>
        </w:rPr>
        <w:t xml:space="preserve"> geliştirme </w:t>
      </w:r>
      <w:r w:rsidRPr="00202D70">
        <w:t>kurulu</w:t>
      </w:r>
      <w:r w:rsidRPr="00202D70">
        <w:rPr>
          <w:rFonts w:eastAsia="Calibri" w:cs="Times New Roman"/>
        </w:rPr>
        <w:t xml:space="preserve"> stratejik planlama çalışmalarını takip etmek ve ekiplerden bilgi alarak çalışmaları yönlendirmek üzere </w:t>
      </w:r>
      <w:r w:rsidR="00F60ABC" w:rsidRPr="00202D70">
        <w:t>İlçe Milli Eğitim Müdürü</w:t>
      </w:r>
      <w:r w:rsidRPr="00202D70">
        <w:t xml:space="preserve"> başkanlığında </w:t>
      </w:r>
      <w:r w:rsidR="00F60ABC" w:rsidRPr="00202D70">
        <w:t xml:space="preserve">Şube Müdürleri </w:t>
      </w:r>
      <w:r w:rsidRPr="00202D70">
        <w:t xml:space="preserve">ve </w:t>
      </w:r>
      <w:r w:rsidR="00F60ABC" w:rsidRPr="00202D70">
        <w:t>ilgili okul müdürlerinin</w:t>
      </w:r>
      <w:r w:rsidRPr="00202D70">
        <w:t xml:space="preserve"> katılımıyla kurulmuştur.</w:t>
      </w:r>
      <w:r w:rsidR="0032618E" w:rsidRPr="00202D70">
        <w:rPr>
          <w:rFonts w:eastAsia="Calibri" w:cs="Times New Roman"/>
          <w:bCs/>
        </w:rPr>
        <w:t xml:space="preserve">Bu ekibe </w:t>
      </w:r>
      <w:r w:rsidR="0032618E" w:rsidRPr="00202D70">
        <w:rPr>
          <w:rFonts w:cs="Times New Roman"/>
          <w:bCs/>
          <w:szCs w:val="24"/>
        </w:rPr>
        <w:t>Tablo 1’de yer verilmiştir.</w:t>
      </w:r>
    </w:p>
    <w:p w:rsidR="00F60ABC" w:rsidRPr="00202D70" w:rsidRDefault="00F60ABC" w:rsidP="00F60ABC">
      <w:pPr>
        <w:rPr>
          <w:rFonts w:ascii="Times New Roman" w:hAnsi="Times New Roman" w:cs="Times New Roman"/>
        </w:rPr>
      </w:pPr>
      <w:r w:rsidRPr="00202D70">
        <w:rPr>
          <w:rFonts w:ascii="Times New Roman" w:hAnsi="Times New Roman" w:cs="Times New Roman"/>
          <w:b/>
          <w:bCs/>
          <w:color w:val="000000"/>
          <w:sz w:val="20"/>
          <w:szCs w:val="20"/>
        </w:rPr>
        <w:t xml:space="preserve">Tablo 1: </w:t>
      </w:r>
      <w:r w:rsidR="00130EC5" w:rsidRPr="00202D70">
        <w:rPr>
          <w:rFonts w:ascii="Times New Roman" w:hAnsi="Times New Roman" w:cs="Times New Roman"/>
          <w:b/>
          <w:bCs/>
          <w:color w:val="000000"/>
          <w:sz w:val="20"/>
          <w:szCs w:val="20"/>
        </w:rPr>
        <w:t>Akyazı</w:t>
      </w:r>
      <w:r w:rsidR="001045C2">
        <w:rPr>
          <w:rFonts w:ascii="Times New Roman" w:hAnsi="Times New Roman" w:cs="Times New Roman"/>
          <w:b/>
          <w:bCs/>
          <w:color w:val="000000"/>
          <w:sz w:val="20"/>
          <w:szCs w:val="20"/>
        </w:rPr>
        <w:t xml:space="preserve"> </w:t>
      </w:r>
      <w:r w:rsidR="0032618E" w:rsidRPr="00202D70">
        <w:rPr>
          <w:rFonts w:ascii="Times New Roman" w:hAnsi="Times New Roman" w:cs="Times New Roman"/>
          <w:b/>
          <w:bCs/>
          <w:color w:val="000000"/>
          <w:sz w:val="20"/>
          <w:szCs w:val="20"/>
        </w:rPr>
        <w:t>İ</w:t>
      </w:r>
      <w:r w:rsidRPr="00202D70">
        <w:rPr>
          <w:rFonts w:ascii="Times New Roman" w:hAnsi="Times New Roman" w:cs="Times New Roman"/>
          <w:b/>
          <w:bCs/>
          <w:color w:val="000000"/>
          <w:sz w:val="20"/>
          <w:szCs w:val="20"/>
        </w:rPr>
        <w:t>lçe</w:t>
      </w:r>
      <w:r w:rsidR="004D422C">
        <w:rPr>
          <w:rFonts w:ascii="Times New Roman" w:hAnsi="Times New Roman" w:cs="Times New Roman"/>
          <w:b/>
          <w:bCs/>
          <w:color w:val="000000"/>
          <w:sz w:val="20"/>
          <w:szCs w:val="20"/>
        </w:rPr>
        <w:t xml:space="preserve"> </w:t>
      </w:r>
      <w:r w:rsidRPr="00202D70">
        <w:rPr>
          <w:rFonts w:ascii="Times New Roman" w:hAnsi="Times New Roman" w:cs="Times New Roman"/>
          <w:b/>
          <w:bCs/>
          <w:color w:val="000000"/>
          <w:sz w:val="20"/>
          <w:szCs w:val="20"/>
        </w:rPr>
        <w:t>Milli</w:t>
      </w:r>
      <w:r w:rsidR="004D422C">
        <w:rPr>
          <w:rFonts w:ascii="Times New Roman" w:hAnsi="Times New Roman" w:cs="Times New Roman"/>
          <w:b/>
          <w:bCs/>
          <w:color w:val="000000"/>
          <w:sz w:val="20"/>
          <w:szCs w:val="20"/>
        </w:rPr>
        <w:t xml:space="preserve"> </w:t>
      </w:r>
      <w:r w:rsidRPr="00202D70">
        <w:rPr>
          <w:rFonts w:ascii="Times New Roman" w:hAnsi="Times New Roman" w:cs="Times New Roman"/>
          <w:b/>
          <w:bCs/>
          <w:color w:val="000000"/>
          <w:sz w:val="20"/>
          <w:szCs w:val="20"/>
        </w:rPr>
        <w:t>Eğitim</w:t>
      </w:r>
      <w:r w:rsidR="004D422C">
        <w:rPr>
          <w:rFonts w:ascii="Times New Roman" w:hAnsi="Times New Roman" w:cs="Times New Roman"/>
          <w:b/>
          <w:bCs/>
          <w:color w:val="000000"/>
          <w:sz w:val="20"/>
          <w:szCs w:val="20"/>
        </w:rPr>
        <w:t xml:space="preserve"> </w:t>
      </w:r>
      <w:r w:rsidRPr="00202D70">
        <w:rPr>
          <w:rFonts w:ascii="Times New Roman" w:hAnsi="Times New Roman" w:cs="Times New Roman"/>
          <w:b/>
          <w:bCs/>
          <w:color w:val="000000"/>
          <w:sz w:val="20"/>
          <w:szCs w:val="20"/>
        </w:rPr>
        <w:t>Müdürlüğü</w:t>
      </w:r>
      <w:r w:rsidR="004D422C">
        <w:rPr>
          <w:rFonts w:ascii="Times New Roman" w:hAnsi="Times New Roman" w:cs="Times New Roman"/>
          <w:b/>
          <w:bCs/>
          <w:color w:val="000000"/>
          <w:sz w:val="20"/>
          <w:szCs w:val="20"/>
        </w:rPr>
        <w:t xml:space="preserve"> </w:t>
      </w:r>
      <w:r w:rsidRPr="00202D70">
        <w:rPr>
          <w:rFonts w:ascii="Times New Roman" w:hAnsi="Times New Roman" w:cs="Times New Roman"/>
          <w:b/>
          <w:bCs/>
          <w:color w:val="000000"/>
          <w:sz w:val="20"/>
          <w:szCs w:val="20"/>
        </w:rPr>
        <w:t>Strateji</w:t>
      </w:r>
      <w:r w:rsidR="004D422C">
        <w:rPr>
          <w:rFonts w:ascii="Times New Roman" w:hAnsi="Times New Roman" w:cs="Times New Roman"/>
          <w:b/>
          <w:bCs/>
          <w:color w:val="000000"/>
          <w:sz w:val="20"/>
          <w:szCs w:val="20"/>
        </w:rPr>
        <w:t xml:space="preserve"> </w:t>
      </w:r>
      <w:r w:rsidRPr="00202D70">
        <w:rPr>
          <w:rFonts w:ascii="Times New Roman" w:hAnsi="Times New Roman" w:cs="Times New Roman"/>
          <w:b/>
          <w:bCs/>
          <w:color w:val="000000"/>
          <w:sz w:val="20"/>
          <w:szCs w:val="20"/>
        </w:rPr>
        <w:t>Geliştirme</w:t>
      </w:r>
      <w:r w:rsidR="007C2E37">
        <w:rPr>
          <w:rFonts w:ascii="Times New Roman" w:hAnsi="Times New Roman" w:cs="Times New Roman"/>
          <w:b/>
          <w:bCs/>
          <w:color w:val="000000"/>
          <w:sz w:val="20"/>
          <w:szCs w:val="20"/>
        </w:rPr>
        <w:t xml:space="preserve"> </w:t>
      </w:r>
      <w:r w:rsidRPr="00202D70">
        <w:rPr>
          <w:rFonts w:ascii="Times New Roman" w:hAnsi="Times New Roman" w:cs="Times New Roman"/>
          <w:b/>
          <w:bCs/>
          <w:color w:val="000000"/>
          <w:sz w:val="20"/>
          <w:szCs w:val="20"/>
        </w:rPr>
        <w:t>Kurulu</w:t>
      </w:r>
    </w:p>
    <w:tbl>
      <w:tblPr>
        <w:tblStyle w:val="AkListe-Vurgu6"/>
        <w:tblW w:w="0" w:type="auto"/>
        <w:tblLook w:val="04A0" w:firstRow="1" w:lastRow="0" w:firstColumn="1" w:lastColumn="0" w:noHBand="0" w:noVBand="1"/>
      </w:tblPr>
      <w:tblGrid>
        <w:gridCol w:w="959"/>
        <w:gridCol w:w="6113"/>
        <w:gridCol w:w="3536"/>
        <w:gridCol w:w="3536"/>
      </w:tblGrid>
      <w:tr w:rsidR="00F60ABC" w:rsidRPr="00202D70" w:rsidTr="00B63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60ABC" w:rsidRPr="00202D70" w:rsidRDefault="00F60ABC" w:rsidP="00B63353">
            <w:pPr>
              <w:rPr>
                <w:rFonts w:cs="Times New Roman"/>
                <w:bCs w:val="0"/>
                <w:szCs w:val="24"/>
              </w:rPr>
            </w:pPr>
            <w:r w:rsidRPr="00202D70">
              <w:rPr>
                <w:rFonts w:cs="Times New Roman"/>
                <w:szCs w:val="24"/>
              </w:rPr>
              <w:t>Sıra</w:t>
            </w:r>
          </w:p>
        </w:tc>
        <w:tc>
          <w:tcPr>
            <w:tcW w:w="6113" w:type="dxa"/>
          </w:tcPr>
          <w:p w:rsidR="00F60ABC" w:rsidRPr="00202D70" w:rsidRDefault="00F60ABC" w:rsidP="00B63353">
            <w:pP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202D70">
              <w:rPr>
                <w:rFonts w:cs="Times New Roman"/>
                <w:szCs w:val="24"/>
              </w:rPr>
              <w:t>Adı Soyadı</w:t>
            </w:r>
          </w:p>
        </w:tc>
        <w:tc>
          <w:tcPr>
            <w:tcW w:w="3536" w:type="dxa"/>
          </w:tcPr>
          <w:p w:rsidR="00F60ABC" w:rsidRPr="00202D70" w:rsidRDefault="00F60ABC" w:rsidP="00B63353">
            <w:pP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202D70">
              <w:rPr>
                <w:rFonts w:cs="Times New Roman"/>
                <w:szCs w:val="24"/>
              </w:rPr>
              <w:t>Unvanı</w:t>
            </w:r>
          </w:p>
        </w:tc>
        <w:tc>
          <w:tcPr>
            <w:tcW w:w="3536" w:type="dxa"/>
          </w:tcPr>
          <w:p w:rsidR="00F60ABC" w:rsidRPr="00202D70" w:rsidRDefault="00F60ABC" w:rsidP="00B63353">
            <w:pP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202D70">
              <w:rPr>
                <w:rFonts w:cs="Times New Roman"/>
                <w:szCs w:val="24"/>
              </w:rPr>
              <w:t>Görev Yeri</w:t>
            </w:r>
          </w:p>
        </w:tc>
      </w:tr>
      <w:tr w:rsidR="00F60ABC" w:rsidRPr="00202D70" w:rsidTr="00B63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60ABC" w:rsidRPr="00202D70" w:rsidRDefault="00F60ABC" w:rsidP="0032618E">
            <w:pPr>
              <w:jc w:val="center"/>
              <w:rPr>
                <w:rFonts w:cs="Times New Roman"/>
                <w:bCs w:val="0"/>
                <w:szCs w:val="24"/>
              </w:rPr>
            </w:pPr>
            <w:r w:rsidRPr="00202D70">
              <w:rPr>
                <w:rFonts w:cs="Times New Roman"/>
                <w:szCs w:val="24"/>
              </w:rPr>
              <w:t>1</w:t>
            </w:r>
          </w:p>
        </w:tc>
        <w:tc>
          <w:tcPr>
            <w:tcW w:w="6113" w:type="dxa"/>
          </w:tcPr>
          <w:p w:rsidR="00F60ABC" w:rsidRPr="00202D70" w:rsidRDefault="003A25C1" w:rsidP="00B63353">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Recep ÖZDEMİR</w:t>
            </w:r>
          </w:p>
        </w:tc>
        <w:tc>
          <w:tcPr>
            <w:tcW w:w="3536" w:type="dxa"/>
          </w:tcPr>
          <w:p w:rsidR="00F60ABC" w:rsidRPr="00202D70" w:rsidRDefault="00F60ABC" w:rsidP="00B63353">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İlçe Mili Eğitim Müdürü</w:t>
            </w:r>
          </w:p>
        </w:tc>
        <w:tc>
          <w:tcPr>
            <w:tcW w:w="3536" w:type="dxa"/>
          </w:tcPr>
          <w:p w:rsidR="00F60ABC" w:rsidRPr="00202D70" w:rsidRDefault="00F60ABC" w:rsidP="00B63353">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İlçe Milli Eğitim Müdürlüğü</w:t>
            </w:r>
          </w:p>
        </w:tc>
      </w:tr>
      <w:tr w:rsidR="00F60ABC" w:rsidRPr="00202D70" w:rsidTr="00B63353">
        <w:tc>
          <w:tcPr>
            <w:cnfStyle w:val="001000000000" w:firstRow="0" w:lastRow="0" w:firstColumn="1" w:lastColumn="0" w:oddVBand="0" w:evenVBand="0" w:oddHBand="0" w:evenHBand="0" w:firstRowFirstColumn="0" w:firstRowLastColumn="0" w:lastRowFirstColumn="0" w:lastRowLastColumn="0"/>
            <w:tcW w:w="959" w:type="dxa"/>
          </w:tcPr>
          <w:p w:rsidR="00F60ABC" w:rsidRPr="00202D70" w:rsidRDefault="00F60ABC" w:rsidP="0032618E">
            <w:pPr>
              <w:jc w:val="center"/>
              <w:rPr>
                <w:rFonts w:cs="Times New Roman"/>
                <w:bCs w:val="0"/>
                <w:szCs w:val="24"/>
              </w:rPr>
            </w:pPr>
            <w:r w:rsidRPr="00202D70">
              <w:rPr>
                <w:rFonts w:cs="Times New Roman"/>
                <w:szCs w:val="24"/>
              </w:rPr>
              <w:t>2</w:t>
            </w:r>
          </w:p>
        </w:tc>
        <w:tc>
          <w:tcPr>
            <w:tcW w:w="6113" w:type="dxa"/>
          </w:tcPr>
          <w:p w:rsidR="00F60ABC" w:rsidRPr="00202D70" w:rsidRDefault="003A25C1"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Mahmut GÜVEN</w:t>
            </w:r>
          </w:p>
        </w:tc>
        <w:tc>
          <w:tcPr>
            <w:tcW w:w="3536" w:type="dxa"/>
          </w:tcPr>
          <w:p w:rsidR="00F60ABC" w:rsidRPr="00202D70" w:rsidRDefault="00F60ABC"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 xml:space="preserve">Şube Müdürü </w:t>
            </w:r>
          </w:p>
        </w:tc>
        <w:tc>
          <w:tcPr>
            <w:tcW w:w="3536" w:type="dxa"/>
          </w:tcPr>
          <w:p w:rsidR="00F60ABC" w:rsidRPr="00202D70" w:rsidRDefault="00F60ABC"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İlçe Milli Eğitim Müdürlüğü</w:t>
            </w:r>
          </w:p>
        </w:tc>
      </w:tr>
      <w:tr w:rsidR="00F60ABC" w:rsidRPr="00202D70" w:rsidTr="00B63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60ABC" w:rsidRPr="00202D70" w:rsidRDefault="00F60ABC" w:rsidP="0032618E">
            <w:pPr>
              <w:jc w:val="center"/>
              <w:rPr>
                <w:rFonts w:cs="Times New Roman"/>
                <w:bCs w:val="0"/>
                <w:szCs w:val="24"/>
              </w:rPr>
            </w:pPr>
            <w:r w:rsidRPr="00202D70">
              <w:rPr>
                <w:rFonts w:cs="Times New Roman"/>
                <w:szCs w:val="24"/>
              </w:rPr>
              <w:t>3</w:t>
            </w:r>
          </w:p>
        </w:tc>
        <w:tc>
          <w:tcPr>
            <w:tcW w:w="6113" w:type="dxa"/>
          </w:tcPr>
          <w:p w:rsidR="00F60ABC" w:rsidRPr="00202D70" w:rsidRDefault="003A25C1" w:rsidP="00B63353">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Tahsin KARAKAYA</w:t>
            </w:r>
          </w:p>
        </w:tc>
        <w:tc>
          <w:tcPr>
            <w:tcW w:w="3536" w:type="dxa"/>
          </w:tcPr>
          <w:p w:rsidR="00F60ABC" w:rsidRPr="00202D70" w:rsidRDefault="00F60ABC">
            <w:pPr>
              <w:cnfStyle w:val="000000100000" w:firstRow="0" w:lastRow="0" w:firstColumn="0" w:lastColumn="0" w:oddVBand="0" w:evenVBand="0" w:oddHBand="1" w:evenHBand="0" w:firstRowFirstColumn="0" w:firstRowLastColumn="0" w:lastRowFirstColumn="0" w:lastRowLastColumn="0"/>
            </w:pPr>
            <w:r w:rsidRPr="00202D70">
              <w:rPr>
                <w:rFonts w:cs="Times New Roman"/>
                <w:bCs/>
                <w:szCs w:val="24"/>
              </w:rPr>
              <w:t xml:space="preserve">Şube Müdürü </w:t>
            </w:r>
          </w:p>
        </w:tc>
        <w:tc>
          <w:tcPr>
            <w:tcW w:w="3536" w:type="dxa"/>
          </w:tcPr>
          <w:p w:rsidR="00F60ABC" w:rsidRPr="00202D70" w:rsidRDefault="00F60ABC" w:rsidP="00B63353">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İlçe Milli Eğitim Müdürlüğü</w:t>
            </w:r>
          </w:p>
        </w:tc>
      </w:tr>
      <w:tr w:rsidR="00F60ABC" w:rsidRPr="00202D70" w:rsidTr="00B63353">
        <w:tc>
          <w:tcPr>
            <w:cnfStyle w:val="001000000000" w:firstRow="0" w:lastRow="0" w:firstColumn="1" w:lastColumn="0" w:oddVBand="0" w:evenVBand="0" w:oddHBand="0" w:evenHBand="0" w:firstRowFirstColumn="0" w:firstRowLastColumn="0" w:lastRowFirstColumn="0" w:lastRowLastColumn="0"/>
            <w:tcW w:w="959" w:type="dxa"/>
          </w:tcPr>
          <w:p w:rsidR="00F60ABC" w:rsidRPr="00202D70" w:rsidRDefault="0032618E" w:rsidP="0032618E">
            <w:pPr>
              <w:jc w:val="center"/>
              <w:rPr>
                <w:rFonts w:cs="Times New Roman"/>
                <w:bCs w:val="0"/>
                <w:szCs w:val="24"/>
              </w:rPr>
            </w:pPr>
            <w:r w:rsidRPr="00202D70">
              <w:rPr>
                <w:rFonts w:cs="Times New Roman"/>
                <w:szCs w:val="24"/>
              </w:rPr>
              <w:t>4</w:t>
            </w:r>
          </w:p>
        </w:tc>
        <w:tc>
          <w:tcPr>
            <w:tcW w:w="6113" w:type="dxa"/>
          </w:tcPr>
          <w:p w:rsidR="00F60ABC" w:rsidRPr="00202D70" w:rsidRDefault="003A25C1"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Adnan CAN</w:t>
            </w:r>
          </w:p>
        </w:tc>
        <w:tc>
          <w:tcPr>
            <w:tcW w:w="3536" w:type="dxa"/>
          </w:tcPr>
          <w:p w:rsidR="00F60ABC" w:rsidRPr="00202D70" w:rsidRDefault="00F60ABC">
            <w:pPr>
              <w:cnfStyle w:val="000000000000" w:firstRow="0" w:lastRow="0" w:firstColumn="0" w:lastColumn="0" w:oddVBand="0" w:evenVBand="0" w:oddHBand="0" w:evenHBand="0" w:firstRowFirstColumn="0" w:firstRowLastColumn="0" w:lastRowFirstColumn="0" w:lastRowLastColumn="0"/>
            </w:pPr>
            <w:r w:rsidRPr="00202D70">
              <w:rPr>
                <w:rFonts w:cs="Times New Roman"/>
                <w:bCs/>
                <w:szCs w:val="24"/>
              </w:rPr>
              <w:t xml:space="preserve">Şube Müdürü </w:t>
            </w:r>
          </w:p>
        </w:tc>
        <w:tc>
          <w:tcPr>
            <w:tcW w:w="3536" w:type="dxa"/>
          </w:tcPr>
          <w:p w:rsidR="00F60ABC" w:rsidRPr="00202D70" w:rsidRDefault="00F60ABC"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İlçe Milli Eğitim Müdürlüğü</w:t>
            </w:r>
          </w:p>
        </w:tc>
      </w:tr>
      <w:tr w:rsidR="00F60ABC" w:rsidRPr="00202D70" w:rsidTr="00B63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60ABC" w:rsidRPr="00202D70" w:rsidRDefault="0032618E" w:rsidP="0032618E">
            <w:pPr>
              <w:jc w:val="center"/>
              <w:rPr>
                <w:rFonts w:cs="Times New Roman"/>
                <w:bCs w:val="0"/>
                <w:szCs w:val="24"/>
              </w:rPr>
            </w:pPr>
            <w:r w:rsidRPr="00202D70">
              <w:rPr>
                <w:rFonts w:cs="Times New Roman"/>
                <w:szCs w:val="24"/>
              </w:rPr>
              <w:t>5</w:t>
            </w:r>
          </w:p>
        </w:tc>
        <w:tc>
          <w:tcPr>
            <w:tcW w:w="6113" w:type="dxa"/>
          </w:tcPr>
          <w:p w:rsidR="00F60ABC" w:rsidRPr="00202D70" w:rsidRDefault="003A25C1" w:rsidP="00B63353">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Serkan CENGİZ</w:t>
            </w:r>
          </w:p>
        </w:tc>
        <w:tc>
          <w:tcPr>
            <w:tcW w:w="3536" w:type="dxa"/>
          </w:tcPr>
          <w:p w:rsidR="00F60ABC" w:rsidRPr="00202D70" w:rsidRDefault="0032618E" w:rsidP="00B63353">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Okul Müdürü</w:t>
            </w:r>
          </w:p>
        </w:tc>
        <w:tc>
          <w:tcPr>
            <w:tcW w:w="3536" w:type="dxa"/>
          </w:tcPr>
          <w:p w:rsidR="00F60ABC" w:rsidRPr="00202D70" w:rsidRDefault="006D7C50" w:rsidP="006D7C50">
            <w:pPr>
              <w:cnfStyle w:val="000000100000" w:firstRow="0" w:lastRow="0" w:firstColumn="0" w:lastColumn="0" w:oddVBand="0" w:evenVBand="0" w:oddHBand="1" w:evenHBand="0" w:firstRowFirstColumn="0" w:firstRowLastColumn="0" w:lastRowFirstColumn="0" w:lastRowLastColumn="0"/>
              <w:rPr>
                <w:rFonts w:cs="Times New Roman"/>
                <w:bCs/>
                <w:szCs w:val="24"/>
              </w:rPr>
            </w:pPr>
            <w:r>
              <w:rPr>
                <w:rFonts w:cs="Times New Roman"/>
                <w:bCs/>
                <w:szCs w:val="24"/>
              </w:rPr>
              <w:t xml:space="preserve">Mehmet Soykan İlkokulu </w:t>
            </w:r>
          </w:p>
        </w:tc>
      </w:tr>
      <w:tr w:rsidR="0032618E" w:rsidRPr="00202D70" w:rsidTr="00B63353">
        <w:tc>
          <w:tcPr>
            <w:cnfStyle w:val="001000000000" w:firstRow="0" w:lastRow="0" w:firstColumn="1" w:lastColumn="0" w:oddVBand="0" w:evenVBand="0" w:oddHBand="0" w:evenHBand="0" w:firstRowFirstColumn="0" w:firstRowLastColumn="0" w:lastRowFirstColumn="0" w:lastRowLastColumn="0"/>
            <w:tcW w:w="959" w:type="dxa"/>
          </w:tcPr>
          <w:p w:rsidR="0032618E" w:rsidRPr="00202D70" w:rsidRDefault="0032618E" w:rsidP="0032618E">
            <w:pPr>
              <w:jc w:val="center"/>
              <w:rPr>
                <w:rFonts w:cs="Times New Roman"/>
                <w:bCs w:val="0"/>
                <w:szCs w:val="24"/>
              </w:rPr>
            </w:pPr>
            <w:r w:rsidRPr="00202D70">
              <w:rPr>
                <w:rFonts w:cs="Times New Roman"/>
                <w:szCs w:val="24"/>
              </w:rPr>
              <w:t>6</w:t>
            </w:r>
          </w:p>
        </w:tc>
        <w:tc>
          <w:tcPr>
            <w:tcW w:w="6113" w:type="dxa"/>
          </w:tcPr>
          <w:p w:rsidR="0032618E" w:rsidRPr="00202D70" w:rsidRDefault="00B81DC6"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İlyas</w:t>
            </w:r>
            <w:r w:rsidR="003A25C1" w:rsidRPr="00202D70">
              <w:rPr>
                <w:rFonts w:cs="Times New Roman"/>
                <w:bCs/>
                <w:szCs w:val="24"/>
              </w:rPr>
              <w:t xml:space="preserve"> ASAN</w:t>
            </w:r>
          </w:p>
        </w:tc>
        <w:tc>
          <w:tcPr>
            <w:tcW w:w="3536" w:type="dxa"/>
          </w:tcPr>
          <w:p w:rsidR="0032618E" w:rsidRPr="00202D70" w:rsidRDefault="0032618E"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Okul Müdürü</w:t>
            </w:r>
          </w:p>
        </w:tc>
        <w:tc>
          <w:tcPr>
            <w:tcW w:w="3536" w:type="dxa"/>
          </w:tcPr>
          <w:p w:rsidR="0032618E" w:rsidRPr="00202D70" w:rsidRDefault="006D7C50"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Pr>
                <w:rFonts w:cs="Times New Roman"/>
                <w:bCs/>
                <w:szCs w:val="24"/>
              </w:rPr>
              <w:t xml:space="preserve">Ahi Evran MTA </w:t>
            </w:r>
            <w:r w:rsidR="0032618E" w:rsidRPr="00202D70">
              <w:rPr>
                <w:rFonts w:cs="Times New Roman"/>
                <w:bCs/>
                <w:szCs w:val="24"/>
              </w:rPr>
              <w:t xml:space="preserve"> Lisesi</w:t>
            </w:r>
          </w:p>
        </w:tc>
      </w:tr>
    </w:tbl>
    <w:p w:rsidR="00F60ABC" w:rsidRPr="00202D70" w:rsidRDefault="00F60ABC" w:rsidP="00B55CF2">
      <w:pPr>
        <w:rPr>
          <w:rFonts w:eastAsia="Calibri" w:cs="Times New Roman"/>
        </w:rPr>
      </w:pPr>
    </w:p>
    <w:p w:rsidR="00CF7891" w:rsidRPr="00202D70" w:rsidRDefault="00130EC5" w:rsidP="00CF7891">
      <w:pPr>
        <w:rPr>
          <w:rFonts w:cs="Times New Roman"/>
          <w:bCs/>
          <w:szCs w:val="24"/>
        </w:rPr>
      </w:pPr>
      <w:r w:rsidRPr="00202D70">
        <w:rPr>
          <w:rFonts w:eastAsia="Calibri" w:cs="Times New Roman"/>
          <w:b/>
          <w:bCs/>
          <w:i/>
        </w:rPr>
        <w:lastRenderedPageBreak/>
        <w:t>Akyazı</w:t>
      </w:r>
      <w:r w:rsidR="0032618E" w:rsidRPr="00202D70">
        <w:rPr>
          <w:rFonts w:eastAsia="Calibri" w:cs="Times New Roman"/>
          <w:b/>
          <w:bCs/>
          <w:i/>
        </w:rPr>
        <w:t xml:space="preserve"> İlçe Milli Eğitim Müdürlüğü</w:t>
      </w:r>
      <w:r w:rsidR="00B55CF2" w:rsidRPr="00202D70">
        <w:rPr>
          <w:rFonts w:eastAsia="Calibri" w:cs="Times New Roman"/>
          <w:b/>
          <w:bCs/>
          <w:i/>
        </w:rPr>
        <w:t xml:space="preserve"> Stratejik Planlama </w:t>
      </w:r>
      <w:r w:rsidR="00B55CF2" w:rsidRPr="00202D70">
        <w:rPr>
          <w:b/>
          <w:bCs/>
          <w:i/>
        </w:rPr>
        <w:t>Ekibi:</w:t>
      </w:r>
      <w:r w:rsidR="004B0B68">
        <w:rPr>
          <w:b/>
          <w:bCs/>
          <w:i/>
        </w:rPr>
        <w:t xml:space="preserve"> </w:t>
      </w:r>
      <w:r w:rsidR="00836918" w:rsidRPr="00202D70">
        <w:rPr>
          <w:rFonts w:eastAsia="Calibri" w:cs="Times New Roman"/>
          <w:bCs/>
        </w:rPr>
        <w:t>Strateji Geliştirme B</w:t>
      </w:r>
      <w:r w:rsidR="004B0B68">
        <w:rPr>
          <w:rFonts w:eastAsia="Calibri" w:cs="Times New Roman"/>
          <w:bCs/>
        </w:rPr>
        <w:t>irimi Şef İsmet KOÇ' un</w:t>
      </w:r>
      <w:r w:rsidR="00166CCF" w:rsidRPr="00202D70">
        <w:rPr>
          <w:rFonts w:eastAsia="Calibri" w:cs="Times New Roman"/>
          <w:bCs/>
        </w:rPr>
        <w:t xml:space="preserve"> koordinasyonunda ve bölüm çalışanlarının katılımıyla</w:t>
      </w:r>
      <w:r w:rsidR="00B55CF2" w:rsidRPr="00202D70">
        <w:rPr>
          <w:rFonts w:eastAsia="Calibri" w:cs="Times New Roman"/>
          <w:bCs/>
        </w:rPr>
        <w:t xml:space="preserve"> oluş</w:t>
      </w:r>
      <w:r w:rsidR="00B55CF2" w:rsidRPr="00202D70">
        <w:rPr>
          <w:bCs/>
        </w:rPr>
        <w:t>muşt</w:t>
      </w:r>
      <w:r w:rsidR="00B55CF2" w:rsidRPr="00202D70">
        <w:rPr>
          <w:rFonts w:eastAsia="Calibri" w:cs="Times New Roman"/>
          <w:bCs/>
        </w:rPr>
        <w:t xml:space="preserve">ur. </w:t>
      </w:r>
      <w:r w:rsidR="00CF7891" w:rsidRPr="00202D70">
        <w:rPr>
          <w:rFonts w:eastAsia="Calibri" w:cs="Times New Roman"/>
          <w:bCs/>
        </w:rPr>
        <w:t xml:space="preserve">Bu ekibe </w:t>
      </w:r>
      <w:r w:rsidR="00CF7891" w:rsidRPr="00202D70">
        <w:rPr>
          <w:rFonts w:cs="Times New Roman"/>
          <w:bCs/>
          <w:szCs w:val="24"/>
        </w:rPr>
        <w:t xml:space="preserve">Tablo </w:t>
      </w:r>
      <w:r w:rsidR="00166CCF" w:rsidRPr="00202D70">
        <w:rPr>
          <w:rFonts w:cs="Times New Roman"/>
          <w:bCs/>
          <w:szCs w:val="24"/>
        </w:rPr>
        <w:t>2</w:t>
      </w:r>
      <w:r w:rsidR="00CF7891" w:rsidRPr="00202D70">
        <w:rPr>
          <w:rFonts w:cs="Times New Roman"/>
          <w:bCs/>
          <w:szCs w:val="24"/>
        </w:rPr>
        <w:t>’de yer verilmiştir.</w:t>
      </w:r>
    </w:p>
    <w:p w:rsidR="00F60ABC" w:rsidRPr="00202D70" w:rsidRDefault="0032618E" w:rsidP="00CF7891">
      <w:pPr>
        <w:rPr>
          <w:rFonts w:asciiTheme="minorHAnsi" w:hAnsiTheme="minorHAnsi" w:cstheme="minorHAnsi"/>
          <w:bCs/>
          <w:szCs w:val="24"/>
        </w:rPr>
      </w:pPr>
      <w:r w:rsidRPr="00202D70">
        <w:rPr>
          <w:rFonts w:asciiTheme="minorHAnsi" w:hAnsiTheme="minorHAnsi" w:cstheme="minorHAnsi"/>
          <w:b/>
          <w:bCs/>
          <w:color w:val="000000"/>
          <w:sz w:val="20"/>
          <w:szCs w:val="20"/>
        </w:rPr>
        <w:t>Tablo</w:t>
      </w:r>
      <w:r w:rsidR="00166CCF" w:rsidRPr="00202D70">
        <w:rPr>
          <w:rFonts w:asciiTheme="minorHAnsi" w:hAnsiTheme="minorHAnsi" w:cstheme="minorHAnsi"/>
          <w:b/>
          <w:bCs/>
          <w:color w:val="000000"/>
          <w:sz w:val="20"/>
          <w:szCs w:val="20"/>
        </w:rPr>
        <w:t xml:space="preserve"> </w:t>
      </w:r>
      <w:r w:rsidRPr="00202D70">
        <w:rPr>
          <w:rFonts w:asciiTheme="minorHAnsi" w:hAnsiTheme="minorHAnsi" w:cstheme="minorHAnsi"/>
          <w:b/>
          <w:bCs/>
          <w:color w:val="000000"/>
          <w:sz w:val="20"/>
          <w:szCs w:val="20"/>
        </w:rPr>
        <w:t xml:space="preserve">2: </w:t>
      </w:r>
      <w:r w:rsidR="00166CCF" w:rsidRPr="00202D70">
        <w:rPr>
          <w:rFonts w:asciiTheme="minorHAnsi" w:hAnsiTheme="minorHAnsi" w:cstheme="minorHAnsi"/>
          <w:b/>
          <w:bCs/>
          <w:color w:val="000000"/>
          <w:sz w:val="20"/>
          <w:szCs w:val="20"/>
        </w:rPr>
        <w:t xml:space="preserve">Akyazı </w:t>
      </w:r>
      <w:r w:rsidR="00202D70" w:rsidRPr="00202D70">
        <w:rPr>
          <w:rFonts w:asciiTheme="minorHAnsi" w:hAnsiTheme="minorHAnsi" w:cstheme="minorHAnsi"/>
          <w:b/>
          <w:bCs/>
          <w:color w:val="000000"/>
          <w:sz w:val="20"/>
          <w:szCs w:val="20"/>
        </w:rPr>
        <w:t>İ</w:t>
      </w:r>
      <w:r w:rsidR="00166CCF" w:rsidRPr="00202D70">
        <w:rPr>
          <w:rFonts w:asciiTheme="minorHAnsi" w:hAnsiTheme="minorHAnsi" w:cstheme="minorHAnsi"/>
          <w:b/>
          <w:bCs/>
          <w:color w:val="000000"/>
          <w:sz w:val="20"/>
          <w:szCs w:val="20"/>
        </w:rPr>
        <w:t xml:space="preserve">lçe Milli </w:t>
      </w:r>
      <w:r w:rsidRPr="00202D70">
        <w:rPr>
          <w:rFonts w:asciiTheme="minorHAnsi" w:hAnsiTheme="minorHAnsi" w:cstheme="minorHAnsi"/>
          <w:b/>
          <w:bCs/>
          <w:color w:val="000000"/>
          <w:sz w:val="20"/>
          <w:szCs w:val="20"/>
        </w:rPr>
        <w:t>Eğitim</w:t>
      </w:r>
      <w:r w:rsidR="00166CCF" w:rsidRPr="00202D70">
        <w:rPr>
          <w:rFonts w:asciiTheme="minorHAnsi" w:hAnsiTheme="minorHAnsi" w:cstheme="minorHAnsi"/>
          <w:b/>
          <w:bCs/>
          <w:color w:val="000000"/>
          <w:sz w:val="20"/>
          <w:szCs w:val="20"/>
        </w:rPr>
        <w:t xml:space="preserve"> Müdürlüğü Stratejik </w:t>
      </w:r>
      <w:r w:rsidRPr="00202D70">
        <w:rPr>
          <w:rFonts w:asciiTheme="minorHAnsi" w:hAnsiTheme="minorHAnsi" w:cstheme="minorHAnsi"/>
          <w:b/>
          <w:bCs/>
          <w:color w:val="000000"/>
          <w:sz w:val="20"/>
          <w:szCs w:val="20"/>
        </w:rPr>
        <w:t>Planlama</w:t>
      </w:r>
      <w:r w:rsidR="00202D70" w:rsidRPr="00202D70">
        <w:rPr>
          <w:rFonts w:asciiTheme="minorHAnsi" w:hAnsiTheme="minorHAnsi" w:cstheme="minorHAnsi"/>
          <w:b/>
          <w:bCs/>
          <w:color w:val="000000"/>
          <w:sz w:val="20"/>
          <w:szCs w:val="20"/>
        </w:rPr>
        <w:t xml:space="preserve"> </w:t>
      </w:r>
      <w:r w:rsidRPr="00202D70">
        <w:rPr>
          <w:rFonts w:asciiTheme="minorHAnsi" w:hAnsiTheme="minorHAnsi" w:cstheme="minorHAnsi"/>
          <w:b/>
          <w:bCs/>
          <w:color w:val="000000"/>
          <w:sz w:val="20"/>
          <w:szCs w:val="20"/>
        </w:rPr>
        <w:t>Ekibi</w:t>
      </w:r>
    </w:p>
    <w:tbl>
      <w:tblPr>
        <w:tblStyle w:val="AkListe-Vurgu6"/>
        <w:tblW w:w="0" w:type="auto"/>
        <w:tblLook w:val="04A0" w:firstRow="1" w:lastRow="0" w:firstColumn="1" w:lastColumn="0" w:noHBand="0" w:noVBand="1"/>
      </w:tblPr>
      <w:tblGrid>
        <w:gridCol w:w="959"/>
        <w:gridCol w:w="8788"/>
        <w:gridCol w:w="3402"/>
      </w:tblGrid>
      <w:tr w:rsidR="003A25C1" w:rsidRPr="00202D70" w:rsidTr="003A2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25C1" w:rsidRPr="00202D70" w:rsidRDefault="003A25C1" w:rsidP="00CF7891">
            <w:pPr>
              <w:rPr>
                <w:rFonts w:cs="Times New Roman"/>
                <w:bCs w:val="0"/>
                <w:szCs w:val="24"/>
              </w:rPr>
            </w:pPr>
            <w:r w:rsidRPr="00202D70">
              <w:rPr>
                <w:rFonts w:cs="Times New Roman"/>
                <w:szCs w:val="24"/>
              </w:rPr>
              <w:t>Sıra</w:t>
            </w:r>
          </w:p>
        </w:tc>
        <w:tc>
          <w:tcPr>
            <w:tcW w:w="8788" w:type="dxa"/>
          </w:tcPr>
          <w:p w:rsidR="003A25C1" w:rsidRPr="00202D70" w:rsidRDefault="003A25C1" w:rsidP="00CF7891">
            <w:pP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202D70">
              <w:rPr>
                <w:rFonts w:cs="Times New Roman"/>
                <w:szCs w:val="24"/>
              </w:rPr>
              <w:t>Adı Soyadı</w:t>
            </w:r>
          </w:p>
        </w:tc>
        <w:tc>
          <w:tcPr>
            <w:tcW w:w="3402" w:type="dxa"/>
          </w:tcPr>
          <w:p w:rsidR="003A25C1" w:rsidRPr="00202D70" w:rsidRDefault="003A25C1" w:rsidP="00CF7891">
            <w:pPr>
              <w:cnfStyle w:val="100000000000" w:firstRow="1" w:lastRow="0" w:firstColumn="0" w:lastColumn="0" w:oddVBand="0" w:evenVBand="0" w:oddHBand="0" w:evenHBand="0" w:firstRowFirstColumn="0" w:firstRowLastColumn="0" w:lastRowFirstColumn="0" w:lastRowLastColumn="0"/>
              <w:rPr>
                <w:rFonts w:cs="Times New Roman"/>
                <w:bCs w:val="0"/>
                <w:szCs w:val="24"/>
              </w:rPr>
            </w:pPr>
            <w:r w:rsidRPr="00202D70">
              <w:rPr>
                <w:rFonts w:cs="Times New Roman"/>
                <w:szCs w:val="24"/>
              </w:rPr>
              <w:t>Unvanı</w:t>
            </w:r>
          </w:p>
        </w:tc>
      </w:tr>
      <w:tr w:rsidR="003A25C1" w:rsidRPr="00202D70" w:rsidTr="003A2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25C1" w:rsidRPr="00202D70" w:rsidRDefault="003A25C1" w:rsidP="0032618E">
            <w:pPr>
              <w:jc w:val="center"/>
              <w:rPr>
                <w:rFonts w:cs="Times New Roman"/>
                <w:bCs w:val="0"/>
                <w:szCs w:val="24"/>
              </w:rPr>
            </w:pPr>
            <w:r w:rsidRPr="00202D70">
              <w:rPr>
                <w:rFonts w:cs="Times New Roman"/>
                <w:szCs w:val="24"/>
              </w:rPr>
              <w:t>1</w:t>
            </w:r>
          </w:p>
        </w:tc>
        <w:tc>
          <w:tcPr>
            <w:tcW w:w="8788" w:type="dxa"/>
          </w:tcPr>
          <w:p w:rsidR="003A25C1" w:rsidRPr="00202D70" w:rsidRDefault="00D8550A" w:rsidP="00CF7891">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İsmet KOÇ</w:t>
            </w:r>
          </w:p>
        </w:tc>
        <w:tc>
          <w:tcPr>
            <w:tcW w:w="3402" w:type="dxa"/>
          </w:tcPr>
          <w:p w:rsidR="003A25C1" w:rsidRPr="00202D70" w:rsidRDefault="00D8550A" w:rsidP="00CF7891">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 xml:space="preserve"> Şef</w:t>
            </w:r>
          </w:p>
        </w:tc>
      </w:tr>
      <w:tr w:rsidR="003A25C1" w:rsidRPr="00202D70" w:rsidTr="003A25C1">
        <w:tc>
          <w:tcPr>
            <w:cnfStyle w:val="001000000000" w:firstRow="0" w:lastRow="0" w:firstColumn="1" w:lastColumn="0" w:oddVBand="0" w:evenVBand="0" w:oddHBand="0" w:evenHBand="0" w:firstRowFirstColumn="0" w:firstRowLastColumn="0" w:lastRowFirstColumn="0" w:lastRowLastColumn="0"/>
            <w:tcW w:w="959" w:type="dxa"/>
          </w:tcPr>
          <w:p w:rsidR="003A25C1" w:rsidRPr="00202D70" w:rsidRDefault="003A25C1" w:rsidP="0032618E">
            <w:pPr>
              <w:jc w:val="center"/>
              <w:rPr>
                <w:rFonts w:cs="Times New Roman"/>
                <w:bCs w:val="0"/>
                <w:szCs w:val="24"/>
              </w:rPr>
            </w:pPr>
            <w:r w:rsidRPr="00202D70">
              <w:rPr>
                <w:rFonts w:cs="Times New Roman"/>
                <w:szCs w:val="24"/>
              </w:rPr>
              <w:t>2</w:t>
            </w:r>
          </w:p>
        </w:tc>
        <w:tc>
          <w:tcPr>
            <w:tcW w:w="8788" w:type="dxa"/>
          </w:tcPr>
          <w:p w:rsidR="003A25C1" w:rsidRPr="00202D70" w:rsidRDefault="00D8550A" w:rsidP="00CF7891">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Erol GÜRSOY</w:t>
            </w:r>
          </w:p>
        </w:tc>
        <w:tc>
          <w:tcPr>
            <w:tcW w:w="3402" w:type="dxa"/>
          </w:tcPr>
          <w:p w:rsidR="003A25C1" w:rsidRPr="00202D70" w:rsidRDefault="00D8550A" w:rsidP="00CF7891">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V.H.K.İ.</w:t>
            </w:r>
          </w:p>
        </w:tc>
      </w:tr>
      <w:tr w:rsidR="003A25C1" w:rsidRPr="00202D70" w:rsidTr="003A2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25C1" w:rsidRPr="00202D70" w:rsidRDefault="003A25C1" w:rsidP="0032618E">
            <w:pPr>
              <w:jc w:val="center"/>
              <w:rPr>
                <w:rFonts w:cs="Times New Roman"/>
                <w:bCs w:val="0"/>
                <w:szCs w:val="24"/>
              </w:rPr>
            </w:pPr>
            <w:r w:rsidRPr="00202D70">
              <w:rPr>
                <w:rFonts w:cs="Times New Roman"/>
                <w:szCs w:val="24"/>
              </w:rPr>
              <w:t>3</w:t>
            </w:r>
          </w:p>
        </w:tc>
        <w:tc>
          <w:tcPr>
            <w:tcW w:w="8788" w:type="dxa"/>
          </w:tcPr>
          <w:p w:rsidR="003A25C1" w:rsidRPr="00202D70" w:rsidRDefault="00B81DC6" w:rsidP="00CF7891">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İlyas Akif AKGÜL</w:t>
            </w:r>
          </w:p>
        </w:tc>
        <w:tc>
          <w:tcPr>
            <w:tcW w:w="3402" w:type="dxa"/>
          </w:tcPr>
          <w:p w:rsidR="003A25C1" w:rsidRPr="00202D70" w:rsidRDefault="00B81DC6" w:rsidP="00D8550A">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MEBBİS Yöneticisi</w:t>
            </w:r>
          </w:p>
        </w:tc>
      </w:tr>
      <w:tr w:rsidR="003A25C1" w:rsidRPr="00202D70" w:rsidTr="003A25C1">
        <w:tc>
          <w:tcPr>
            <w:cnfStyle w:val="001000000000" w:firstRow="0" w:lastRow="0" w:firstColumn="1" w:lastColumn="0" w:oddVBand="0" w:evenVBand="0" w:oddHBand="0" w:evenHBand="0" w:firstRowFirstColumn="0" w:firstRowLastColumn="0" w:lastRowFirstColumn="0" w:lastRowLastColumn="0"/>
            <w:tcW w:w="959" w:type="dxa"/>
          </w:tcPr>
          <w:p w:rsidR="003A25C1" w:rsidRPr="00202D70" w:rsidRDefault="003A25C1" w:rsidP="0032618E">
            <w:pPr>
              <w:jc w:val="center"/>
              <w:rPr>
                <w:rFonts w:cs="Times New Roman"/>
                <w:bCs w:val="0"/>
                <w:szCs w:val="24"/>
              </w:rPr>
            </w:pPr>
            <w:r w:rsidRPr="00202D70">
              <w:rPr>
                <w:rFonts w:cs="Times New Roman"/>
                <w:szCs w:val="24"/>
              </w:rPr>
              <w:t>4</w:t>
            </w:r>
          </w:p>
        </w:tc>
        <w:tc>
          <w:tcPr>
            <w:tcW w:w="8788" w:type="dxa"/>
          </w:tcPr>
          <w:p w:rsidR="003A25C1" w:rsidRPr="00202D70" w:rsidRDefault="00D8550A" w:rsidP="00CF7891">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Uğur ŞAHİN</w:t>
            </w:r>
          </w:p>
        </w:tc>
        <w:tc>
          <w:tcPr>
            <w:tcW w:w="3402" w:type="dxa"/>
          </w:tcPr>
          <w:p w:rsidR="003A25C1" w:rsidRPr="00202D70" w:rsidRDefault="00D8550A" w:rsidP="00B63353">
            <w:pPr>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02D70">
              <w:rPr>
                <w:rFonts w:cs="Times New Roman"/>
                <w:bCs/>
                <w:szCs w:val="24"/>
              </w:rPr>
              <w:t>Memur</w:t>
            </w:r>
          </w:p>
        </w:tc>
      </w:tr>
      <w:tr w:rsidR="003A25C1" w:rsidRPr="00202D70" w:rsidTr="003A2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3A25C1" w:rsidRPr="00202D70" w:rsidRDefault="003A25C1" w:rsidP="0032618E">
            <w:pPr>
              <w:jc w:val="center"/>
              <w:rPr>
                <w:rFonts w:cs="Times New Roman"/>
                <w:bCs w:val="0"/>
                <w:szCs w:val="24"/>
              </w:rPr>
            </w:pPr>
            <w:r w:rsidRPr="00202D70">
              <w:rPr>
                <w:rFonts w:cs="Times New Roman"/>
                <w:szCs w:val="24"/>
              </w:rPr>
              <w:t>5</w:t>
            </w:r>
          </w:p>
        </w:tc>
        <w:tc>
          <w:tcPr>
            <w:tcW w:w="8788" w:type="dxa"/>
          </w:tcPr>
          <w:p w:rsidR="003A25C1" w:rsidRPr="00202D70" w:rsidRDefault="00D8550A" w:rsidP="00CF7891">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Ünal ÖZDEMİR</w:t>
            </w:r>
          </w:p>
        </w:tc>
        <w:tc>
          <w:tcPr>
            <w:tcW w:w="3402" w:type="dxa"/>
          </w:tcPr>
          <w:p w:rsidR="003A25C1" w:rsidRPr="00202D70" w:rsidRDefault="00D8550A" w:rsidP="00B63353">
            <w:pPr>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02D70">
              <w:rPr>
                <w:rFonts w:cs="Times New Roman"/>
                <w:bCs/>
                <w:szCs w:val="24"/>
              </w:rPr>
              <w:t>Memur</w:t>
            </w:r>
          </w:p>
        </w:tc>
      </w:tr>
    </w:tbl>
    <w:p w:rsidR="00F60ABC" w:rsidRPr="00202D70" w:rsidRDefault="00F60ABC" w:rsidP="00CF7891">
      <w:pPr>
        <w:rPr>
          <w:rFonts w:cs="Times New Roman"/>
          <w:bCs/>
          <w:szCs w:val="24"/>
        </w:rPr>
      </w:pPr>
    </w:p>
    <w:p w:rsidR="00B55CF2" w:rsidRPr="00202D70" w:rsidRDefault="00B55CF2" w:rsidP="00B55CF2"/>
    <w:p w:rsidR="00B55CF2" w:rsidRPr="00202D70" w:rsidRDefault="00B55CF2">
      <w:pPr>
        <w:spacing w:after="160"/>
        <w:jc w:val="left"/>
        <w:rPr>
          <w:rFonts w:cs="Times New Roman"/>
          <w:b/>
          <w:szCs w:val="24"/>
        </w:rPr>
      </w:pPr>
      <w:r w:rsidRPr="00202D70">
        <w:rPr>
          <w:rFonts w:cs="Times New Roman"/>
          <w:b/>
          <w:szCs w:val="24"/>
        </w:rPr>
        <w:br w:type="page"/>
      </w:r>
    </w:p>
    <w:p w:rsidR="00E14350" w:rsidRPr="00202D70" w:rsidRDefault="00E14350" w:rsidP="00802231">
      <w:pPr>
        <w:pStyle w:val="Balk2"/>
      </w:pPr>
      <w:bookmarkStart w:id="12" w:name="_Toc536606491"/>
      <w:r w:rsidRPr="00202D70">
        <w:lastRenderedPageBreak/>
        <w:t>Çalışma Takvimi</w:t>
      </w:r>
      <w:bookmarkEnd w:id="12"/>
    </w:p>
    <w:p w:rsidR="00B55CF2" w:rsidRPr="00202D70" w:rsidRDefault="00B55CF2" w:rsidP="00CF7891">
      <w:r w:rsidRPr="00202D70">
        <w:t xml:space="preserve">Stratejik planlama çalışmaları </w:t>
      </w:r>
      <w:r w:rsidR="00CF7891" w:rsidRPr="00202D70">
        <w:t xml:space="preserve">Tablo </w:t>
      </w:r>
      <w:r w:rsidR="00A222F7">
        <w:t>3</w:t>
      </w:r>
      <w:r w:rsidR="00CF7891" w:rsidRPr="00202D70">
        <w:t xml:space="preserve">’de </w:t>
      </w:r>
      <w:r w:rsidRPr="00202D70">
        <w:t>belirtilen takvime uygun yürütülmüştür.</w:t>
      </w:r>
    </w:p>
    <w:p w:rsidR="00CF7891" w:rsidRPr="00202D70" w:rsidRDefault="00CF7891" w:rsidP="00CF7891">
      <w:pPr>
        <w:rPr>
          <w:rFonts w:cs="Times New Roman"/>
          <w:b/>
          <w:bCs/>
          <w:szCs w:val="24"/>
        </w:rPr>
      </w:pPr>
      <w:r w:rsidRPr="00202D70">
        <w:rPr>
          <w:rFonts w:cs="Times New Roman"/>
          <w:b/>
          <w:szCs w:val="24"/>
        </w:rPr>
        <w:t xml:space="preserve">Tablo </w:t>
      </w:r>
      <w:r w:rsidR="0032618E" w:rsidRPr="00202D70">
        <w:rPr>
          <w:rFonts w:cs="Times New Roman"/>
          <w:b/>
          <w:szCs w:val="24"/>
        </w:rPr>
        <w:t>3</w:t>
      </w:r>
      <w:r w:rsidRPr="00202D70">
        <w:rPr>
          <w:rFonts w:cs="Times New Roman"/>
          <w:b/>
          <w:szCs w:val="24"/>
        </w:rPr>
        <w:t>:</w:t>
      </w:r>
      <w:r w:rsidRPr="00202D70">
        <w:rPr>
          <w:rFonts w:eastAsia="Calibri" w:cs="Times New Roman"/>
          <w:b/>
          <w:bCs/>
          <w:szCs w:val="24"/>
        </w:rPr>
        <w:t>Çalışma Takvimi</w:t>
      </w:r>
    </w:p>
    <w:tbl>
      <w:tblPr>
        <w:tblStyle w:val="DzTablo21"/>
        <w:tblW w:w="12416" w:type="dxa"/>
        <w:tblLook w:val="04A0" w:firstRow="1" w:lastRow="0" w:firstColumn="1" w:lastColumn="0" w:noHBand="0" w:noVBand="1"/>
      </w:tblPr>
      <w:tblGrid>
        <w:gridCol w:w="802"/>
        <w:gridCol w:w="9569"/>
        <w:gridCol w:w="2045"/>
      </w:tblGrid>
      <w:tr w:rsidR="00B55CF2" w:rsidRPr="00202D70" w:rsidTr="0032618E">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auto"/>
          </w:tcPr>
          <w:p w:rsidR="00B55CF2" w:rsidRPr="00202D70" w:rsidRDefault="00B55CF2" w:rsidP="00FB1492">
            <w:pPr>
              <w:spacing w:after="0"/>
              <w:jc w:val="center"/>
              <w:rPr>
                <w:rFonts w:eastAsia="Times New Roman" w:cs="Times New Roman"/>
                <w:color w:val="000000"/>
                <w:lang w:eastAsia="tr-TR"/>
              </w:rPr>
            </w:pPr>
            <w:r w:rsidRPr="00202D70">
              <w:rPr>
                <w:rFonts w:eastAsia="Times New Roman" w:cs="Times New Roman"/>
                <w:color w:val="000000"/>
                <w:lang w:eastAsia="tr-TR"/>
              </w:rPr>
              <w:t>No</w:t>
            </w:r>
          </w:p>
        </w:tc>
        <w:tc>
          <w:tcPr>
            <w:tcW w:w="0" w:type="auto"/>
          </w:tcPr>
          <w:p w:rsidR="00B55CF2" w:rsidRPr="00202D70" w:rsidRDefault="00B55CF2" w:rsidP="00FB149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 xml:space="preserve">Yürütülen Çalışma </w:t>
            </w:r>
          </w:p>
        </w:tc>
        <w:tc>
          <w:tcPr>
            <w:tcW w:w="0" w:type="auto"/>
          </w:tcPr>
          <w:p w:rsidR="00B55CF2" w:rsidRPr="00202D70" w:rsidRDefault="00B55CF2" w:rsidP="00FB1492">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Tarih</w:t>
            </w:r>
          </w:p>
        </w:tc>
      </w:tr>
      <w:tr w:rsidR="00B55CF2" w:rsidRPr="00202D70" w:rsidTr="003261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auto"/>
          </w:tcPr>
          <w:p w:rsidR="00B55CF2" w:rsidRPr="00202D70" w:rsidRDefault="00B55CF2" w:rsidP="00FB1492">
            <w:pPr>
              <w:spacing w:after="0"/>
              <w:jc w:val="center"/>
              <w:rPr>
                <w:rFonts w:eastAsia="Times New Roman" w:cs="Times New Roman"/>
                <w:color w:val="000000"/>
                <w:lang w:eastAsia="tr-TR"/>
              </w:rPr>
            </w:pPr>
            <w:r w:rsidRPr="00202D70">
              <w:rPr>
                <w:rFonts w:eastAsia="Times New Roman" w:cs="Times New Roman"/>
                <w:color w:val="000000"/>
                <w:lang w:eastAsia="tr-TR"/>
              </w:rPr>
              <w:t>1</w:t>
            </w:r>
          </w:p>
        </w:tc>
        <w:tc>
          <w:tcPr>
            <w:tcW w:w="0" w:type="auto"/>
          </w:tcPr>
          <w:p w:rsidR="00B55CF2" w:rsidRPr="00202D70" w:rsidRDefault="0032618E" w:rsidP="0032618E">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bCs/>
                <w:color w:val="000000"/>
                <w:lang w:eastAsia="tr-TR"/>
              </w:rPr>
              <w:t>İlçe  MEM</w:t>
            </w:r>
            <w:r w:rsidR="00B55CF2" w:rsidRPr="00202D70">
              <w:rPr>
                <w:rFonts w:eastAsia="Times New Roman" w:cs="Times New Roman"/>
                <w:bCs/>
                <w:color w:val="000000"/>
                <w:lang w:eastAsia="tr-TR"/>
              </w:rPr>
              <w:t xml:space="preserve"> Stratejik Plan Hazırlık Programı</w:t>
            </w:r>
            <w:r w:rsidRPr="00202D70">
              <w:rPr>
                <w:rFonts w:eastAsia="Times New Roman" w:cs="Times New Roman"/>
                <w:bCs/>
                <w:color w:val="000000"/>
                <w:lang w:eastAsia="tr-TR"/>
              </w:rPr>
              <w:t xml:space="preserve">nın </w:t>
            </w:r>
            <w:r w:rsidR="00B55CF2" w:rsidRPr="00202D70">
              <w:rPr>
                <w:rFonts w:eastAsia="Times New Roman" w:cs="Times New Roman"/>
                <w:bCs/>
                <w:color w:val="000000"/>
                <w:lang w:eastAsia="tr-TR"/>
              </w:rPr>
              <w:t xml:space="preserve"> Yayınlanması</w:t>
            </w:r>
          </w:p>
        </w:tc>
        <w:tc>
          <w:tcPr>
            <w:tcW w:w="0" w:type="auto"/>
          </w:tcPr>
          <w:p w:rsidR="00B55CF2" w:rsidRPr="00202D70" w:rsidRDefault="00B55CF2" w:rsidP="00FB149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Eylül 2018</w:t>
            </w:r>
          </w:p>
        </w:tc>
      </w:tr>
      <w:tr w:rsidR="00B55CF2" w:rsidRPr="00202D70" w:rsidTr="0032618E">
        <w:trPr>
          <w:trHeight w:val="351"/>
        </w:trPr>
        <w:tc>
          <w:tcPr>
            <w:cnfStyle w:val="001000000000" w:firstRow="0" w:lastRow="0" w:firstColumn="1" w:lastColumn="0" w:oddVBand="0" w:evenVBand="0" w:oddHBand="0" w:evenHBand="0" w:firstRowFirstColumn="0" w:firstRowLastColumn="0" w:lastRowFirstColumn="0" w:lastRowLastColumn="0"/>
            <w:tcW w:w="0" w:type="auto"/>
          </w:tcPr>
          <w:p w:rsidR="00B55CF2" w:rsidRPr="00202D70" w:rsidRDefault="00B55CF2" w:rsidP="00FB1492">
            <w:pPr>
              <w:spacing w:after="0"/>
              <w:jc w:val="center"/>
              <w:rPr>
                <w:rFonts w:eastAsia="Times New Roman" w:cs="Times New Roman"/>
                <w:color w:val="000000"/>
                <w:lang w:eastAsia="tr-TR"/>
              </w:rPr>
            </w:pPr>
            <w:r w:rsidRPr="00202D70">
              <w:rPr>
                <w:rFonts w:eastAsia="Times New Roman" w:cs="Times New Roman"/>
                <w:color w:val="000000"/>
                <w:lang w:eastAsia="tr-TR"/>
              </w:rPr>
              <w:t>2</w:t>
            </w:r>
          </w:p>
        </w:tc>
        <w:tc>
          <w:tcPr>
            <w:tcW w:w="0" w:type="auto"/>
          </w:tcPr>
          <w:p w:rsidR="00B55CF2" w:rsidRPr="00202D70" w:rsidRDefault="00B55CF2" w:rsidP="00FB149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bCs/>
                <w:color w:val="000000"/>
                <w:lang w:eastAsia="tr-TR"/>
              </w:rPr>
              <w:t>Bilgilendirmelerin Yapılması; İnternet sitesinin Düzenlenmesi</w:t>
            </w:r>
          </w:p>
        </w:tc>
        <w:tc>
          <w:tcPr>
            <w:tcW w:w="0" w:type="auto"/>
          </w:tcPr>
          <w:p w:rsidR="00B55CF2" w:rsidRPr="00202D70" w:rsidRDefault="00B55CF2" w:rsidP="00FB149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Eylül 2018</w:t>
            </w:r>
          </w:p>
        </w:tc>
      </w:tr>
      <w:tr w:rsidR="00B55CF2" w:rsidRPr="00202D70" w:rsidTr="003261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auto"/>
          </w:tcPr>
          <w:p w:rsidR="00B55CF2" w:rsidRPr="00202D70" w:rsidRDefault="00B55CF2" w:rsidP="00FB1492">
            <w:pPr>
              <w:spacing w:after="0"/>
              <w:jc w:val="center"/>
              <w:rPr>
                <w:rFonts w:eastAsia="Times New Roman" w:cs="Times New Roman"/>
                <w:color w:val="000000"/>
                <w:lang w:eastAsia="tr-TR"/>
              </w:rPr>
            </w:pPr>
            <w:r w:rsidRPr="00202D70">
              <w:rPr>
                <w:rFonts w:eastAsia="Times New Roman" w:cs="Times New Roman"/>
                <w:color w:val="000000"/>
                <w:lang w:eastAsia="tr-TR"/>
              </w:rPr>
              <w:t>3</w:t>
            </w:r>
          </w:p>
        </w:tc>
        <w:tc>
          <w:tcPr>
            <w:tcW w:w="0" w:type="auto"/>
          </w:tcPr>
          <w:p w:rsidR="00B55CF2" w:rsidRPr="00202D70" w:rsidRDefault="00B55CF2" w:rsidP="00FB149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bCs/>
                <w:color w:val="000000"/>
                <w:lang w:eastAsia="tr-TR"/>
              </w:rPr>
              <w:t>Durum Analizi</w:t>
            </w:r>
          </w:p>
        </w:tc>
        <w:tc>
          <w:tcPr>
            <w:tcW w:w="0" w:type="auto"/>
          </w:tcPr>
          <w:p w:rsidR="00B55CF2" w:rsidRPr="00202D70" w:rsidRDefault="00B55CF2" w:rsidP="00FB149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Ekim 2018</w:t>
            </w:r>
          </w:p>
        </w:tc>
      </w:tr>
      <w:tr w:rsidR="00B55CF2" w:rsidRPr="00202D70" w:rsidTr="0032618E">
        <w:trPr>
          <w:trHeight w:val="351"/>
        </w:trPr>
        <w:tc>
          <w:tcPr>
            <w:cnfStyle w:val="001000000000" w:firstRow="0" w:lastRow="0" w:firstColumn="1" w:lastColumn="0" w:oddVBand="0" w:evenVBand="0" w:oddHBand="0" w:evenHBand="0" w:firstRowFirstColumn="0" w:firstRowLastColumn="0" w:lastRowFirstColumn="0" w:lastRowLastColumn="0"/>
            <w:tcW w:w="0" w:type="auto"/>
          </w:tcPr>
          <w:p w:rsidR="00B55CF2" w:rsidRPr="00202D70" w:rsidRDefault="00B55CF2" w:rsidP="00FB1492">
            <w:pPr>
              <w:spacing w:after="0"/>
              <w:jc w:val="center"/>
              <w:rPr>
                <w:rFonts w:eastAsia="Times New Roman" w:cs="Times New Roman"/>
                <w:color w:val="000000"/>
                <w:lang w:eastAsia="tr-TR"/>
              </w:rPr>
            </w:pPr>
            <w:r w:rsidRPr="00202D70">
              <w:rPr>
                <w:rFonts w:eastAsia="Times New Roman" w:cs="Times New Roman"/>
                <w:color w:val="000000"/>
                <w:lang w:eastAsia="tr-TR"/>
              </w:rPr>
              <w:t>4</w:t>
            </w:r>
          </w:p>
        </w:tc>
        <w:tc>
          <w:tcPr>
            <w:tcW w:w="0" w:type="auto"/>
          </w:tcPr>
          <w:p w:rsidR="00B55CF2" w:rsidRPr="00202D70" w:rsidRDefault="00B55CF2" w:rsidP="00FB149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bCs/>
                <w:color w:val="000000"/>
                <w:lang w:eastAsia="tr-TR"/>
              </w:rPr>
              <w:t>Geleceğe Yönelim</w:t>
            </w:r>
          </w:p>
        </w:tc>
        <w:tc>
          <w:tcPr>
            <w:tcW w:w="0" w:type="auto"/>
          </w:tcPr>
          <w:p w:rsidR="00B55CF2" w:rsidRPr="00202D70" w:rsidRDefault="00B55CF2" w:rsidP="00FB149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Kasım 2018</w:t>
            </w:r>
          </w:p>
        </w:tc>
      </w:tr>
      <w:tr w:rsidR="00B55CF2" w:rsidRPr="00202D70" w:rsidTr="003261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auto"/>
          </w:tcPr>
          <w:p w:rsidR="00B55CF2" w:rsidRPr="00202D70" w:rsidRDefault="00B55CF2" w:rsidP="00FB1492">
            <w:pPr>
              <w:spacing w:after="0"/>
              <w:jc w:val="center"/>
              <w:rPr>
                <w:rFonts w:eastAsia="Times New Roman" w:cs="Times New Roman"/>
                <w:color w:val="000000"/>
                <w:lang w:eastAsia="tr-TR"/>
              </w:rPr>
            </w:pPr>
            <w:r w:rsidRPr="00202D70">
              <w:rPr>
                <w:rFonts w:eastAsia="Times New Roman" w:cs="Times New Roman"/>
                <w:color w:val="000000"/>
                <w:lang w:eastAsia="tr-TR"/>
              </w:rPr>
              <w:t>5</w:t>
            </w:r>
          </w:p>
        </w:tc>
        <w:tc>
          <w:tcPr>
            <w:tcW w:w="0" w:type="auto"/>
          </w:tcPr>
          <w:p w:rsidR="00B55CF2" w:rsidRPr="00202D70" w:rsidRDefault="00B55CF2" w:rsidP="0032618E">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bCs/>
                <w:color w:val="000000"/>
                <w:lang w:eastAsia="tr-TR"/>
              </w:rPr>
              <w:t xml:space="preserve">Taslağın </w:t>
            </w:r>
            <w:r w:rsidR="0032618E" w:rsidRPr="00202D70">
              <w:rPr>
                <w:rFonts w:eastAsia="Times New Roman" w:cs="Times New Roman"/>
                <w:bCs/>
                <w:color w:val="000000"/>
                <w:lang w:eastAsia="tr-TR"/>
              </w:rPr>
              <w:t xml:space="preserve">İl Milli Eğitim Müdürlüğüne </w:t>
            </w:r>
            <w:r w:rsidRPr="00202D70">
              <w:rPr>
                <w:rFonts w:eastAsia="Times New Roman" w:cs="Times New Roman"/>
                <w:bCs/>
                <w:color w:val="000000"/>
                <w:lang w:eastAsia="tr-TR"/>
              </w:rPr>
              <w:t xml:space="preserve"> Gönderilmesi</w:t>
            </w:r>
          </w:p>
        </w:tc>
        <w:tc>
          <w:tcPr>
            <w:tcW w:w="0" w:type="auto"/>
          </w:tcPr>
          <w:p w:rsidR="00B55CF2" w:rsidRPr="00202D70" w:rsidRDefault="0032618E" w:rsidP="00FB149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Aralık</w:t>
            </w:r>
            <w:r w:rsidR="00B55CF2" w:rsidRPr="00202D70">
              <w:rPr>
                <w:rFonts w:eastAsia="Times New Roman" w:cs="Times New Roman"/>
                <w:color w:val="000000"/>
                <w:lang w:eastAsia="tr-TR"/>
              </w:rPr>
              <w:t xml:space="preserve"> 2018</w:t>
            </w:r>
          </w:p>
        </w:tc>
      </w:tr>
      <w:tr w:rsidR="00B55CF2" w:rsidRPr="00202D70" w:rsidTr="0032618E">
        <w:trPr>
          <w:trHeight w:val="351"/>
        </w:trPr>
        <w:tc>
          <w:tcPr>
            <w:cnfStyle w:val="001000000000" w:firstRow="0" w:lastRow="0" w:firstColumn="1" w:lastColumn="0" w:oddVBand="0" w:evenVBand="0" w:oddHBand="0" w:evenHBand="0" w:firstRowFirstColumn="0" w:firstRowLastColumn="0" w:lastRowFirstColumn="0" w:lastRowLastColumn="0"/>
            <w:tcW w:w="0" w:type="auto"/>
          </w:tcPr>
          <w:p w:rsidR="00B55CF2" w:rsidRPr="00202D70" w:rsidRDefault="00B55CF2" w:rsidP="00FB1492">
            <w:pPr>
              <w:spacing w:after="0"/>
              <w:jc w:val="center"/>
              <w:rPr>
                <w:rFonts w:eastAsia="Times New Roman" w:cs="Times New Roman"/>
                <w:color w:val="000000"/>
                <w:lang w:eastAsia="tr-TR"/>
              </w:rPr>
            </w:pPr>
            <w:r w:rsidRPr="00202D70">
              <w:rPr>
                <w:rFonts w:eastAsia="Times New Roman" w:cs="Times New Roman"/>
                <w:color w:val="000000"/>
                <w:lang w:eastAsia="tr-TR"/>
              </w:rPr>
              <w:t>6</w:t>
            </w:r>
          </w:p>
        </w:tc>
        <w:tc>
          <w:tcPr>
            <w:tcW w:w="0" w:type="auto"/>
          </w:tcPr>
          <w:p w:rsidR="00B55CF2" w:rsidRPr="00202D70" w:rsidRDefault="00B55CF2" w:rsidP="00FB149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Taslakta Düzeltmelerin Yapılması</w:t>
            </w:r>
          </w:p>
        </w:tc>
        <w:tc>
          <w:tcPr>
            <w:tcW w:w="0" w:type="auto"/>
          </w:tcPr>
          <w:p w:rsidR="00B55CF2" w:rsidRPr="00202D70" w:rsidRDefault="00B55CF2" w:rsidP="00FB1492">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Aralık 2018</w:t>
            </w:r>
          </w:p>
        </w:tc>
      </w:tr>
      <w:tr w:rsidR="00B55CF2" w:rsidRPr="00202D70" w:rsidTr="0032618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auto"/>
          </w:tcPr>
          <w:p w:rsidR="00B55CF2" w:rsidRPr="00202D70" w:rsidRDefault="00B55CF2" w:rsidP="00FB1492">
            <w:pPr>
              <w:spacing w:after="0"/>
              <w:jc w:val="center"/>
              <w:rPr>
                <w:rFonts w:eastAsia="Times New Roman" w:cs="Times New Roman"/>
                <w:color w:val="000000"/>
                <w:lang w:eastAsia="tr-TR"/>
              </w:rPr>
            </w:pPr>
            <w:r w:rsidRPr="00202D70">
              <w:rPr>
                <w:rFonts w:eastAsia="Times New Roman" w:cs="Times New Roman"/>
                <w:color w:val="000000"/>
                <w:lang w:eastAsia="tr-TR"/>
              </w:rPr>
              <w:t>7</w:t>
            </w:r>
          </w:p>
        </w:tc>
        <w:tc>
          <w:tcPr>
            <w:tcW w:w="0" w:type="auto"/>
          </w:tcPr>
          <w:p w:rsidR="00B55CF2" w:rsidRPr="00202D70" w:rsidRDefault="00B55CF2" w:rsidP="00FB149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sidRPr="00202D70">
              <w:rPr>
                <w:rFonts w:eastAsia="Times New Roman" w:cs="Times New Roman"/>
                <w:color w:val="000000"/>
                <w:lang w:eastAsia="tr-TR"/>
              </w:rPr>
              <w:t>Onay ve Yayım</w:t>
            </w:r>
          </w:p>
        </w:tc>
        <w:tc>
          <w:tcPr>
            <w:tcW w:w="0" w:type="auto"/>
          </w:tcPr>
          <w:p w:rsidR="00B55CF2" w:rsidRPr="00202D70" w:rsidRDefault="003C79C3" w:rsidP="00FB1492">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tr-TR"/>
              </w:rPr>
            </w:pPr>
            <w:r>
              <w:rPr>
                <w:rFonts w:eastAsia="Times New Roman" w:cs="Times New Roman"/>
                <w:color w:val="000000"/>
                <w:lang w:eastAsia="tr-TR"/>
              </w:rPr>
              <w:t xml:space="preserve">Ocak </w:t>
            </w:r>
            <w:r w:rsidR="00B55CF2" w:rsidRPr="00202D70">
              <w:rPr>
                <w:rFonts w:eastAsia="Times New Roman" w:cs="Times New Roman"/>
                <w:color w:val="000000"/>
                <w:lang w:eastAsia="tr-TR"/>
              </w:rPr>
              <w:t xml:space="preserve"> 201</w:t>
            </w:r>
            <w:r>
              <w:rPr>
                <w:rFonts w:eastAsia="Times New Roman" w:cs="Times New Roman"/>
                <w:color w:val="000000"/>
                <w:lang w:eastAsia="tr-TR"/>
              </w:rPr>
              <w:t>9</w:t>
            </w:r>
          </w:p>
        </w:tc>
      </w:tr>
    </w:tbl>
    <w:p w:rsidR="00B55CF2" w:rsidRPr="00202D70" w:rsidRDefault="00B55CF2" w:rsidP="00B55CF2">
      <w:pPr>
        <w:spacing w:after="0" w:line="276" w:lineRule="auto"/>
        <w:rPr>
          <w:rFonts w:cs="Times New Roman"/>
        </w:rPr>
      </w:pPr>
    </w:p>
    <w:p w:rsidR="00B55CF2" w:rsidRPr="00202D70" w:rsidRDefault="00B55CF2" w:rsidP="00B55CF2">
      <w:r w:rsidRPr="00202D70">
        <w:t xml:space="preserve">Çalışma takvimine göre Eylül 2018 içerisinde </w:t>
      </w:r>
      <w:r w:rsidR="0032618E" w:rsidRPr="00202D70">
        <w:rPr>
          <w:rFonts w:eastAsia="Times New Roman" w:cs="Times New Roman"/>
          <w:bCs/>
          <w:color w:val="000000"/>
          <w:lang w:eastAsia="tr-TR"/>
        </w:rPr>
        <w:t xml:space="preserve">İlçe MEM </w:t>
      </w:r>
      <w:r w:rsidRPr="00202D70">
        <w:t>stratejik plan hazırlık programı</w:t>
      </w:r>
      <w:r w:rsidR="0032618E" w:rsidRPr="00202D70">
        <w:t>nın yayınlanması</w:t>
      </w:r>
      <w:r w:rsidR="007E4C79" w:rsidRPr="00202D70">
        <w:t xml:space="preserve"> </w:t>
      </w:r>
      <w:r w:rsidR="0032618E" w:rsidRPr="00202D70">
        <w:t xml:space="preserve">ile </w:t>
      </w:r>
      <w:r w:rsidRPr="00202D70">
        <w:t xml:space="preserve">başlayan süreç </w:t>
      </w:r>
      <w:r w:rsidR="007E4C79" w:rsidRPr="00202D70">
        <w:t>Ocak 2019</w:t>
      </w:r>
      <w:r w:rsidRPr="00202D70">
        <w:t xml:space="preserve"> sonunda onay ve yayım ile sona ermiştir.</w:t>
      </w:r>
    </w:p>
    <w:p w:rsidR="00E14350" w:rsidRPr="00202D70" w:rsidRDefault="00E14350" w:rsidP="00B0004A">
      <w:pPr>
        <w:rPr>
          <w:szCs w:val="24"/>
        </w:rPr>
      </w:pPr>
    </w:p>
    <w:p w:rsidR="00E14350" w:rsidRPr="00202D70" w:rsidRDefault="00E14350" w:rsidP="00B0004A">
      <w:pPr>
        <w:rPr>
          <w:szCs w:val="24"/>
        </w:rPr>
      </w:pPr>
    </w:p>
    <w:p w:rsidR="00686F27" w:rsidRPr="00202D70" w:rsidRDefault="00686F27" w:rsidP="00686F27">
      <w:r w:rsidRPr="00202D70">
        <w:br w:type="page"/>
      </w:r>
    </w:p>
    <w:p w:rsidR="00E52C96" w:rsidRPr="00202D70" w:rsidRDefault="00F22AC8" w:rsidP="00802231">
      <w:pPr>
        <w:pStyle w:val="Balk1"/>
      </w:pPr>
      <w:bookmarkStart w:id="13" w:name="_Toc536606492"/>
      <w:r w:rsidRPr="00202D70">
        <w:lastRenderedPageBreak/>
        <w:t>Durum Analizi</w:t>
      </w:r>
      <w:bookmarkEnd w:id="13"/>
    </w:p>
    <w:p w:rsidR="00FB1492" w:rsidRPr="00202D70" w:rsidRDefault="00FB1492" w:rsidP="00FB1492">
      <w:r w:rsidRPr="00202D70">
        <w:t xml:space="preserve">Kurumumuz amaç ve hedeflerinin geliştirilebilmesi için sahip olunan kaynakların tespiti, güçlü ve zayıf taraflar ile kurumun kontrolü dışındaki olumlu ya da olumsuz gelişmelerin saptanması amacıyla </w:t>
      </w:r>
      <w:r w:rsidR="00B63353" w:rsidRPr="00202D70">
        <w:t xml:space="preserve">Müdürlüğümüzce </w:t>
      </w:r>
      <w:r w:rsidRPr="00202D70">
        <w:t>mevcut durum analizi yapılmıştır.</w:t>
      </w:r>
    </w:p>
    <w:p w:rsidR="00DA3CC1" w:rsidRPr="00202D70" w:rsidRDefault="00BA4956" w:rsidP="00802231">
      <w:pPr>
        <w:pStyle w:val="Balk2"/>
      </w:pPr>
      <w:bookmarkStart w:id="14" w:name="_Toc536606493"/>
      <w:r w:rsidRPr="00202D70">
        <w:t>Kurumsal Tarihçe</w:t>
      </w:r>
      <w:bookmarkEnd w:id="14"/>
    </w:p>
    <w:p w:rsidR="00B63353" w:rsidRPr="00202D70" w:rsidRDefault="00130EC5" w:rsidP="00B63353">
      <w:pPr>
        <w:autoSpaceDE w:val="0"/>
        <w:autoSpaceDN w:val="0"/>
        <w:adjustRightInd w:val="0"/>
        <w:spacing w:after="0" w:line="240" w:lineRule="auto"/>
        <w:jc w:val="left"/>
      </w:pPr>
      <w:r w:rsidRPr="00202D70">
        <w:t>Akyazı</w:t>
      </w:r>
      <w:r w:rsidR="00B63353" w:rsidRPr="00202D70">
        <w:t xml:space="preserve"> İlçe Milli Eğitim Müdürlüğü, 2007 yılına kadar</w:t>
      </w:r>
      <w:r w:rsidR="00FA54A5" w:rsidRPr="00202D70">
        <w:t xml:space="preserve"> farklı hizmet binalarında hizmet vermiş ve </w:t>
      </w:r>
      <w:r w:rsidR="00F3615C" w:rsidRPr="00202D70">
        <w:t xml:space="preserve">bu yıldan itibaren </w:t>
      </w:r>
      <w:r w:rsidR="00B63353" w:rsidRPr="00202D70">
        <w:t xml:space="preserve"> bugünkü hü</w:t>
      </w:r>
      <w:r w:rsidR="00FA54A5" w:rsidRPr="00202D70">
        <w:t>kümet konağında hizmet vermeye başlamıştır.</w:t>
      </w:r>
      <w:r w:rsidR="00B63353" w:rsidRPr="00202D70">
        <w:t>.</w:t>
      </w:r>
    </w:p>
    <w:p w:rsidR="00F22AC8" w:rsidRPr="00202D70" w:rsidRDefault="00130EC5" w:rsidP="00B63353">
      <w:r w:rsidRPr="00202D70">
        <w:t>Akyazı</w:t>
      </w:r>
      <w:r w:rsidR="00F3615C" w:rsidRPr="00202D70">
        <w:t>’da</w:t>
      </w:r>
      <w:r w:rsidR="00B63353" w:rsidRPr="00202D70">
        <w:t xml:space="preserve"> Cumhuriyetten önceki yıllara dayanan modern okulların kurulması ve açılması, devletin yeni eğitim anlayışı doğrultusunda devam etmiş, başlangıçta </w:t>
      </w:r>
      <w:r w:rsidRPr="00202D70">
        <w:t>Akyazı</w:t>
      </w:r>
      <w:r w:rsidR="00F3615C" w:rsidRPr="00202D70">
        <w:t>’da</w:t>
      </w:r>
      <w:r w:rsidR="00B63353" w:rsidRPr="00202D70">
        <w:t xml:space="preserve"> açılan birkaç örnek okulla başlayan çağdaş eğitim yapılaşması, bugün ilçe çapına yayılmış onlarca okulla pekiştirilmiştir. Okul binaları sayıca artırılırken, imkânlar ölçüsünde eğitim kurumlarının nitelikleri geliştirilmeye çalışılmaktadır. Şu anda il</w:t>
      </w:r>
      <w:r w:rsidR="009945E2" w:rsidRPr="00202D70">
        <w:t>çe</w:t>
      </w:r>
      <w:r w:rsidR="00B63353" w:rsidRPr="00202D70">
        <w:t>mizde her kademe ve türden okul bulunmaktadır.</w:t>
      </w:r>
    </w:p>
    <w:p w:rsidR="001551E4" w:rsidRPr="00202D70" w:rsidRDefault="001551E4" w:rsidP="006955B3"/>
    <w:p w:rsidR="00DA3CC1" w:rsidRPr="00202D70" w:rsidRDefault="00BA4956" w:rsidP="00802231">
      <w:pPr>
        <w:pStyle w:val="Balk2"/>
      </w:pPr>
      <w:bookmarkStart w:id="15" w:name="_Toc536606494"/>
      <w:r w:rsidRPr="00202D70">
        <w:t>Uygulanmakta Olan Stratejik Planın Değerlendirilmesi</w:t>
      </w:r>
      <w:bookmarkEnd w:id="15"/>
    </w:p>
    <w:p w:rsidR="00AB769F" w:rsidRPr="00202D70" w:rsidRDefault="00AB769F" w:rsidP="00AB769F">
      <w:r w:rsidRPr="00202D70">
        <w:t xml:space="preserve">2015 yılında yürürlüğe giren </w:t>
      </w:r>
      <w:r w:rsidR="00130EC5" w:rsidRPr="00202D70">
        <w:t>Akyazı</w:t>
      </w:r>
      <w:r w:rsidR="002F725B" w:rsidRPr="00202D70">
        <w:t xml:space="preserve"> İlçe Milli Eğitim Müdürlüğü</w:t>
      </w:r>
      <w:r w:rsidRPr="00202D70">
        <w:t xml:space="preserve"> 2015-2019 Stratejik Planı; stratejik plan hazırlık süreci, durum analizi, geleceğe yönelim, maliyetlendirme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tema altında 3 stratejik amaç, 7 stratejik hedef, </w:t>
      </w:r>
      <w:r w:rsidR="002F725B" w:rsidRPr="00202D70">
        <w:t>65</w:t>
      </w:r>
      <w:r w:rsidRPr="00202D70">
        <w:t xml:space="preserve"> (alt göstergelerle birlikte </w:t>
      </w:r>
      <w:r w:rsidR="00C718E8" w:rsidRPr="00202D70">
        <w:t>118</w:t>
      </w:r>
      <w:r w:rsidRPr="00202D70">
        <w:t xml:space="preserve">) performans göstergesi ve </w:t>
      </w:r>
      <w:r w:rsidR="00C718E8" w:rsidRPr="00202D70">
        <w:t>108</w:t>
      </w:r>
      <w:r w:rsidRPr="00202D70">
        <w:t xml:space="preserve"> stratejiye yer verilmiştir.</w:t>
      </w:r>
    </w:p>
    <w:p w:rsidR="00AB769F" w:rsidRPr="00202D70" w:rsidRDefault="00AB769F" w:rsidP="00AB769F">
      <w:r w:rsidRPr="00202D70">
        <w:t xml:space="preserve">Derslik başına düşen öğrenci sayısı ve ikili eğitim yapan okul oranı göstergelerinde 2015-2018 döneminde </w:t>
      </w:r>
      <w:r w:rsidR="00C718E8" w:rsidRPr="00202D70">
        <w:t xml:space="preserve">ilçemizde </w:t>
      </w:r>
      <w:r w:rsidRPr="00202D70">
        <w:t xml:space="preserve">önemli iyileşme gözlenmiştir. </w:t>
      </w:r>
      <w:r w:rsidR="00C718E8" w:rsidRPr="00202D70">
        <w:t>İlçemiz</w:t>
      </w:r>
      <w:r w:rsidRPr="00202D70">
        <w:t xml:space="preserve"> genelinde ortalamaya göre değil de belli bir standarda göre izleme yaparak farklılıkların etkin izlenmesi için 2019-2023 döneminde “derslik başına düşen öğrenci” yerine “</w:t>
      </w:r>
      <w:r w:rsidR="003130B8" w:rsidRPr="00202D70">
        <w:t xml:space="preserve">Şube </w:t>
      </w:r>
      <w:r w:rsidRPr="00202D70">
        <w:t>başına düşen öğrenci sayısı 30’dan fazla olan okul oranı” göstergesi, “ikili eğitim yapan okul oranı” göstergesi yerine de “ikili eğitim kapsamındaki okullara devam eden öğrenci oranı” göstergesine yer verilmesi uygun görülmüştür.</w:t>
      </w:r>
    </w:p>
    <w:p w:rsidR="00AB769F" w:rsidRPr="00202D70" w:rsidRDefault="00AB769F" w:rsidP="00AB769F">
      <w:r w:rsidRPr="00202D70">
        <w:lastRenderedPageBreak/>
        <w:t>Buna göre belirtilen alanlarda, plan hedeflerinden önemli oranda uzaklaşma olduğu dikkate alınarak, 2019-2023 dönemi için idarenin güçlü yönlerinden ve fırsatlardan yararlanarak ulaşılabilecek yeni performans göstergelerinin belirlenmesi kararlaştırılmıştır. Özellikle okul öncesinde olmak üzere okullaşma oranlarının artırılmasına yönelik üst politika belgelerinin desteği ile belirlenen performans göstergesi hedeflerine ulaşılabileceği öngörülmektedir.</w:t>
      </w:r>
    </w:p>
    <w:p w:rsidR="00F22AC8" w:rsidRPr="00202D70" w:rsidRDefault="00F22AC8" w:rsidP="00F22AC8"/>
    <w:p w:rsidR="005F21A6" w:rsidRPr="00202D70" w:rsidRDefault="005F21A6" w:rsidP="00802231">
      <w:pPr>
        <w:pStyle w:val="Balk2"/>
      </w:pPr>
      <w:bookmarkStart w:id="16" w:name="_Toc536606495"/>
      <w:r w:rsidRPr="00202D70">
        <w:t>Mevzuat Analizi</w:t>
      </w:r>
      <w:bookmarkEnd w:id="16"/>
    </w:p>
    <w:p w:rsidR="0093469B" w:rsidRPr="00202D70" w:rsidRDefault="0093469B" w:rsidP="0093469B">
      <w:r w:rsidRPr="00202D70">
        <w:t xml:space="preserve">Mevzuat analizi aşamasında, Cumhurbaşkanlığı Teşkilatı Hakkında Cumhurbaşkanlığı Kararnamesi, </w:t>
      </w:r>
      <w:r w:rsidR="00832948" w:rsidRPr="00202D70">
        <w:t>Millî</w:t>
      </w:r>
      <w:r w:rsidRPr="00202D70">
        <w:t xml:space="preserve"> Eğitim Bakanlığının görev alanı kapsam</w:t>
      </w:r>
      <w:r w:rsidR="004009F5" w:rsidRPr="00202D70">
        <w:t xml:space="preserve">ındaki Kanunlar incelenmiştir. </w:t>
      </w:r>
      <w:r w:rsidRPr="00202D70">
        <w:t xml:space="preserve">İncelenen mevzuat çerçevesinde,  </w:t>
      </w:r>
      <w:r w:rsidR="00BB4C04" w:rsidRPr="00202D70">
        <w:t>Müdürlüğümüz</w:t>
      </w:r>
      <w:r w:rsidRPr="00202D70">
        <w:t xml:space="preserve"> faaliyet alanı kapsamında olan ve önümüzdeki 5 yıllık sürede ulaşılması öngörülen stratejik amaç ve hedeflere dayanak oluşturan mevzuat hükümlerine bu kısımda yer verilmiştir.</w:t>
      </w:r>
    </w:p>
    <w:p w:rsidR="00BB4C04" w:rsidRPr="00202D70" w:rsidRDefault="00BB4C04" w:rsidP="00BB4C04">
      <w:r w:rsidRPr="00202D70">
        <w:t xml:space="preserve">Müdürlüğümüz, Türkiye Cumhuriyeti Devleti yapısı içerisinde Millî Eğitim Bakanlığı’nın taşra teşkilatında yer alan bir kurumdur. Anayasa doğrultusunda oluşturulmuş bir yapıya sahip olan Müdürlüğümüz, Milli Eğitim Bakanlığı’nın taşra teşkilatındaki görevlerin yürütülmesi, </w:t>
      </w:r>
      <w:r w:rsidR="0007579C">
        <w:t>devletin politikalarının kaymakamlık</w:t>
      </w:r>
      <w:r w:rsidRPr="00202D70">
        <w:t xml:space="preserve"> makamına bağlı olarak gerçekleştirilmesinden sorumludur. Bu anlamda, taşra teşkilatında devletin, hükümet ve bakanlıkların tem</w:t>
      </w:r>
      <w:r w:rsidR="0007579C">
        <w:t>silcisi konumunda bulunan kaymakamlık</w:t>
      </w:r>
      <w:r w:rsidRPr="00202D70">
        <w:t xml:space="preserve"> makamına karşı, Müdürlüğümüz birinci derecede sorumludur. Millî Eğitim Bakanlığı’nın devlet adına üstlendiği sorumluluğun yerine getirilmesi, Kanun, Kanun Hükmünde Kararname, Tüzük, Yönetmelik, Yönerge, Genelge ve Emirler doğrultusunda Millî Eğitim temel ilkeleri çerçevesinde kendisine bağlı birimleri izlemek, değerlendirmek ve geliştirme yönüyle sorumlulukları İl ve İlçe Millî Eğitim Müdürlükleri Yönetmeliği’nde tanımlanmıştır. </w:t>
      </w:r>
    </w:p>
    <w:p w:rsidR="00BB4C04" w:rsidRPr="00202D70" w:rsidRDefault="00BB4C04" w:rsidP="00BB4C04">
      <w:r w:rsidRPr="00202D70">
        <w:t xml:space="preserve">Müdürlüğümüz çalışmalarını, T.C. Anayasası, Milli Eğitim Temel Kanunu ve diğer kanun, tüzük, yönetmelikler ve yönergeler çerçevesinde yürütmekte olup ilgili kanun ve yönetmeliklere Müdürlüğümüz Stratejik Plan Durum Analizi kitabında yer verilmiştir. </w:t>
      </w:r>
    </w:p>
    <w:p w:rsidR="00BB4C04" w:rsidRPr="00202D70" w:rsidRDefault="00BB4C04" w:rsidP="00BB4C04">
      <w:r w:rsidRPr="00202D70">
        <w:t xml:space="preserve">18 Kasım 2012 tarih ve 28471 sayılı resmi gazetede yayımlanan Millî Eğitim Bakanlığı İl ve İlçe Millî Eğitim Müdürlükleri Yönetmeliği’ne göre Müdürlüğümüz görevlerini yürütmektedir. Bu yönetmeliğe göre ilçe millî eğitim müdürlükleri; </w:t>
      </w:r>
    </w:p>
    <w:p w:rsidR="00BB4C04" w:rsidRPr="00202D70" w:rsidRDefault="00BB4C04" w:rsidP="00BB4C04"/>
    <w:p w:rsidR="00BB4C04" w:rsidRPr="00202D70" w:rsidRDefault="00BB4C04" w:rsidP="00BB4C04">
      <w:r w:rsidRPr="00202D70">
        <w:lastRenderedPageBreak/>
        <w:t xml:space="preserve"> a) Temel Eğitim, </w:t>
      </w:r>
    </w:p>
    <w:p w:rsidR="00BB4C04" w:rsidRPr="00202D70" w:rsidRDefault="00BB4C04" w:rsidP="00BB4C04">
      <w:r w:rsidRPr="00202D70">
        <w:t xml:space="preserve">b) Ortaöğretim, </w:t>
      </w:r>
    </w:p>
    <w:p w:rsidR="00BB4C04" w:rsidRPr="00202D70" w:rsidRDefault="00BB4C04" w:rsidP="00BB4C04">
      <w:r w:rsidRPr="00202D70">
        <w:t xml:space="preserve">c) Mesleki ve Teknik Eğitim, </w:t>
      </w:r>
    </w:p>
    <w:p w:rsidR="00BB4C04" w:rsidRPr="00202D70" w:rsidRDefault="00BB4C04" w:rsidP="00BB4C04">
      <w:r w:rsidRPr="00202D70">
        <w:t xml:space="preserve">ç) Din Öğretimi, </w:t>
      </w:r>
    </w:p>
    <w:p w:rsidR="00BB4C04" w:rsidRPr="00202D70" w:rsidRDefault="00BB4C04" w:rsidP="00BB4C04">
      <w:r w:rsidRPr="00202D70">
        <w:t xml:space="preserve">d) Özel Eğitim ve Rehberlik, </w:t>
      </w:r>
    </w:p>
    <w:p w:rsidR="00BB4C04" w:rsidRPr="00202D70" w:rsidRDefault="00BB4C04" w:rsidP="00BB4C04">
      <w:r w:rsidRPr="00202D70">
        <w:t xml:space="preserve">e) Hayat Boyu Öğrenme, </w:t>
      </w:r>
    </w:p>
    <w:p w:rsidR="00BB4C04" w:rsidRPr="00202D70" w:rsidRDefault="00BB4C04" w:rsidP="00BB4C04">
      <w:r w:rsidRPr="00202D70">
        <w:t xml:space="preserve">f) Özel Öğretim Kurumları, </w:t>
      </w:r>
    </w:p>
    <w:p w:rsidR="00BB4C04" w:rsidRPr="00202D70" w:rsidRDefault="00BB4C04" w:rsidP="00BB4C04">
      <w:r w:rsidRPr="00202D70">
        <w:t xml:space="preserve">g) Bilgi İşlem ve Eğitim Teknolojileri, </w:t>
      </w:r>
    </w:p>
    <w:p w:rsidR="00BB4C04" w:rsidRPr="00202D70" w:rsidRDefault="00BB4C04" w:rsidP="00BB4C04">
      <w:r w:rsidRPr="00202D70">
        <w:t xml:space="preserve">ğ) Ölçme, Değerlendirme ve Sınav, </w:t>
      </w:r>
      <w:r w:rsidR="007E4C79" w:rsidRPr="00202D70">
        <w:t>Hizmetleri</w:t>
      </w:r>
    </w:p>
    <w:p w:rsidR="00BB4C04" w:rsidRPr="00202D70" w:rsidRDefault="00BB4C04" w:rsidP="00BB4C04">
      <w:r w:rsidRPr="00202D70">
        <w:t xml:space="preserve">h) Yükseköğretim ve Yurt Dışı Eğitim, </w:t>
      </w:r>
    </w:p>
    <w:p w:rsidR="00BB4C04" w:rsidRPr="00202D70" w:rsidRDefault="00BB4C04" w:rsidP="00BB4C04">
      <w:r w:rsidRPr="00202D70">
        <w:t xml:space="preserve">ı) Strateji Geliştirme, </w:t>
      </w:r>
    </w:p>
    <w:p w:rsidR="00BB4C04" w:rsidRPr="00202D70" w:rsidRDefault="00BB4C04" w:rsidP="00BB4C04">
      <w:r w:rsidRPr="00202D70">
        <w:t xml:space="preserve">i) İnsan Kaynakları Yönetimi, </w:t>
      </w:r>
    </w:p>
    <w:p w:rsidR="00BB4C04" w:rsidRPr="00202D70" w:rsidRDefault="00BB4C04" w:rsidP="00BB4C04">
      <w:r w:rsidRPr="00202D70">
        <w:t xml:space="preserve">j) Destek, </w:t>
      </w:r>
    </w:p>
    <w:p w:rsidR="00AF7E0A" w:rsidRPr="00202D70" w:rsidRDefault="00BB4C04" w:rsidP="00BB4C04">
      <w:r w:rsidRPr="00202D70">
        <w:t xml:space="preserve">k) İnşaat ve Emlak Hizmetleri ile ilçe millî eğitim hizmetlerini yürütür. </w:t>
      </w:r>
      <w:r w:rsidR="00BA69C6" w:rsidRPr="00202D70">
        <w:br w:type="page"/>
      </w:r>
    </w:p>
    <w:p w:rsidR="00DA3CC1" w:rsidRPr="00202D70" w:rsidRDefault="00BA4956" w:rsidP="00802231">
      <w:pPr>
        <w:pStyle w:val="Balk2"/>
      </w:pPr>
      <w:bookmarkStart w:id="17" w:name="_Toc536606496"/>
      <w:r w:rsidRPr="00202D70">
        <w:lastRenderedPageBreak/>
        <w:t>Üst Politika Belgeleri Analizi</w:t>
      </w:r>
      <w:bookmarkEnd w:id="17"/>
    </w:p>
    <w:p w:rsidR="00802231" w:rsidRPr="00202D70" w:rsidRDefault="00832948" w:rsidP="00802231">
      <w:r w:rsidRPr="00202D70">
        <w:t>Millî</w:t>
      </w:r>
      <w:r w:rsidR="00802231" w:rsidRPr="00202D70">
        <w:t xml:space="preserve"> Eğitim Bakanlığına görev ve sorumluluk yükleyen amir hükümlerin tespit edilmesi için tüm üst politika belgeleri ayrıntılı olarak taranmış ve bu belgelerde yer alan politikalar</w:t>
      </w:r>
      <w:r w:rsidR="0007579C">
        <w:t xml:space="preserve"> incelenmiştir. Bu çerçevede </w:t>
      </w:r>
      <w:r w:rsidR="00802231" w:rsidRPr="00202D70">
        <w:t xml:space="preserve"> 2019-2023 Stratejik Planı</w:t>
      </w:r>
      <w:r w:rsidR="00AF7E0A" w:rsidRPr="00202D70">
        <w:t>’</w:t>
      </w:r>
      <w:r w:rsidR="00802231" w:rsidRPr="00202D70">
        <w:t xml:space="preserve">nın stratejik amaç, hedef, performans göstergeleri ve stratejileri hazırlanırken bu belgelerden yararlanılmıştır. Üst politika </w:t>
      </w:r>
      <w:r w:rsidR="00AF7E0A" w:rsidRPr="00202D70">
        <w:t xml:space="preserve">belgelerinde yer almayan ancak </w:t>
      </w:r>
      <w:r w:rsidR="00BB4C04" w:rsidRPr="00202D70">
        <w:t>Müdürlüğümüzün</w:t>
      </w:r>
      <w:r w:rsidR="00802231" w:rsidRPr="00202D70">
        <w:t xml:space="preserve"> durum analizi kapsamında önceliklendirdiği alanlara geleceğe yönelim bölümünde yer verilmiştir. </w:t>
      </w:r>
    </w:p>
    <w:p w:rsidR="00F21E5D" w:rsidRPr="00202D70" w:rsidRDefault="00832948" w:rsidP="00802231">
      <w:r w:rsidRPr="00202D70">
        <w:t>Millî</w:t>
      </w:r>
      <w:r w:rsidR="00802231" w:rsidRPr="00202D70">
        <w:t xml:space="preserve"> Eğitim Bakanlığı 2023 Eğitim Vizyonu merkezde olmak üzere üst politika belgeleri temel üst politika belgeleri ve diğer üst politika belgeleri olarak iki bölümde incelenmiştir. Üst politika belgeleri ile stratejik plan ilişkisinin kurulma</w:t>
      </w:r>
      <w:r w:rsidR="00621D1F" w:rsidRPr="00202D70">
        <w:t>sı amacıyla üst politika belgeleri</w:t>
      </w:r>
      <w:r w:rsidR="00802231" w:rsidRPr="00202D70">
        <w:t xml:space="preserve"> analiz tablosu oluşturulmuştur. </w:t>
      </w:r>
    </w:p>
    <w:tbl>
      <w:tblPr>
        <w:tblStyle w:val="TabloKlavuzu"/>
        <w:tblW w:w="129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86"/>
        <w:gridCol w:w="7683"/>
      </w:tblGrid>
      <w:tr w:rsidR="00AF7E0A" w:rsidRPr="00202D70" w:rsidTr="00EE2D65">
        <w:trPr>
          <w:trHeight w:val="389"/>
        </w:trPr>
        <w:tc>
          <w:tcPr>
            <w:tcW w:w="0" w:type="auto"/>
          </w:tcPr>
          <w:p w:rsidR="00AF7E0A" w:rsidRPr="00202D70" w:rsidRDefault="00AF7E0A" w:rsidP="00802231">
            <w:pPr>
              <w:rPr>
                <w:b/>
                <w:bCs/>
              </w:rPr>
            </w:pPr>
            <w:r w:rsidRPr="00202D70">
              <w:rPr>
                <w:b/>
                <w:bCs/>
              </w:rPr>
              <w:t>Temel Üst Politika Belgeleri</w:t>
            </w:r>
          </w:p>
        </w:tc>
        <w:tc>
          <w:tcPr>
            <w:tcW w:w="0" w:type="auto"/>
          </w:tcPr>
          <w:p w:rsidR="00AF7E0A" w:rsidRPr="00202D70" w:rsidRDefault="00621D1F" w:rsidP="00621D1F">
            <w:pPr>
              <w:rPr>
                <w:b/>
                <w:bCs/>
              </w:rPr>
            </w:pPr>
            <w:r w:rsidRPr="00202D70">
              <w:rPr>
                <w:b/>
                <w:bCs/>
              </w:rPr>
              <w:t>Diğer Üst Politika Belgeleri</w:t>
            </w:r>
          </w:p>
        </w:tc>
      </w:tr>
      <w:tr w:rsidR="00621D1F" w:rsidRPr="00202D70" w:rsidTr="00EE2D65">
        <w:trPr>
          <w:trHeight w:val="424"/>
        </w:trPr>
        <w:tc>
          <w:tcPr>
            <w:tcW w:w="0" w:type="auto"/>
          </w:tcPr>
          <w:p w:rsidR="00621D1F" w:rsidRPr="00202D70" w:rsidRDefault="00621D1F" w:rsidP="00621D1F">
            <w:pPr>
              <w:spacing w:after="160"/>
              <w:jc w:val="left"/>
            </w:pPr>
            <w:r w:rsidRPr="00202D70">
              <w:t>Kalkınma Planları</w:t>
            </w:r>
          </w:p>
        </w:tc>
        <w:tc>
          <w:tcPr>
            <w:tcW w:w="0" w:type="auto"/>
          </w:tcPr>
          <w:p w:rsidR="00621D1F" w:rsidRPr="00202D70" w:rsidRDefault="00621D1F" w:rsidP="00621D1F">
            <w:pPr>
              <w:spacing w:after="160"/>
            </w:pPr>
            <w:r w:rsidRPr="00202D70">
              <w:t>Diğer Kamu Kurum ve Kuruluşlarının Stratejik Planları</w:t>
            </w:r>
          </w:p>
        </w:tc>
      </w:tr>
      <w:tr w:rsidR="00621D1F" w:rsidRPr="00202D70" w:rsidTr="00EE2D65">
        <w:trPr>
          <w:trHeight w:val="442"/>
        </w:trPr>
        <w:tc>
          <w:tcPr>
            <w:tcW w:w="0" w:type="auto"/>
          </w:tcPr>
          <w:p w:rsidR="00621D1F" w:rsidRPr="00202D70" w:rsidRDefault="00621D1F" w:rsidP="00621D1F">
            <w:pPr>
              <w:spacing w:after="160"/>
              <w:jc w:val="left"/>
            </w:pPr>
            <w:r w:rsidRPr="00202D70">
              <w:t>Orta Vadeli Programlar</w:t>
            </w:r>
          </w:p>
        </w:tc>
        <w:tc>
          <w:tcPr>
            <w:tcW w:w="0" w:type="auto"/>
          </w:tcPr>
          <w:p w:rsidR="00621D1F" w:rsidRPr="00202D70" w:rsidRDefault="00621D1F" w:rsidP="00621D1F">
            <w:pPr>
              <w:spacing w:after="160"/>
            </w:pPr>
            <w:r w:rsidRPr="00202D70">
              <w:t>TÜBİTAK Vizyon 2023 Eğitim ve İnsan Kaynakları Raporu</w:t>
            </w:r>
          </w:p>
        </w:tc>
      </w:tr>
      <w:tr w:rsidR="00621D1F" w:rsidRPr="00202D70" w:rsidTr="00EE2D65">
        <w:trPr>
          <w:trHeight w:val="442"/>
        </w:trPr>
        <w:tc>
          <w:tcPr>
            <w:tcW w:w="0" w:type="auto"/>
          </w:tcPr>
          <w:p w:rsidR="00621D1F" w:rsidRPr="00202D70" w:rsidRDefault="00621D1F" w:rsidP="00621D1F">
            <w:pPr>
              <w:spacing w:after="160"/>
              <w:jc w:val="left"/>
            </w:pPr>
            <w:r w:rsidRPr="00202D70">
              <w:t>Orta Vadeli Mali Planlar</w:t>
            </w:r>
          </w:p>
        </w:tc>
        <w:tc>
          <w:tcPr>
            <w:tcW w:w="0" w:type="auto"/>
          </w:tcPr>
          <w:p w:rsidR="00621D1F" w:rsidRPr="00202D70" w:rsidRDefault="00621D1F" w:rsidP="00621D1F">
            <w:pPr>
              <w:spacing w:after="160"/>
            </w:pPr>
            <w:r w:rsidRPr="00202D70">
              <w:t>Bilgi Toplumu Stratejisi ve Eylem Planı (2015-2018)</w:t>
            </w:r>
          </w:p>
        </w:tc>
      </w:tr>
      <w:tr w:rsidR="00621D1F" w:rsidRPr="00202D70" w:rsidTr="00EE2D65">
        <w:trPr>
          <w:trHeight w:val="442"/>
        </w:trPr>
        <w:tc>
          <w:tcPr>
            <w:tcW w:w="0" w:type="auto"/>
          </w:tcPr>
          <w:p w:rsidR="00621D1F" w:rsidRPr="00202D70" w:rsidRDefault="00621D1F" w:rsidP="00621D1F">
            <w:pPr>
              <w:spacing w:after="160"/>
              <w:jc w:val="left"/>
            </w:pPr>
            <w:r w:rsidRPr="00202D70">
              <w:t>2019 Yılı Cumhurbaşkanlığı Yıllık Programı</w:t>
            </w:r>
          </w:p>
        </w:tc>
        <w:tc>
          <w:tcPr>
            <w:tcW w:w="0" w:type="auto"/>
          </w:tcPr>
          <w:p w:rsidR="00621D1F" w:rsidRPr="00202D70" w:rsidRDefault="00621D1F" w:rsidP="00621D1F">
            <w:pPr>
              <w:spacing w:after="160"/>
            </w:pPr>
            <w:r w:rsidRPr="00202D70">
              <w:t>Hayat Boyu Öğrenme Strateji Belgesi (2014-2018)</w:t>
            </w:r>
          </w:p>
        </w:tc>
      </w:tr>
      <w:tr w:rsidR="00621D1F" w:rsidRPr="00202D70" w:rsidTr="00EE2D65">
        <w:trPr>
          <w:trHeight w:val="442"/>
        </w:trPr>
        <w:tc>
          <w:tcPr>
            <w:tcW w:w="0" w:type="auto"/>
          </w:tcPr>
          <w:p w:rsidR="00621D1F" w:rsidRPr="00202D70" w:rsidRDefault="00621D1F" w:rsidP="00621D1F">
            <w:pPr>
              <w:spacing w:after="160"/>
              <w:jc w:val="left"/>
            </w:pPr>
            <w:r w:rsidRPr="00202D70">
              <w:t>Cumhurbaşkanlığı Yüz Günlük İcraat Programı</w:t>
            </w:r>
          </w:p>
        </w:tc>
        <w:tc>
          <w:tcPr>
            <w:tcW w:w="0" w:type="auto"/>
          </w:tcPr>
          <w:p w:rsidR="00621D1F" w:rsidRPr="00202D70" w:rsidRDefault="00621D1F" w:rsidP="00621D1F">
            <w:pPr>
              <w:spacing w:after="160"/>
            </w:pPr>
            <w:r w:rsidRPr="00202D70">
              <w:t>Meslekî ve Teknik Eğitim Strateji Belgesi (2014-2018)</w:t>
            </w:r>
          </w:p>
        </w:tc>
      </w:tr>
      <w:tr w:rsidR="00621D1F" w:rsidRPr="00202D70" w:rsidTr="00EE2D65">
        <w:trPr>
          <w:trHeight w:val="442"/>
        </w:trPr>
        <w:tc>
          <w:tcPr>
            <w:tcW w:w="0" w:type="auto"/>
          </w:tcPr>
          <w:p w:rsidR="00621D1F" w:rsidRPr="00202D70" w:rsidRDefault="00621D1F" w:rsidP="00621D1F">
            <w:pPr>
              <w:spacing w:after="160"/>
              <w:jc w:val="left"/>
            </w:pPr>
            <w:r w:rsidRPr="00202D70">
              <w:t>Millî Eğitim Bakanlığı 2023 Eğitim Vizyonu</w:t>
            </w:r>
          </w:p>
        </w:tc>
        <w:tc>
          <w:tcPr>
            <w:tcW w:w="0" w:type="auto"/>
          </w:tcPr>
          <w:p w:rsidR="00621D1F" w:rsidRPr="00202D70" w:rsidRDefault="00621D1F" w:rsidP="00621D1F">
            <w:pPr>
              <w:spacing w:after="160"/>
            </w:pPr>
            <w:r w:rsidRPr="00202D70">
              <w:t>Mesleki Eğitim Kurulu Kararları</w:t>
            </w:r>
          </w:p>
        </w:tc>
      </w:tr>
      <w:tr w:rsidR="00621D1F" w:rsidRPr="00202D70" w:rsidTr="00EE2D65">
        <w:trPr>
          <w:trHeight w:val="442"/>
        </w:trPr>
        <w:tc>
          <w:tcPr>
            <w:tcW w:w="0" w:type="auto"/>
          </w:tcPr>
          <w:p w:rsidR="00621D1F" w:rsidRPr="00202D70" w:rsidRDefault="00621D1F" w:rsidP="00621D1F">
            <w:pPr>
              <w:spacing w:after="160"/>
              <w:jc w:val="left"/>
            </w:pPr>
            <w:r w:rsidRPr="00202D70">
              <w:t>MEB 2015-2019 Stratejik Planı</w:t>
            </w:r>
          </w:p>
        </w:tc>
        <w:tc>
          <w:tcPr>
            <w:tcW w:w="0" w:type="auto"/>
          </w:tcPr>
          <w:p w:rsidR="00621D1F" w:rsidRPr="00202D70" w:rsidRDefault="00621D1F" w:rsidP="00621D1F">
            <w:pPr>
              <w:spacing w:after="160"/>
            </w:pPr>
            <w:r w:rsidRPr="00202D70">
              <w:t>Ulusal Öğretmen Strateji Belgesi  (2017-2023)</w:t>
            </w:r>
          </w:p>
        </w:tc>
      </w:tr>
      <w:tr w:rsidR="00621D1F" w:rsidRPr="00202D70" w:rsidTr="00EE2D65">
        <w:trPr>
          <w:trHeight w:val="442"/>
        </w:trPr>
        <w:tc>
          <w:tcPr>
            <w:tcW w:w="0" w:type="auto"/>
          </w:tcPr>
          <w:p w:rsidR="00621D1F" w:rsidRPr="00202D70" w:rsidRDefault="00621D1F" w:rsidP="00621D1F">
            <w:pPr>
              <w:spacing w:after="160"/>
              <w:jc w:val="left"/>
            </w:pPr>
            <w:r w:rsidRPr="00202D70">
              <w:t>Millî Eğitim Şura Kararları</w:t>
            </w:r>
          </w:p>
        </w:tc>
        <w:tc>
          <w:tcPr>
            <w:tcW w:w="0" w:type="auto"/>
          </w:tcPr>
          <w:p w:rsidR="00621D1F" w:rsidRPr="00202D70" w:rsidRDefault="00621D1F" w:rsidP="00621D1F">
            <w:pPr>
              <w:spacing w:after="160"/>
            </w:pPr>
            <w:r w:rsidRPr="00202D70">
              <w:t>Türkiye Yeterlilikler Çerçevesi</w:t>
            </w:r>
          </w:p>
        </w:tc>
      </w:tr>
      <w:tr w:rsidR="00621D1F" w:rsidRPr="00202D70" w:rsidTr="00EE2D65">
        <w:trPr>
          <w:trHeight w:val="424"/>
        </w:trPr>
        <w:tc>
          <w:tcPr>
            <w:tcW w:w="0" w:type="auto"/>
          </w:tcPr>
          <w:p w:rsidR="00621D1F" w:rsidRPr="00202D70" w:rsidRDefault="00621D1F" w:rsidP="00621D1F">
            <w:pPr>
              <w:spacing w:after="160"/>
              <w:jc w:val="left"/>
            </w:pPr>
            <w:r w:rsidRPr="00202D70">
              <w:t>Millî Eğitim Kalite Çerçevesi</w:t>
            </w:r>
          </w:p>
        </w:tc>
        <w:tc>
          <w:tcPr>
            <w:tcW w:w="0" w:type="auto"/>
          </w:tcPr>
          <w:p w:rsidR="00621D1F" w:rsidRPr="00202D70" w:rsidRDefault="00621D1F" w:rsidP="00621D1F">
            <w:pPr>
              <w:spacing w:after="160"/>
            </w:pPr>
            <w:r w:rsidRPr="00202D70">
              <w:t>Ulusal ve Uluslararası Kuruluşların Eğitim ve Türkiye ile İlgili Raporları</w:t>
            </w:r>
          </w:p>
        </w:tc>
      </w:tr>
      <w:tr w:rsidR="00621D1F" w:rsidRPr="00202D70" w:rsidTr="00EE2D65">
        <w:trPr>
          <w:trHeight w:val="442"/>
        </w:trPr>
        <w:tc>
          <w:tcPr>
            <w:tcW w:w="0" w:type="auto"/>
          </w:tcPr>
          <w:p w:rsidR="00621D1F" w:rsidRPr="00202D70" w:rsidRDefault="00621D1F" w:rsidP="00621D1F">
            <w:pPr>
              <w:spacing w:after="160"/>
              <w:jc w:val="left"/>
            </w:pPr>
            <w:r w:rsidRPr="00202D70">
              <w:t>Avrupa Birliği Müktesebatı ve İlerleme Raporları</w:t>
            </w:r>
          </w:p>
        </w:tc>
        <w:tc>
          <w:tcPr>
            <w:tcW w:w="0" w:type="auto"/>
          </w:tcPr>
          <w:p w:rsidR="00621D1F" w:rsidRPr="00202D70" w:rsidRDefault="00621D1F" w:rsidP="00621D1F">
            <w:pPr>
              <w:spacing w:after="160"/>
            </w:pPr>
            <w:r w:rsidRPr="00202D70">
              <w:t>Ulusal İstihdam Stratejisi (2014-2023)</w:t>
            </w:r>
          </w:p>
        </w:tc>
      </w:tr>
      <w:tr w:rsidR="00621D1F" w:rsidRPr="00202D70" w:rsidTr="00EE2D65">
        <w:trPr>
          <w:trHeight w:val="442"/>
        </w:trPr>
        <w:tc>
          <w:tcPr>
            <w:tcW w:w="0" w:type="auto"/>
          </w:tcPr>
          <w:p w:rsidR="00621D1F" w:rsidRPr="00202D70" w:rsidRDefault="00621D1F" w:rsidP="00621D1F">
            <w:pPr>
              <w:spacing w:after="160"/>
              <w:jc w:val="left"/>
            </w:pPr>
            <w:r w:rsidRPr="00202D70">
              <w:t>Avrupa 2020 Stratejisi</w:t>
            </w:r>
          </w:p>
        </w:tc>
        <w:tc>
          <w:tcPr>
            <w:tcW w:w="0" w:type="auto"/>
          </w:tcPr>
          <w:p w:rsidR="00621D1F" w:rsidRPr="00202D70" w:rsidRDefault="00621D1F" w:rsidP="00802231">
            <w:pPr>
              <w:rPr>
                <w:b/>
                <w:bCs/>
              </w:rPr>
            </w:pPr>
          </w:p>
        </w:tc>
      </w:tr>
      <w:tr w:rsidR="00BB4C04" w:rsidRPr="00202D70" w:rsidTr="00EE2D65">
        <w:trPr>
          <w:trHeight w:val="442"/>
        </w:trPr>
        <w:tc>
          <w:tcPr>
            <w:tcW w:w="0" w:type="auto"/>
          </w:tcPr>
          <w:p w:rsidR="00BB4C04" w:rsidRPr="00202D70" w:rsidRDefault="008D4738" w:rsidP="00EE2D65">
            <w:pPr>
              <w:spacing w:after="160"/>
              <w:jc w:val="left"/>
            </w:pPr>
            <w:r w:rsidRPr="00202D70">
              <w:t>Akyazı</w:t>
            </w:r>
            <w:r w:rsidR="00BB4C04" w:rsidRPr="00202D70">
              <w:t xml:space="preserve"> İl </w:t>
            </w:r>
            <w:r w:rsidR="00EE2D65" w:rsidRPr="00202D70">
              <w:t xml:space="preserve">MEM </w:t>
            </w:r>
            <w:r w:rsidR="00BB4C04" w:rsidRPr="00202D70">
              <w:t xml:space="preserve"> 2019-2023 Stratejik Planı</w:t>
            </w:r>
          </w:p>
        </w:tc>
        <w:tc>
          <w:tcPr>
            <w:tcW w:w="0" w:type="auto"/>
          </w:tcPr>
          <w:p w:rsidR="00BB4C04" w:rsidRPr="00202D70" w:rsidRDefault="00BB4C04" w:rsidP="00802231">
            <w:pPr>
              <w:rPr>
                <w:b/>
                <w:bCs/>
              </w:rPr>
            </w:pPr>
          </w:p>
        </w:tc>
      </w:tr>
    </w:tbl>
    <w:p w:rsidR="00F22AC8" w:rsidRPr="00202D70" w:rsidRDefault="00F22AC8" w:rsidP="00F22AC8"/>
    <w:p w:rsidR="00CE7E7C" w:rsidRPr="00202D70" w:rsidRDefault="00F22B90" w:rsidP="00802231">
      <w:pPr>
        <w:pStyle w:val="Balk2"/>
      </w:pPr>
      <w:bookmarkStart w:id="18" w:name="_Toc536606497"/>
      <w:r w:rsidRPr="00202D70">
        <w:t>Faaliyet Alanları ile Ürün v</w:t>
      </w:r>
      <w:r w:rsidR="00BA4956" w:rsidRPr="00202D70">
        <w:t>e Hizmetlerin Belirlenmesi</w:t>
      </w:r>
      <w:bookmarkEnd w:id="18"/>
    </w:p>
    <w:p w:rsidR="00F22AC8" w:rsidRPr="00202D70" w:rsidRDefault="00EE2D65" w:rsidP="007B7460">
      <w:r w:rsidRPr="00202D70">
        <w:t>İlçe M</w:t>
      </w:r>
      <w:r w:rsidR="0007579C">
        <w:t xml:space="preserve">illi </w:t>
      </w:r>
      <w:r w:rsidRPr="00202D70">
        <w:t>E</w:t>
      </w:r>
      <w:r w:rsidR="0007579C">
        <w:t xml:space="preserve">ğitim </w:t>
      </w:r>
      <w:r w:rsidRPr="00202D70">
        <w:t>M</w:t>
      </w:r>
      <w:r w:rsidR="0007579C">
        <w:t>üdürlüğü</w:t>
      </w:r>
      <w:r w:rsidR="00AB769F" w:rsidRPr="00202D70">
        <w:t xml:space="preserve"> 2019–2023 Stratejik Plan hazırlık sürecinde </w:t>
      </w:r>
      <w:r w:rsidRPr="00202D70">
        <w:t>Müdürlüğümüz</w:t>
      </w:r>
      <w:r w:rsidR="00AB769F" w:rsidRPr="00202D70">
        <w:t xml:space="preserve"> faaliyet alanları ve hizmetlerinin belirlenmesine yönelik çalışmalar yapılmıştır. Bu kapsamda birimlerinin yasal yükümlülükleri, standart dosya planı, üst politika belgeleri, yürürlükteki uygulanan sistem ve kamu hizmet envanteri incelenerek </w:t>
      </w:r>
      <w:r w:rsidRPr="00202D70">
        <w:t>Müdürlüğümüzün</w:t>
      </w:r>
      <w:r w:rsidR="00AB769F" w:rsidRPr="00202D70">
        <w:t xml:space="preserve"> hizmetleri tespit edilmiş ve sekiz faaliyet al</w:t>
      </w:r>
      <w:r w:rsidR="007B7460" w:rsidRPr="00202D70">
        <w:t xml:space="preserve">anı altında gruplandırılmıştır. </w:t>
      </w:r>
      <w:r w:rsidR="00AB769F" w:rsidRPr="00202D70">
        <w:t xml:space="preserve">Buna göre faaliyet alanları ve sunulan hizmetler </w:t>
      </w:r>
      <w:r w:rsidR="007B7460" w:rsidRPr="00202D70">
        <w:t>Tablo 9’daki gibidir</w:t>
      </w:r>
      <w:r w:rsidR="00AB769F" w:rsidRPr="00202D70">
        <w:t>:</w:t>
      </w:r>
    </w:p>
    <w:p w:rsidR="003130B8" w:rsidRPr="00202D70" w:rsidRDefault="003130B8" w:rsidP="003130B8"/>
    <w:p w:rsidR="00204073" w:rsidRPr="00202D70" w:rsidRDefault="00204073" w:rsidP="00204073">
      <w:pPr>
        <w:pStyle w:val="Balk1"/>
        <w:rPr>
          <w:sz w:val="32"/>
        </w:rPr>
      </w:pPr>
      <w:bookmarkStart w:id="19" w:name="_Toc534642789"/>
      <w:bookmarkStart w:id="20" w:name="_Toc536606498"/>
      <w:r w:rsidRPr="00202D70">
        <w:rPr>
          <w:sz w:val="32"/>
        </w:rPr>
        <w:t>Paydaş Analizi</w:t>
      </w:r>
      <w:bookmarkEnd w:id="19"/>
      <w:bookmarkEnd w:id="20"/>
    </w:p>
    <w:p w:rsidR="00204073" w:rsidRPr="00202D70" w:rsidRDefault="00204073" w:rsidP="00204073">
      <w:pPr>
        <w:pStyle w:val="Balk2"/>
        <w:ind w:left="0"/>
        <w:rPr>
          <w:sz w:val="32"/>
        </w:rPr>
      </w:pPr>
      <w:bookmarkStart w:id="21" w:name="_Toc534642790"/>
      <w:bookmarkStart w:id="22" w:name="_Toc536606499"/>
      <w:r w:rsidRPr="00202D70">
        <w:rPr>
          <w:sz w:val="32"/>
        </w:rPr>
        <w:t>İç Paydaş Analizi</w:t>
      </w:r>
      <w:bookmarkEnd w:id="21"/>
      <w:bookmarkEnd w:id="22"/>
    </w:p>
    <w:p w:rsidR="00204073" w:rsidRPr="00202D70" w:rsidRDefault="00204073" w:rsidP="00204073">
      <w:pPr>
        <w:spacing w:after="0"/>
        <w:rPr>
          <w:rFonts w:cstheme="minorHAnsi"/>
          <w:szCs w:val="24"/>
        </w:rPr>
      </w:pPr>
      <w:r w:rsidRPr="00202D70">
        <w:rPr>
          <w:rFonts w:cstheme="minorHAnsi"/>
          <w:szCs w:val="24"/>
        </w:rPr>
        <w:t>İç paydaş analizine yönelik İl</w:t>
      </w:r>
      <w:r w:rsidR="00FF25D5" w:rsidRPr="00202D70">
        <w:rPr>
          <w:rFonts w:cstheme="minorHAnsi"/>
          <w:szCs w:val="24"/>
        </w:rPr>
        <w:t>çe</w:t>
      </w:r>
      <w:r w:rsidRPr="00202D70">
        <w:rPr>
          <w:rFonts w:cstheme="minorHAnsi"/>
          <w:szCs w:val="24"/>
        </w:rPr>
        <w:t xml:space="preserve"> Milli Eğitim Müdürlüğünün stratejik planının hazırlık sürecinde </w:t>
      </w:r>
      <w:r w:rsidR="00920910" w:rsidRPr="00202D70">
        <w:rPr>
          <w:rFonts w:cstheme="minorHAnsi"/>
          <w:szCs w:val="24"/>
        </w:rPr>
        <w:t>1</w:t>
      </w:r>
      <w:r w:rsidR="005169A5">
        <w:rPr>
          <w:rFonts w:cstheme="minorHAnsi"/>
          <w:szCs w:val="24"/>
        </w:rPr>
        <w:t xml:space="preserve"> büyük seminer</w:t>
      </w:r>
      <w:r w:rsidRPr="00202D70">
        <w:rPr>
          <w:rFonts w:cstheme="minorHAnsi"/>
          <w:szCs w:val="24"/>
        </w:rPr>
        <w:t xml:space="preserve"> yapı</w:t>
      </w:r>
      <w:r w:rsidR="005169A5">
        <w:rPr>
          <w:rFonts w:cstheme="minorHAnsi"/>
          <w:szCs w:val="24"/>
        </w:rPr>
        <w:t>lmıştır</w:t>
      </w:r>
      <w:r w:rsidRPr="00202D70">
        <w:rPr>
          <w:rFonts w:cstheme="minorHAnsi"/>
          <w:szCs w:val="24"/>
        </w:rPr>
        <w:t>.</w:t>
      </w:r>
      <w:r w:rsidR="005169A5">
        <w:rPr>
          <w:rFonts w:cstheme="minorHAnsi"/>
          <w:szCs w:val="24"/>
        </w:rPr>
        <w:t xml:space="preserve"> </w:t>
      </w:r>
      <w:r w:rsidRPr="00202D70">
        <w:rPr>
          <w:rFonts w:cstheme="minorHAnsi"/>
          <w:szCs w:val="24"/>
        </w:rPr>
        <w:t xml:space="preserve">Seminerlerde GZFT analizi başta olmak üzere misyon, vizyon, temel değerler, amaçlar ve hedeflerin belirlenmesine ilişkin grup çalışmaları yapılmıştır. Çalışmalarda fikir tepsisi yöntemi, istasyon yöntemi, kök sorun analizi, örnek olay ve beyin fırtınası yöntemleri kullanılmıştır. Bu çalışmalarda </w:t>
      </w:r>
      <w:r w:rsidR="008D4738" w:rsidRPr="00202D70">
        <w:rPr>
          <w:rFonts w:cstheme="minorHAnsi"/>
          <w:szCs w:val="24"/>
        </w:rPr>
        <w:t>Akyazı</w:t>
      </w:r>
      <w:r w:rsidR="00FF25D5" w:rsidRPr="00202D70">
        <w:rPr>
          <w:rFonts w:cstheme="minorHAnsi"/>
          <w:szCs w:val="24"/>
        </w:rPr>
        <w:t xml:space="preserve"> İlçe</w:t>
      </w:r>
      <w:r w:rsidRPr="00202D70">
        <w:rPr>
          <w:rFonts w:cstheme="minorHAnsi"/>
          <w:szCs w:val="24"/>
        </w:rPr>
        <w:t xml:space="preserve"> Milli Eğitim Müdürlüğü için geliştirilen “İç Paydaş Anketi” uygulanmıştır. Bununla beraber her sene yapılan memnuniyet anketleri ve stratejik plana esas izleme değerlendirme raporları da iç paydaş analizinde kullanılmıştır. </w:t>
      </w:r>
    </w:p>
    <w:p w:rsidR="00204073" w:rsidRPr="00202D70" w:rsidRDefault="00204073" w:rsidP="00204073">
      <w:pPr>
        <w:spacing w:after="0"/>
        <w:rPr>
          <w:rFonts w:cstheme="minorHAnsi"/>
          <w:szCs w:val="24"/>
        </w:rPr>
      </w:pPr>
      <w:r w:rsidRPr="00202D70">
        <w:rPr>
          <w:rFonts w:cstheme="minorHAnsi"/>
          <w:szCs w:val="24"/>
        </w:rPr>
        <w:t>Yapılan “İç Paydaş Değerlendirme Anketi”nin bulguları aşağıdadır:</w:t>
      </w:r>
    </w:p>
    <w:p w:rsidR="00204073" w:rsidRPr="00202D70" w:rsidRDefault="00204073" w:rsidP="00204073">
      <w:pPr>
        <w:spacing w:after="0"/>
        <w:rPr>
          <w:rFonts w:cstheme="minorHAnsi"/>
          <w:szCs w:val="18"/>
        </w:rPr>
      </w:pPr>
      <w:r w:rsidRPr="00202D70">
        <w:rPr>
          <w:rFonts w:cstheme="minorHAnsi"/>
          <w:szCs w:val="24"/>
        </w:rPr>
        <w:t>İl</w:t>
      </w:r>
      <w:r w:rsidR="00736B34" w:rsidRPr="00202D70">
        <w:rPr>
          <w:rFonts w:cstheme="minorHAnsi"/>
          <w:szCs w:val="24"/>
        </w:rPr>
        <w:t>çe Milli Eğitim Müdürlüğünde 3</w:t>
      </w:r>
      <w:r w:rsidR="00E247F8" w:rsidRPr="00202D70">
        <w:rPr>
          <w:rFonts w:cstheme="minorHAnsi"/>
          <w:szCs w:val="24"/>
        </w:rPr>
        <w:t>5</w:t>
      </w:r>
      <w:r w:rsidRPr="00202D70">
        <w:rPr>
          <w:rFonts w:cstheme="minorHAnsi"/>
          <w:szCs w:val="24"/>
        </w:rPr>
        <w:t xml:space="preserve"> personel çalışmaktad</w:t>
      </w:r>
      <w:r w:rsidR="00736B34" w:rsidRPr="00202D70">
        <w:rPr>
          <w:rFonts w:cstheme="minorHAnsi"/>
          <w:szCs w:val="24"/>
        </w:rPr>
        <w:t>ır. Bu kapsamda ankete toplam 23</w:t>
      </w:r>
      <w:r w:rsidRPr="00202D70">
        <w:rPr>
          <w:rFonts w:cstheme="minorHAnsi"/>
          <w:szCs w:val="24"/>
        </w:rPr>
        <w:t xml:space="preserve"> kişi geri dönmüş ve cevap vermiştir. Bununla beraber İlçe Milli Eğitim Müdürlüklerimizin yönetic</w:t>
      </w:r>
      <w:r w:rsidR="00736B34" w:rsidRPr="00202D70">
        <w:rPr>
          <w:rFonts w:cstheme="minorHAnsi"/>
          <w:szCs w:val="24"/>
        </w:rPr>
        <w:t xml:space="preserve">ilerinden </w:t>
      </w:r>
      <w:r w:rsidRPr="00202D70">
        <w:rPr>
          <w:rFonts w:cstheme="minorHAnsi"/>
          <w:szCs w:val="24"/>
        </w:rPr>
        <w:t xml:space="preserve">4 katılımcı ve rastgele seçme usulü ile seçilen 24 okul ve kurum yöneticisinin de görüşleri alınmıştır. İç paydaş analizine göre; “kurum çalışanlarının en çok irtibatlı çalıştığı birimlerin” insan kaynakları ve destek hizmetleri olduğu görülmüştür. Kurum çalışanlarına göre “çalışmalarından en çok memnun olduğu birimlerin” </w:t>
      </w:r>
      <w:r w:rsidR="005169A5">
        <w:rPr>
          <w:rFonts w:cstheme="minorHAnsi"/>
          <w:szCs w:val="24"/>
        </w:rPr>
        <w:t>Özel Eğitim ve Rehberlik Hizmetleri</w:t>
      </w:r>
      <w:r w:rsidRPr="00202D70">
        <w:rPr>
          <w:rFonts w:cstheme="minorHAnsi"/>
          <w:szCs w:val="24"/>
        </w:rPr>
        <w:t xml:space="preserve">, </w:t>
      </w:r>
      <w:r w:rsidR="005169A5">
        <w:rPr>
          <w:rFonts w:cstheme="minorHAnsi"/>
          <w:szCs w:val="24"/>
        </w:rPr>
        <w:t>B</w:t>
      </w:r>
      <w:r w:rsidRPr="00202D70">
        <w:rPr>
          <w:rFonts w:cstheme="minorHAnsi"/>
          <w:szCs w:val="24"/>
        </w:rPr>
        <w:t>il</w:t>
      </w:r>
      <w:r w:rsidR="005169A5">
        <w:rPr>
          <w:rFonts w:cstheme="minorHAnsi"/>
          <w:szCs w:val="24"/>
        </w:rPr>
        <w:t>gi İ</w:t>
      </w:r>
      <w:r w:rsidRPr="00202D70">
        <w:rPr>
          <w:rFonts w:cstheme="minorHAnsi"/>
          <w:szCs w:val="24"/>
        </w:rPr>
        <w:t xml:space="preserve">şlem ve </w:t>
      </w:r>
      <w:r w:rsidR="005169A5">
        <w:rPr>
          <w:rFonts w:cstheme="minorHAnsi"/>
          <w:szCs w:val="24"/>
        </w:rPr>
        <w:t xml:space="preserve">Ölçme Değerlendirme ve Sınav Hizmetleri birimleri </w:t>
      </w:r>
      <w:r w:rsidRPr="00202D70">
        <w:rPr>
          <w:rFonts w:cstheme="minorHAnsi"/>
          <w:szCs w:val="24"/>
        </w:rPr>
        <w:t xml:space="preserve"> olduğunu söyleyeb</w:t>
      </w:r>
      <w:r w:rsidR="00736B34" w:rsidRPr="00202D70">
        <w:rPr>
          <w:rFonts w:cstheme="minorHAnsi"/>
          <w:szCs w:val="24"/>
        </w:rPr>
        <w:t xml:space="preserve">iliriz. Bir diğer sonucunda “İlçe </w:t>
      </w:r>
      <w:r w:rsidRPr="00202D70">
        <w:rPr>
          <w:rFonts w:cstheme="minorHAnsi"/>
          <w:szCs w:val="24"/>
        </w:rPr>
        <w:t>MEM çalışanlarının çalıştığı birim ile diğer birimler arasında yetki çakışmasının” yaşandığını düşünmeleridir. Bu kritere evet diyen çalışanlar %2</w:t>
      </w:r>
      <w:r w:rsidR="00736B34" w:rsidRPr="00202D70">
        <w:rPr>
          <w:rFonts w:cstheme="minorHAnsi"/>
          <w:szCs w:val="24"/>
        </w:rPr>
        <w:t>5</w:t>
      </w:r>
      <w:r w:rsidRPr="00202D70">
        <w:rPr>
          <w:rFonts w:cstheme="minorHAnsi"/>
          <w:szCs w:val="24"/>
        </w:rPr>
        <w:t>.45, hayır diyen çalışanlar ise %7</w:t>
      </w:r>
      <w:r w:rsidR="00736B34" w:rsidRPr="00202D70">
        <w:rPr>
          <w:rFonts w:cstheme="minorHAnsi"/>
          <w:szCs w:val="24"/>
        </w:rPr>
        <w:t>4</w:t>
      </w:r>
      <w:r w:rsidRPr="00202D70">
        <w:rPr>
          <w:rFonts w:cstheme="minorHAnsi"/>
          <w:szCs w:val="24"/>
        </w:rPr>
        <w:t xml:space="preserve">.55 olduğu saptanmıştır. Yapılan </w:t>
      </w:r>
      <w:r w:rsidRPr="00202D70">
        <w:rPr>
          <w:rFonts w:cstheme="minorHAnsi"/>
          <w:szCs w:val="24"/>
        </w:rPr>
        <w:lastRenderedPageBreak/>
        <w:t>analizde çalışanların MEM faaliyetleri düzeyinde en çok ilişkili olduğu alanların “Öğrenci başarısını artırmaya yönelik faaliyetler (%16,79)”, “Okul binası, bahçe, spor salonu, laboratuvar vb. imkânları (%10.95)” ve “Öğrencilerin sosyal, sportif, sanatsal, bilimsel ve kültürel faaliyetlere katılımı (%8.76)” olduğu görülmüştür. İç paydaş katılımcılarımızın İl</w:t>
      </w:r>
      <w:r w:rsidR="00E62F83" w:rsidRPr="00202D70">
        <w:rPr>
          <w:rFonts w:cstheme="minorHAnsi"/>
          <w:szCs w:val="24"/>
        </w:rPr>
        <w:t>çe</w:t>
      </w:r>
      <w:r w:rsidRPr="00202D70">
        <w:rPr>
          <w:rFonts w:cstheme="minorHAnsi"/>
          <w:szCs w:val="24"/>
        </w:rPr>
        <w:t xml:space="preserve"> MEM faaliyetlerinden memnuniyetinin 5 li likert ölçeğine göre 3.84 (%76.80) “çok katılıyorum” düzeyinde olduğu saptanmıştır. </w:t>
      </w:r>
      <w:r w:rsidRPr="00202D70">
        <w:rPr>
          <w:rFonts w:cstheme="minorHAnsi"/>
          <w:szCs w:val="18"/>
        </w:rPr>
        <w:t xml:space="preserve">Bu düzey her ne kadar güçlü yön olarak görülse de memnuniyetin daha yukarı çekilmesi için stratejiler geliştirilecektir. Ayrıca, memnuniyet düzeyleri 3.40’ın altında çıkan iyileştirmeye açık alanlar için gerekli tedbirler alınacaktır. </w:t>
      </w:r>
    </w:p>
    <w:p w:rsidR="00204073" w:rsidRPr="00202D70" w:rsidRDefault="00204073" w:rsidP="00204073">
      <w:pPr>
        <w:spacing w:after="0"/>
        <w:rPr>
          <w:rFonts w:cstheme="minorHAnsi"/>
          <w:szCs w:val="24"/>
        </w:rPr>
      </w:pPr>
      <w:r w:rsidRPr="00202D70">
        <w:rPr>
          <w:rFonts w:cstheme="minorHAnsi"/>
          <w:szCs w:val="24"/>
        </w:rPr>
        <w:t>İç paydaşların görüşlerine göre Milli Eğitim Müdürlüğü tarafından yürütülen faaliyetlerden en çok memnun olduğu alanları “öğrenci başarısını artırmaya yönelik faaliyetler”, “hayat boyu öğrenme faaliyetleri” ile “öğrencilerin sosyal, sportif, sanatsal, bilimsel ve kültürel faaliyetlere katılım” olarak belirlemişlerdir. Bununla birlikte iç paydaşların Milli Eğitim Müdürlüğü tarafından yürütülen faaliyetlerden en çok sorunlu olduğu alanları “okul yöneticiliği politikaları”, “öğrenci başarısını artırmaya yönelik alanlar” ve “rehberlik faaliyetleri” olarak tespit etmişlerdir.  Burada “öğrenci başarısını artırmaya yönelik alanlar” her ne kadar sorun alanı görünse de bu kriterde Milli Eğitim Müdürlüğü çalışmalarının sorunu çözecek nitelikte başarıyla devam ettiği görülmüştür.  İç paydaşlar Milli Eğitim Müdürlüğümüzün önümüzdeki 5 yıllık süreçte “okul yöneticiliği politikaları”, “öğrencilerin sosyal, sportif, sanatsal, bilimsel ve kültürel faaliyetlere katılımı” ve “öğrenci başarısını artırmaya yönelik faaliyetleri” önceliklemesi gerektiğini belirtmişlerdir.</w:t>
      </w:r>
    </w:p>
    <w:p w:rsidR="00204073" w:rsidRPr="00202D70" w:rsidRDefault="00204073" w:rsidP="00204073">
      <w:pPr>
        <w:pStyle w:val="ListeParagraf"/>
        <w:ind w:left="0"/>
        <w:contextualSpacing w:val="0"/>
        <w:jc w:val="center"/>
        <w:rPr>
          <w:rFonts w:cstheme="minorHAnsi"/>
          <w:b/>
          <w:szCs w:val="24"/>
        </w:rPr>
      </w:pPr>
      <w:r w:rsidRPr="00202D70">
        <w:rPr>
          <w:rFonts w:cstheme="minorHAnsi"/>
          <w:noProof/>
          <w:lang w:eastAsia="tr-TR"/>
        </w:rPr>
        <w:drawing>
          <wp:inline distT="0" distB="0" distL="0" distR="0">
            <wp:extent cx="4581525" cy="2276475"/>
            <wp:effectExtent l="0" t="0" r="9525" b="952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04073" w:rsidRPr="00202D70" w:rsidRDefault="00204073" w:rsidP="00204073">
      <w:pPr>
        <w:pStyle w:val="ListeParagraf"/>
        <w:ind w:left="0"/>
        <w:contextualSpacing w:val="0"/>
        <w:jc w:val="center"/>
        <w:rPr>
          <w:rFonts w:cstheme="minorHAnsi"/>
          <w:szCs w:val="24"/>
        </w:rPr>
      </w:pPr>
      <w:r w:rsidRPr="00202D70">
        <w:rPr>
          <w:rFonts w:cstheme="minorHAnsi"/>
          <w:szCs w:val="24"/>
        </w:rPr>
        <w:t>Şekil 2. İç Paydaş Dağılım Grafiği</w:t>
      </w:r>
    </w:p>
    <w:p w:rsidR="00204073" w:rsidRPr="00202D70" w:rsidRDefault="00204073" w:rsidP="00204073">
      <w:pPr>
        <w:pStyle w:val="ListeParagraf"/>
        <w:ind w:left="0"/>
        <w:contextualSpacing w:val="0"/>
        <w:jc w:val="center"/>
        <w:rPr>
          <w:rFonts w:cstheme="minorHAnsi"/>
          <w:b/>
          <w:szCs w:val="24"/>
        </w:rPr>
      </w:pPr>
      <w:r w:rsidRPr="00202D70">
        <w:rPr>
          <w:noProof/>
          <w:lang w:eastAsia="tr-TR"/>
        </w:rPr>
        <w:lastRenderedPageBreak/>
        <w:drawing>
          <wp:inline distT="0" distB="0" distL="0" distR="0">
            <wp:extent cx="4572000" cy="2743200"/>
            <wp:effectExtent l="0" t="0" r="0" b="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4073" w:rsidRPr="00202D70" w:rsidRDefault="00204073" w:rsidP="00204073">
      <w:pPr>
        <w:pStyle w:val="ListeParagraf"/>
        <w:ind w:left="0"/>
        <w:contextualSpacing w:val="0"/>
        <w:jc w:val="center"/>
        <w:rPr>
          <w:rFonts w:cstheme="minorHAnsi"/>
          <w:szCs w:val="24"/>
        </w:rPr>
      </w:pPr>
      <w:r w:rsidRPr="00202D70">
        <w:rPr>
          <w:rFonts w:cstheme="minorHAnsi"/>
          <w:szCs w:val="24"/>
        </w:rPr>
        <w:t>Şekil 3. İç Paydaş İrtibat Dağılım Grafiği</w:t>
      </w:r>
    </w:p>
    <w:p w:rsidR="00204073" w:rsidRPr="00202D70" w:rsidRDefault="00204073" w:rsidP="00204073">
      <w:pPr>
        <w:spacing w:after="0"/>
        <w:rPr>
          <w:sz w:val="32"/>
        </w:rPr>
      </w:pPr>
    </w:p>
    <w:p w:rsidR="00204073" w:rsidRPr="00202D70" w:rsidRDefault="00204073" w:rsidP="00204073">
      <w:pPr>
        <w:pStyle w:val="Balk2"/>
        <w:ind w:left="0"/>
        <w:rPr>
          <w:sz w:val="32"/>
        </w:rPr>
      </w:pPr>
      <w:bookmarkStart w:id="23" w:name="_Toc534642791"/>
      <w:bookmarkStart w:id="24" w:name="_Toc536606500"/>
      <w:r w:rsidRPr="00202D70">
        <w:rPr>
          <w:sz w:val="32"/>
        </w:rPr>
        <w:t>Dış Paydaş Analizi</w:t>
      </w:r>
      <w:bookmarkEnd w:id="23"/>
      <w:bookmarkEnd w:id="24"/>
    </w:p>
    <w:p w:rsidR="00204073" w:rsidRPr="00202D70" w:rsidRDefault="00204073" w:rsidP="00204073">
      <w:pPr>
        <w:pStyle w:val="ListeParagraf"/>
        <w:ind w:left="0"/>
        <w:contextualSpacing w:val="0"/>
        <w:rPr>
          <w:rFonts w:cstheme="minorHAnsi"/>
        </w:rPr>
      </w:pPr>
      <w:r w:rsidRPr="00202D70">
        <w:rPr>
          <w:rFonts w:eastAsia="Times New Roman" w:cstheme="minorHAnsi"/>
          <w:bCs/>
          <w:lang w:eastAsia="tr-TR"/>
        </w:rPr>
        <w:t xml:space="preserve">Kurum dışı analiz yapılmadan önce öncelikli üst politika belgeleri ve stratejik planın izleme ve değerlendirme sonuçları çalışılmıştır. Bu çalışma ile birlikte kurum dışı analizin yasal dayanakları belirlenmiş ve bu noktadan hareketle yapılacak çalışmanın temel çerçevesi çizilmiştir.  </w:t>
      </w:r>
      <w:r w:rsidRPr="00202D70">
        <w:rPr>
          <w:rFonts w:cstheme="minorHAnsi"/>
        </w:rPr>
        <w:t xml:space="preserve">Dış paydaş analizi için yöntem belirlenmiştir. Yöntemde dış paydaş görüşlerinin objektif olarak alınabilmesi için karma(nicel ve nitel birlikte) araştırma yöntemi kullanılması kararlaştırılmıştır. Bu kapsamda Milli Eğitim Müdürlüğümüzün yapmış olduğu ve Sayın Milli Eğitim Bakanımızın teşrif ettiği “Ortak Akıl Arama Çalıştayı”nda karma bir anket hazırlanarak dış paydaş katılımcılarına uygulanmıştır. Çalışmaya 150 kişi katılmıştır. Katılımcıların 47 si Milli Eğitim Müdürlüğüne dış paydaş niteliğinde olan kurum, kuruluş ve sivil toplum örgütlerinin yönetici ve temsilcileridir. Bununla beraber </w:t>
      </w:r>
      <w:r w:rsidR="008D4738" w:rsidRPr="00202D70">
        <w:rPr>
          <w:rFonts w:cstheme="minorHAnsi"/>
        </w:rPr>
        <w:t>Akyazı</w:t>
      </w:r>
      <w:r w:rsidRPr="00202D70">
        <w:rPr>
          <w:rFonts w:cstheme="minorHAnsi"/>
        </w:rPr>
        <w:t xml:space="preserve"> İl</w:t>
      </w:r>
      <w:r w:rsidR="0024305A">
        <w:rPr>
          <w:rFonts w:cstheme="minorHAnsi"/>
        </w:rPr>
        <w:t>çe</w:t>
      </w:r>
      <w:r w:rsidRPr="00202D70">
        <w:rPr>
          <w:rFonts w:cstheme="minorHAnsi"/>
        </w:rPr>
        <w:t xml:space="preserve"> Milli Eğitim Müdürlüğünün Stratejik Plana esas her yıl yaptığı “Memnuniyet Anketleri” göstergeleri de, dış paydaş görüşlerinde </w:t>
      </w:r>
      <w:r w:rsidRPr="00202D70">
        <w:rPr>
          <w:rFonts w:cstheme="minorHAnsi"/>
        </w:rPr>
        <w:lastRenderedPageBreak/>
        <w:t xml:space="preserve">değerlendirmeye alınmıştır.  Elde edilen verilerin raporlanması zaman ve iş takvimine bağlı olarak yazılı şekilde ya da toplantı yapılarak üst kurula sunulmuş üst kurulun yaptığı rehberlik doğrultusunda çalışmalara devam edilmiştir. </w:t>
      </w:r>
    </w:p>
    <w:p w:rsidR="00204073" w:rsidRPr="00202D70" w:rsidRDefault="00204073" w:rsidP="00204073">
      <w:pPr>
        <w:spacing w:after="0"/>
        <w:rPr>
          <w:rFonts w:cstheme="minorHAnsi"/>
        </w:rPr>
      </w:pPr>
      <w:r w:rsidRPr="00202D70">
        <w:rPr>
          <w:rFonts w:cstheme="minorHAnsi"/>
        </w:rPr>
        <w:t>“Dış Paydaş Değerlendirme” bulgularına göre:</w:t>
      </w:r>
    </w:p>
    <w:p w:rsidR="00204073" w:rsidRPr="00202D70" w:rsidRDefault="00204073" w:rsidP="00204073">
      <w:pPr>
        <w:spacing w:after="0"/>
        <w:rPr>
          <w:rFonts w:cstheme="minorHAnsi"/>
        </w:rPr>
      </w:pPr>
      <w:r w:rsidRPr="00202D70">
        <w:rPr>
          <w:rFonts w:cstheme="minorHAnsi"/>
        </w:rPr>
        <w:t>Müdürlüğümüz ile ilgili bilgileri en çok “</w:t>
      </w:r>
      <w:r w:rsidR="0024305A" w:rsidRPr="00202D70">
        <w:rPr>
          <w:rFonts w:cstheme="minorHAnsi"/>
        </w:rPr>
        <w:t>sosyal medya</w:t>
      </w:r>
      <w:r w:rsidR="0024305A">
        <w:rPr>
          <w:rFonts w:cstheme="minorHAnsi"/>
        </w:rPr>
        <w:t>”(%2</w:t>
      </w:r>
      <w:r w:rsidRPr="00202D70">
        <w:rPr>
          <w:rFonts w:cstheme="minorHAnsi"/>
        </w:rPr>
        <w:t>8.37), “</w:t>
      </w:r>
      <w:r w:rsidR="0024305A" w:rsidRPr="00202D70">
        <w:rPr>
          <w:rFonts w:cstheme="minorHAnsi"/>
        </w:rPr>
        <w:t>yazılı basın</w:t>
      </w:r>
      <w:r w:rsidR="0024305A">
        <w:rPr>
          <w:rFonts w:cstheme="minorHAnsi"/>
        </w:rPr>
        <w:t xml:space="preserve"> </w:t>
      </w:r>
      <w:r w:rsidRPr="00202D70">
        <w:rPr>
          <w:rFonts w:cstheme="minorHAnsi"/>
        </w:rPr>
        <w:t>”(%16.33) “</w:t>
      </w:r>
      <w:r w:rsidR="0024305A">
        <w:rPr>
          <w:rFonts w:cstheme="minorHAnsi"/>
        </w:rPr>
        <w:t>görsel medya ”(%</w:t>
      </w:r>
      <w:r w:rsidRPr="00202D70">
        <w:rPr>
          <w:rFonts w:cstheme="minorHAnsi"/>
        </w:rPr>
        <w:t xml:space="preserve">4.29) ve “yaptığımız etkinliklerden”(%14.29) öğrendikleri görülmüştür. </w:t>
      </w:r>
      <w:r w:rsidR="008D4738" w:rsidRPr="00202D70">
        <w:rPr>
          <w:rFonts w:cstheme="minorHAnsi"/>
        </w:rPr>
        <w:t>Akyazı</w:t>
      </w:r>
      <w:r w:rsidRPr="00202D70">
        <w:rPr>
          <w:rFonts w:cstheme="minorHAnsi"/>
        </w:rPr>
        <w:t xml:space="preserve"> İl</w:t>
      </w:r>
      <w:r w:rsidR="0024305A">
        <w:rPr>
          <w:rFonts w:cstheme="minorHAnsi"/>
        </w:rPr>
        <w:t>çe</w:t>
      </w:r>
      <w:r w:rsidRPr="00202D70">
        <w:rPr>
          <w:rFonts w:cstheme="minorHAnsi"/>
        </w:rPr>
        <w:t xml:space="preserve"> Milli Eğitim Müdürlüğünün hizmetleri, görev/yetki/sorumlulukl</w:t>
      </w:r>
      <w:r w:rsidR="0024305A">
        <w:rPr>
          <w:rFonts w:cstheme="minorHAnsi"/>
        </w:rPr>
        <w:t>arı hakkındaki “iyi düzeyde” (%6</w:t>
      </w:r>
      <w:r w:rsidRPr="00202D70">
        <w:rPr>
          <w:rFonts w:cstheme="minorHAnsi"/>
        </w:rPr>
        <w:t>5.71) bilgi düzeyine sahip oldukları saptanmıştır. Bununla beraber Müdürlüğümüzün hizmetlerini, görev/ yetki/ so</w:t>
      </w:r>
      <w:r w:rsidR="00A179A9">
        <w:rPr>
          <w:rFonts w:cstheme="minorHAnsi"/>
        </w:rPr>
        <w:t>rumluluklarını “orta düzeyde” (%65</w:t>
      </w:r>
      <w:r w:rsidRPr="00202D70">
        <w:rPr>
          <w:rFonts w:cstheme="minorHAnsi"/>
        </w:rPr>
        <w:t xml:space="preserve">) yerine getirdiklerini düşündükleri görülmüştür. Ayrıca </w:t>
      </w:r>
      <w:r w:rsidR="008D4738" w:rsidRPr="00202D70">
        <w:rPr>
          <w:rFonts w:cstheme="minorHAnsi"/>
        </w:rPr>
        <w:t>Akyazı</w:t>
      </w:r>
      <w:r w:rsidRPr="00202D70">
        <w:rPr>
          <w:rFonts w:cstheme="minorHAnsi"/>
        </w:rPr>
        <w:t xml:space="preserve"> İl</w:t>
      </w:r>
      <w:r w:rsidR="00A179A9">
        <w:rPr>
          <w:rFonts w:cstheme="minorHAnsi"/>
        </w:rPr>
        <w:t>çe</w:t>
      </w:r>
      <w:r w:rsidRPr="00202D70">
        <w:rPr>
          <w:rFonts w:cstheme="minorHAnsi"/>
        </w:rPr>
        <w:t xml:space="preserve"> Milli Eğitim Müdürlüğünün hizmetlerine ilişkin dış pa</w:t>
      </w:r>
      <w:r w:rsidR="00A179A9">
        <w:rPr>
          <w:rFonts w:cstheme="minorHAnsi"/>
        </w:rPr>
        <w:t>ydaş memnuniyet düzeyi algısı %65.60 oranında “</w:t>
      </w:r>
      <w:r w:rsidRPr="00202D70">
        <w:rPr>
          <w:rFonts w:cstheme="minorHAnsi"/>
        </w:rPr>
        <w:t xml:space="preserve"> memnunum” düzeyinde gerçekleşmiştir. Memnuniyet düzey algısı 2017 yılında %64.64 olduğu düşünüldüğünde 1 y</w:t>
      </w:r>
      <w:r w:rsidR="00A179A9">
        <w:rPr>
          <w:rFonts w:cstheme="minorHAnsi"/>
        </w:rPr>
        <w:t xml:space="preserve">ıllık kırılım artışının yetersiz </w:t>
      </w:r>
      <w:r w:rsidRPr="00202D70">
        <w:rPr>
          <w:rFonts w:cstheme="minorHAnsi"/>
        </w:rPr>
        <w:t>olduğun</w:t>
      </w:r>
      <w:r w:rsidR="00A179A9">
        <w:rPr>
          <w:rFonts w:cstheme="minorHAnsi"/>
        </w:rPr>
        <w:t>u</w:t>
      </w:r>
      <w:r w:rsidRPr="00202D70">
        <w:rPr>
          <w:rFonts w:cstheme="minorHAnsi"/>
        </w:rPr>
        <w:t xml:space="preserve"> söyleyebiliriz. Dış paydaşların </w:t>
      </w:r>
      <w:r w:rsidR="008D4738" w:rsidRPr="00202D70">
        <w:rPr>
          <w:rFonts w:cstheme="minorHAnsi"/>
        </w:rPr>
        <w:t>Akyazı</w:t>
      </w:r>
      <w:r w:rsidRPr="00202D70">
        <w:rPr>
          <w:rFonts w:cstheme="minorHAnsi"/>
        </w:rPr>
        <w:t xml:space="preserve"> İl</w:t>
      </w:r>
      <w:r w:rsidR="00126BC5" w:rsidRPr="00202D70">
        <w:rPr>
          <w:rFonts w:cstheme="minorHAnsi"/>
        </w:rPr>
        <w:t>çe</w:t>
      </w:r>
      <w:r w:rsidRPr="00202D70">
        <w:rPr>
          <w:rFonts w:cstheme="minorHAnsi"/>
        </w:rPr>
        <w:t xml:space="preserve"> Milli Eğitim Müdürlüğü görev/ yetki/ sorumluluklarını hizmetlerine yansıtabilme gücünde etkililiği ölçülmüştür. Buna göre “erişebilir”[</w:t>
      </w:r>
      <m:oMath>
        <m:r>
          <w:rPr>
            <w:rFonts w:ascii="Cambria Math" w:hAnsi="Cambria Math" w:cstheme="minorHAnsi"/>
          </w:rPr>
          <m:t>(</m:t>
        </m:r>
        <m:r>
          <m:rPr>
            <m:sty m:val="bi"/>
          </m:rPr>
          <w:rPr>
            <w:rFonts w:ascii="Cambria Math" w:hAnsi="Cambria Math" w:cstheme="minorHAnsi"/>
          </w:rPr>
          <m:t>X</m:t>
        </m:r>
      </m:oMath>
      <w:r w:rsidRPr="00202D70">
        <w:rPr>
          <w:rFonts w:cstheme="minorHAnsi"/>
        </w:rPr>
        <w:t>=4.29); (85.21%)], ”doğaya/çevreye saygılı” [</w:t>
      </w:r>
      <m:oMath>
        <m:r>
          <w:rPr>
            <w:rFonts w:ascii="Cambria Math" w:hAnsi="Cambria Math" w:cstheme="minorHAnsi"/>
          </w:rPr>
          <m:t>(</m:t>
        </m:r>
        <m:r>
          <m:rPr>
            <m:sty m:val="bi"/>
          </m:rPr>
          <w:rPr>
            <w:rFonts w:ascii="Cambria Math" w:hAnsi="Cambria Math" w:cstheme="minorHAnsi"/>
          </w:rPr>
          <m:t>X</m:t>
        </m:r>
      </m:oMath>
      <w:r w:rsidRPr="00202D70">
        <w:rPr>
          <w:rFonts w:cstheme="minorHAnsi"/>
        </w:rPr>
        <w:t>=4.21); (84.29%)], “güvenilir”[</w:t>
      </w:r>
      <m:oMath>
        <m:r>
          <w:rPr>
            <w:rFonts w:ascii="Cambria Math" w:hAnsi="Cambria Math" w:cstheme="minorHAnsi"/>
          </w:rPr>
          <m:t>(</m:t>
        </m:r>
        <m:r>
          <m:rPr>
            <m:sty m:val="bi"/>
          </m:rPr>
          <w:rPr>
            <w:rFonts w:ascii="Cambria Math" w:hAnsi="Cambria Math" w:cstheme="minorHAnsi"/>
          </w:rPr>
          <m:t>X</m:t>
        </m:r>
      </m:oMath>
      <w:r w:rsidRPr="00202D70">
        <w:rPr>
          <w:rFonts w:cstheme="minorHAnsi"/>
        </w:rPr>
        <w:t>=4.21); (84.29%)]. “hizmet ve paydaş odaklı”[</w:t>
      </w:r>
      <m:oMath>
        <m:r>
          <w:rPr>
            <w:rFonts w:ascii="Cambria Math" w:hAnsi="Cambria Math" w:cstheme="minorHAnsi"/>
          </w:rPr>
          <m:t>(</m:t>
        </m:r>
        <m:r>
          <m:rPr>
            <m:sty m:val="bi"/>
          </m:rPr>
          <w:rPr>
            <w:rFonts w:ascii="Cambria Math" w:hAnsi="Cambria Math" w:cstheme="minorHAnsi"/>
          </w:rPr>
          <m:t>X</m:t>
        </m:r>
      </m:oMath>
      <w:r w:rsidRPr="00202D70">
        <w:rPr>
          <w:rFonts w:cstheme="minorHAnsi"/>
        </w:rPr>
        <w:t>=4.21); (84.29%)] ve “işbirliğine açık/katılımcı”[</w:t>
      </w:r>
      <m:oMath>
        <m:r>
          <w:rPr>
            <w:rFonts w:ascii="Cambria Math" w:hAnsi="Cambria Math" w:cstheme="minorHAnsi"/>
          </w:rPr>
          <m:t>(</m:t>
        </m:r>
        <m:r>
          <m:rPr>
            <m:sty m:val="bi"/>
          </m:rPr>
          <w:rPr>
            <w:rFonts w:ascii="Cambria Math" w:hAnsi="Cambria Math" w:cstheme="minorHAnsi"/>
          </w:rPr>
          <m:t>X</m:t>
        </m:r>
      </m:oMath>
      <w:r w:rsidRPr="00202D70">
        <w:rPr>
          <w:rFonts w:cstheme="minorHAnsi"/>
        </w:rPr>
        <w:t>=4.21); (84.2</w:t>
      </w:r>
      <w:r w:rsidR="00A179A9">
        <w:rPr>
          <w:rFonts w:cstheme="minorHAnsi"/>
        </w:rPr>
        <w:t xml:space="preserve">9%)] ölçütlerini </w:t>
      </w:r>
      <w:r w:rsidRPr="00202D70">
        <w:rPr>
          <w:rFonts w:cstheme="minorHAnsi"/>
        </w:rPr>
        <w:t xml:space="preserve"> hizmetlerine yansıttıkları görülmüştür.</w:t>
      </w:r>
    </w:p>
    <w:p w:rsidR="00204073" w:rsidRPr="00202D70" w:rsidRDefault="00204073" w:rsidP="00204073">
      <w:pPr>
        <w:spacing w:after="0"/>
        <w:rPr>
          <w:rFonts w:cstheme="minorHAnsi"/>
          <w:szCs w:val="24"/>
        </w:rPr>
      </w:pPr>
    </w:p>
    <w:p w:rsidR="00204073" w:rsidRPr="00202D70" w:rsidRDefault="00204073" w:rsidP="00204073">
      <w:pPr>
        <w:spacing w:after="0"/>
        <w:jc w:val="center"/>
        <w:rPr>
          <w:rFonts w:cstheme="minorHAnsi"/>
          <w:szCs w:val="24"/>
        </w:rPr>
      </w:pPr>
      <w:r w:rsidRPr="00202D70">
        <w:rPr>
          <w:rFonts w:cstheme="minorHAnsi"/>
          <w:noProof/>
          <w:szCs w:val="24"/>
          <w:lang w:eastAsia="tr-TR"/>
        </w:rPr>
        <w:drawing>
          <wp:inline distT="0" distB="0" distL="0" distR="0">
            <wp:extent cx="4168239" cy="2503257"/>
            <wp:effectExtent l="0" t="0" r="381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5595" cy="2549714"/>
                    </a:xfrm>
                    <a:prstGeom prst="rect">
                      <a:avLst/>
                    </a:prstGeom>
                    <a:noFill/>
                  </pic:spPr>
                </pic:pic>
              </a:graphicData>
            </a:graphic>
          </wp:inline>
        </w:drawing>
      </w:r>
    </w:p>
    <w:p w:rsidR="00204073" w:rsidRPr="00202D70" w:rsidRDefault="00204073" w:rsidP="00204073">
      <w:pPr>
        <w:spacing w:after="0"/>
        <w:jc w:val="center"/>
        <w:rPr>
          <w:rFonts w:cstheme="minorHAnsi"/>
          <w:szCs w:val="24"/>
        </w:rPr>
      </w:pPr>
      <w:r w:rsidRPr="00202D70">
        <w:rPr>
          <w:rFonts w:cstheme="minorHAnsi"/>
          <w:szCs w:val="24"/>
        </w:rPr>
        <w:t>Şekil 4. Dış Paydaş Dağılım Grafiği</w:t>
      </w:r>
    </w:p>
    <w:p w:rsidR="00204073" w:rsidRPr="00202D70" w:rsidRDefault="00204073" w:rsidP="00204073">
      <w:pPr>
        <w:spacing w:after="0"/>
        <w:rPr>
          <w:rFonts w:cstheme="minorHAnsi"/>
          <w:szCs w:val="24"/>
        </w:rPr>
      </w:pPr>
      <w:r w:rsidRPr="00202D70">
        <w:rPr>
          <w:rFonts w:cstheme="minorHAnsi"/>
          <w:noProof/>
          <w:lang w:eastAsia="tr-TR"/>
        </w:rPr>
        <w:lastRenderedPageBreak/>
        <w:drawing>
          <wp:inline distT="0" distB="0" distL="0" distR="0">
            <wp:extent cx="8918369" cy="2707574"/>
            <wp:effectExtent l="19050" t="0" r="16081" b="0"/>
            <wp:docPr id="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4073" w:rsidRPr="00202D70" w:rsidRDefault="00204073" w:rsidP="00204073">
      <w:pPr>
        <w:spacing w:after="0"/>
        <w:jc w:val="center"/>
        <w:rPr>
          <w:rFonts w:cstheme="minorHAnsi"/>
          <w:szCs w:val="24"/>
        </w:rPr>
      </w:pPr>
      <w:r w:rsidRPr="00202D70">
        <w:rPr>
          <w:rFonts w:cstheme="minorHAnsi"/>
          <w:szCs w:val="24"/>
        </w:rPr>
        <w:t>Şekil 5. Dış Paydaş Memnuniyet Dağılım Grafiği</w:t>
      </w:r>
    </w:p>
    <w:p w:rsidR="00204073" w:rsidRPr="00202D70" w:rsidRDefault="00204073" w:rsidP="00204073">
      <w:pPr>
        <w:spacing w:after="0"/>
        <w:rPr>
          <w:rFonts w:cstheme="minorHAnsi"/>
          <w:szCs w:val="24"/>
        </w:rPr>
      </w:pPr>
    </w:p>
    <w:p w:rsidR="00204073" w:rsidRPr="00202D70" w:rsidRDefault="00204073" w:rsidP="00204073">
      <w:pPr>
        <w:spacing w:after="0"/>
        <w:rPr>
          <w:rFonts w:cstheme="minorHAnsi"/>
          <w:szCs w:val="24"/>
        </w:rPr>
      </w:pPr>
      <w:r w:rsidRPr="00202D70">
        <w:rPr>
          <w:rFonts w:cstheme="minorHAnsi"/>
          <w:szCs w:val="24"/>
        </w:rPr>
        <w:t xml:space="preserve">Ayrıca dış paydaşların </w:t>
      </w:r>
      <w:r w:rsidR="008D4738" w:rsidRPr="00202D70">
        <w:rPr>
          <w:rFonts w:cstheme="minorHAnsi"/>
          <w:szCs w:val="24"/>
        </w:rPr>
        <w:t>Akyazı İlçe</w:t>
      </w:r>
      <w:r w:rsidRPr="00202D70">
        <w:rPr>
          <w:rFonts w:cstheme="minorHAnsi"/>
          <w:szCs w:val="24"/>
        </w:rPr>
        <w:t xml:space="preserve"> Milli Eğitim Müdürlüğünün güçlü yönleri ve geliştirilmeye yönelik alanlarına ait görüşleri aşağıdadır:</w:t>
      </w:r>
    </w:p>
    <w:p w:rsidR="00204073" w:rsidRPr="00202D70" w:rsidRDefault="00204073" w:rsidP="00204073">
      <w:pPr>
        <w:spacing w:after="0"/>
        <w:rPr>
          <w:rFonts w:cstheme="minorHAnsi"/>
          <w:b/>
          <w:szCs w:val="24"/>
        </w:rPr>
      </w:pPr>
    </w:p>
    <w:p w:rsidR="00204073" w:rsidRPr="00202D70" w:rsidRDefault="00204073" w:rsidP="00204073">
      <w:pPr>
        <w:spacing w:after="0"/>
        <w:rPr>
          <w:rFonts w:cstheme="minorHAnsi"/>
          <w:b/>
          <w:szCs w:val="24"/>
        </w:rPr>
      </w:pPr>
      <w:r w:rsidRPr="00202D70">
        <w:rPr>
          <w:rFonts w:cstheme="minorHAnsi"/>
          <w:b/>
          <w:szCs w:val="24"/>
        </w:rPr>
        <w:t>Kurumun Olumlu Yönleri</w:t>
      </w:r>
      <w:r w:rsidRPr="00202D70">
        <w:rPr>
          <w:rFonts w:cstheme="minorHAnsi"/>
          <w:b/>
          <w:szCs w:val="24"/>
        </w:rPr>
        <w:tab/>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t>Kurumun eğitim modelleri oluşturma konusunda istekli olması,</w:t>
      </w:r>
    </w:p>
    <w:p w:rsidR="00204073" w:rsidRPr="00202D70" w:rsidRDefault="00204073" w:rsidP="00F23256">
      <w:pPr>
        <w:pStyle w:val="ListeParagraf"/>
        <w:numPr>
          <w:ilvl w:val="0"/>
          <w:numId w:val="46"/>
        </w:numPr>
        <w:spacing w:after="0" w:line="276" w:lineRule="auto"/>
        <w:ind w:left="426"/>
        <w:rPr>
          <w:rFonts w:cstheme="minorHAnsi"/>
          <w:szCs w:val="24"/>
        </w:rPr>
      </w:pPr>
      <w:r w:rsidRPr="00202D70">
        <w:rPr>
          <w:rFonts w:cstheme="minorHAnsi"/>
          <w:szCs w:val="24"/>
        </w:rPr>
        <w:t>Proje hazırlama kapasitesinin yüksek olması,</w:t>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t>Diğer kurum ve kuruluşların eğitim ile ilgili çalışmalarında MEM’in koordinasyon sağlama kabiliyeti,</w:t>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t>Eğitim analizlerine dış paydaşları katması,</w:t>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t>İl</w:t>
      </w:r>
      <w:r w:rsidR="00190808" w:rsidRPr="00202D70">
        <w:rPr>
          <w:rFonts w:cstheme="minorHAnsi"/>
          <w:szCs w:val="24"/>
        </w:rPr>
        <w:t>çe</w:t>
      </w:r>
      <w:r w:rsidRPr="00202D70">
        <w:rPr>
          <w:rFonts w:cstheme="minorHAnsi"/>
          <w:szCs w:val="24"/>
        </w:rPr>
        <w:t xml:space="preserve"> MEM’in güçlü bir kurumsal hafızaya sahip olması,</w:t>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t>Kurumun, proje çalışmalarında sonuç odaklı, hızlı ve etkili bir sürecin içinde olması,</w:t>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t>İl</w:t>
      </w:r>
      <w:r w:rsidR="00190808" w:rsidRPr="00202D70">
        <w:rPr>
          <w:rFonts w:cstheme="minorHAnsi"/>
          <w:szCs w:val="24"/>
        </w:rPr>
        <w:t>çe</w:t>
      </w:r>
      <w:r w:rsidRPr="00202D70">
        <w:rPr>
          <w:rFonts w:cstheme="minorHAnsi"/>
          <w:szCs w:val="24"/>
        </w:rPr>
        <w:t xml:space="preserve"> MEM’in,  dış paydaşlarla olan işbirliğine açık olması,</w:t>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t>Bilgi paylaşım sürecinde, ekip üyelerinin, karşılıklı uyum içinde, açık ve ulaşılabilir bir yapıya sahip olmaları,</w:t>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lastRenderedPageBreak/>
        <w:t>İç paydaş iletişim kanallarının açık ve hızlı olması,</w:t>
      </w:r>
    </w:p>
    <w:p w:rsidR="00204073" w:rsidRPr="00202D70" w:rsidRDefault="00204073" w:rsidP="00204073">
      <w:pPr>
        <w:pStyle w:val="ListeParagraf"/>
        <w:numPr>
          <w:ilvl w:val="0"/>
          <w:numId w:val="46"/>
        </w:numPr>
        <w:spacing w:after="0" w:line="276" w:lineRule="auto"/>
        <w:ind w:left="426"/>
        <w:rPr>
          <w:rFonts w:cstheme="minorHAnsi"/>
          <w:szCs w:val="24"/>
        </w:rPr>
      </w:pPr>
      <w:r w:rsidRPr="00202D70">
        <w:rPr>
          <w:rFonts w:cstheme="minorHAnsi"/>
          <w:szCs w:val="24"/>
        </w:rPr>
        <w:t>İl</w:t>
      </w:r>
      <w:r w:rsidR="00190808" w:rsidRPr="00202D70">
        <w:rPr>
          <w:rFonts w:cstheme="minorHAnsi"/>
          <w:szCs w:val="24"/>
        </w:rPr>
        <w:t>çe</w:t>
      </w:r>
      <w:r w:rsidRPr="00202D70">
        <w:rPr>
          <w:rFonts w:cstheme="minorHAnsi"/>
          <w:szCs w:val="24"/>
        </w:rPr>
        <w:t xml:space="preserve"> MEM’e bağlı yönetim birimlerine, her aşamada erişebilme oranlarının yüksek olması.</w:t>
      </w:r>
    </w:p>
    <w:p w:rsidR="00204073" w:rsidRPr="00202D70" w:rsidRDefault="00204073" w:rsidP="00204073">
      <w:pPr>
        <w:spacing w:after="0"/>
        <w:ind w:left="66"/>
        <w:rPr>
          <w:rFonts w:cstheme="minorHAnsi"/>
          <w:szCs w:val="24"/>
        </w:rPr>
      </w:pPr>
    </w:p>
    <w:p w:rsidR="00204073" w:rsidRPr="00202D70" w:rsidRDefault="00204073" w:rsidP="00204073">
      <w:pPr>
        <w:spacing w:after="0"/>
        <w:rPr>
          <w:rFonts w:cstheme="minorHAnsi"/>
          <w:b/>
          <w:szCs w:val="24"/>
        </w:rPr>
      </w:pPr>
      <w:r w:rsidRPr="00202D70">
        <w:rPr>
          <w:rFonts w:cstheme="minorHAnsi"/>
          <w:b/>
          <w:szCs w:val="24"/>
        </w:rPr>
        <w:t>Kurumun Geliştirilmesi Gereken Yönleri</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Çalışanlarda, sürdürülebilir diyaloğun istenilen düzeyde olmaması,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Dış paydaşların eğitime yönelik karar alma süreçlerine katkısını artıracak etkinliklerin azlığı,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Dijital öğrenme ortamlarının yaratılamasın da yetersizlikler,</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Eğitim ve öğretim stratejilerinin günümüz eğitim-öğretim süreçlerine uyumu ve sürekliliğinin sağlanamaması,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Gelişime ve değişime açık olmayan bazı personellerin varlığı,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İç bürokrasideki hantallık,</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İkili eğitimin varlığı,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İnsan kaynaklarını geliştirmede hizmetiçi etkinliklerin yetersizliği,</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MEM’in çeşitli birimlerinde model oluşturabilecek örnek uygulamaların yaygınlaştırılamaması,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MEM’in, öğrencilerin kariyer planlama ve hedef belirlemede proje ve uygulamalarda yetersiz olması,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Mesleki eğitim veren kurumlarda sektör ihtiyaçlarının tespitlerine yönelik işbirliğinin yetersiz olması,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Mesleki rehberliğin, dış paydaşlarla işbirliğinde yetersiz kalması,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Okul öncesi ve engelli öğrencilerin eğitime erişimde yaşanan problemler,</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Okul ve kurumlarda veli eğitimlerinin yetersiz olması,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Özellikle okul öncesi eğitimde, nitelikli destek personelinin yetersizliği,</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Üstün zekâlı öğrencilere yönelik yeterli imkânların sunulamaması,</w:t>
      </w:r>
    </w:p>
    <w:p w:rsidR="00204073" w:rsidRPr="00202D70" w:rsidRDefault="00204073" w:rsidP="00204073">
      <w:pPr>
        <w:pStyle w:val="ListeParagraf"/>
        <w:numPr>
          <w:ilvl w:val="0"/>
          <w:numId w:val="45"/>
        </w:numPr>
        <w:spacing w:after="0" w:line="276" w:lineRule="auto"/>
        <w:ind w:left="426"/>
        <w:rPr>
          <w:rFonts w:cstheme="minorHAnsi"/>
          <w:szCs w:val="24"/>
        </w:rPr>
      </w:pPr>
      <w:r w:rsidRPr="00202D70">
        <w:rPr>
          <w:rFonts w:cstheme="minorHAnsi"/>
          <w:szCs w:val="24"/>
        </w:rPr>
        <w:t>Yönetici, öğretmen ve öğrenci arasındaki motivasyon eksikliği.</w:t>
      </w:r>
    </w:p>
    <w:p w:rsidR="00204073" w:rsidRPr="00202D70" w:rsidRDefault="00204073" w:rsidP="003130B8"/>
    <w:p w:rsidR="00DA3CC1" w:rsidRPr="00202D70" w:rsidRDefault="00BA4956" w:rsidP="00802231">
      <w:pPr>
        <w:pStyle w:val="Balk2"/>
      </w:pPr>
      <w:bookmarkStart w:id="25" w:name="_Toc536606501"/>
      <w:r w:rsidRPr="00202D70">
        <w:lastRenderedPageBreak/>
        <w:t>Kuruluş İçi Analiz</w:t>
      </w:r>
      <w:bookmarkEnd w:id="25"/>
    </w:p>
    <w:p w:rsidR="00F1398F" w:rsidRPr="00692911" w:rsidRDefault="00F1398F" w:rsidP="00F1398F">
      <w:pPr>
        <w:pStyle w:val="Balk4"/>
      </w:pPr>
      <w:r w:rsidRPr="00692911">
        <w:t>Kurum Kültürü Analizi</w:t>
      </w:r>
    </w:p>
    <w:p w:rsidR="00F1398F" w:rsidRPr="00692911" w:rsidRDefault="0052342B" w:rsidP="00EE065D">
      <w:r w:rsidRPr="00692911">
        <w:t>Müdürlüğümüz</w:t>
      </w:r>
      <w:r w:rsidR="00F1398F" w:rsidRPr="00692911">
        <w:t xml:space="preserve"> kurum kültürü analiz çalışması 2019-2023 Stratejik Plan hazırlık çalışmaları kapsamında </w:t>
      </w:r>
      <w:r w:rsidR="00EE065D" w:rsidRPr="00692911">
        <w:t xml:space="preserve">odak bir grupla </w:t>
      </w:r>
      <w:r w:rsidR="00FC03AF" w:rsidRPr="00692911">
        <w:t>1</w:t>
      </w:r>
      <w:r w:rsidR="00EE065D" w:rsidRPr="00692911">
        <w:t>5-</w:t>
      </w:r>
      <w:r w:rsidR="00FC03AF" w:rsidRPr="00692911">
        <w:t>1</w:t>
      </w:r>
      <w:r w:rsidR="00A179A9">
        <w:t>9 Aralık</w:t>
      </w:r>
      <w:r w:rsidR="00EE065D" w:rsidRPr="00692911">
        <w:t xml:space="preserve"> 2018 tarihleri arasında gerçekleştirilmiştir. Bu çalışmadan elde edilen bulgu, sonuç, öneri ve değerlendirmelere aşağıda sunulmuştur.</w:t>
      </w:r>
    </w:p>
    <w:p w:rsidR="00F1398F" w:rsidRPr="00692911" w:rsidRDefault="00F1398F" w:rsidP="00F1398F">
      <w:pPr>
        <w:rPr>
          <w:b/>
          <w:bCs/>
        </w:rPr>
      </w:pPr>
      <w:r w:rsidRPr="00692911">
        <w:rPr>
          <w:b/>
          <w:bCs/>
        </w:rPr>
        <w:t>Çalışma sonuçlarına göre geliştirmeye açık alanlar öncelik sırasına göre aşağıda sıralanmıştır;</w:t>
      </w:r>
    </w:p>
    <w:p w:rsidR="00A179A9" w:rsidRDefault="00F1398F" w:rsidP="00F1398F">
      <w:r w:rsidRPr="00692911">
        <w:t>1- Ödül ve Ceza Sistemi,</w:t>
      </w:r>
    </w:p>
    <w:p w:rsidR="00A179A9" w:rsidRDefault="00F1398F" w:rsidP="00F1398F">
      <w:r w:rsidRPr="00692911">
        <w:t>2- Motivasyon Mekanizmaları</w:t>
      </w:r>
    </w:p>
    <w:p w:rsidR="00F1398F" w:rsidRPr="00692911" w:rsidRDefault="00F1398F" w:rsidP="00F1398F">
      <w:r w:rsidRPr="00692911">
        <w:t>3- İnsan kaynaklarının/entelektüel sermayenin yapısı ve katılımcılık anlayışı,</w:t>
      </w:r>
    </w:p>
    <w:p w:rsidR="005D788C" w:rsidRDefault="00F1398F" w:rsidP="00F1398F">
      <w:r w:rsidRPr="00692911">
        <w:t>4- Kurum içi iletişim,</w:t>
      </w:r>
    </w:p>
    <w:p w:rsidR="005D788C" w:rsidRDefault="00F1398F" w:rsidP="00F1398F">
      <w:r w:rsidRPr="00692911">
        <w:t>5- Çalışanların güçlendirilmesi ve karar alma süreçlerine etkin katılımları,</w:t>
      </w:r>
    </w:p>
    <w:p w:rsidR="005D788C" w:rsidRDefault="00F1398F" w:rsidP="00F1398F">
      <w:r w:rsidRPr="00692911">
        <w:t>6- Örgütsel öğrenme, bilgi paylaşımı ve birimler arası koordinasyon,</w:t>
      </w:r>
    </w:p>
    <w:p w:rsidR="00F1398F" w:rsidRPr="00692911" w:rsidRDefault="00F1398F" w:rsidP="00F1398F">
      <w:r w:rsidRPr="00692911">
        <w:t>7- Paydaş Yönetim Stratejisi.</w:t>
      </w:r>
    </w:p>
    <w:p w:rsidR="00F1398F" w:rsidRPr="00692911" w:rsidRDefault="00F1398F" w:rsidP="00F1398F">
      <w:pPr>
        <w:rPr>
          <w:b/>
          <w:bCs/>
        </w:rPr>
      </w:pPr>
      <w:r w:rsidRPr="00692911">
        <w:rPr>
          <w:b/>
          <w:bCs/>
        </w:rPr>
        <w:t>Gerçekleştirilen analizlere göre kurumun güçlü olduğu alanlar öncelik sırasına göre:</w:t>
      </w:r>
    </w:p>
    <w:p w:rsidR="005D788C" w:rsidRDefault="00F1398F" w:rsidP="00F1398F">
      <w:r w:rsidRPr="00692911">
        <w:t>1- İnformal iletişim ve kişisel ilişkilere dayalı iş görme yaklaşımı,</w:t>
      </w:r>
    </w:p>
    <w:p w:rsidR="005D788C" w:rsidRDefault="00F1398F" w:rsidP="00F1398F">
      <w:r w:rsidRPr="00692911">
        <w:t xml:space="preserve">2- Çalışanlar arası bilgi paylaşımı ve </w:t>
      </w:r>
      <w:r w:rsidR="00832948" w:rsidRPr="00692911">
        <w:t>iş birliği</w:t>
      </w:r>
      <w:r w:rsidRPr="00692911">
        <w:t>,</w:t>
      </w:r>
    </w:p>
    <w:p w:rsidR="005D788C" w:rsidRDefault="00F1398F" w:rsidP="00F1398F">
      <w:r w:rsidRPr="00692911">
        <w:t>3- Takım çalışmasına yatkınlık,</w:t>
      </w:r>
    </w:p>
    <w:p w:rsidR="005D788C" w:rsidRDefault="00F1398F" w:rsidP="00F1398F">
      <w:r w:rsidRPr="00692911">
        <w:t xml:space="preserve">4- Yöneticilerin (orta düzey) bilgi paylaşımına ve </w:t>
      </w:r>
      <w:r w:rsidR="00832948" w:rsidRPr="00692911">
        <w:t>iş birliği</w:t>
      </w:r>
      <w:r w:rsidRPr="00692911">
        <w:t>ne açıklığı,</w:t>
      </w:r>
    </w:p>
    <w:p w:rsidR="005D788C" w:rsidRDefault="00F1398F" w:rsidP="00F1398F">
      <w:r w:rsidRPr="00692911">
        <w:t>5- Yöneticilerin (orta düzey) katılımcılığı desteklemeleri,</w:t>
      </w:r>
    </w:p>
    <w:p w:rsidR="005D788C" w:rsidRDefault="00F1398F" w:rsidP="00F1398F">
      <w:r w:rsidRPr="00692911">
        <w:t>6- Bakanlığın dış çevrede meydana gelen değişimlere ayak uydurabilmesi,</w:t>
      </w:r>
    </w:p>
    <w:p w:rsidR="00F1398F" w:rsidRPr="00692911" w:rsidRDefault="00F1398F" w:rsidP="00F1398F">
      <w:r w:rsidRPr="00692911">
        <w:lastRenderedPageBreak/>
        <w:t>7- Yeni fikirlerin ve farklı görüşlerin</w:t>
      </w:r>
      <w:r w:rsidR="00692911">
        <w:t xml:space="preserve"> desteklenmesidir. </w:t>
      </w:r>
    </w:p>
    <w:p w:rsidR="00C33DA5" w:rsidRPr="00692911" w:rsidRDefault="00C33DA5" w:rsidP="00B77B73">
      <w:pPr>
        <w:pStyle w:val="Balk4"/>
      </w:pPr>
      <w:r w:rsidRPr="00692911">
        <w:t>Teşkilat Yapısı</w:t>
      </w:r>
    </w:p>
    <w:p w:rsidR="00FC33E6" w:rsidRPr="00202D70" w:rsidRDefault="00FC33E6" w:rsidP="00FC33E6">
      <w:pPr>
        <w:rPr>
          <w:rFonts w:ascii="Times New Roman" w:eastAsia="Calibri" w:hAnsi="Times New Roman" w:cs="Times New Roman"/>
          <w:szCs w:val="24"/>
        </w:rPr>
      </w:pPr>
      <w:r w:rsidRPr="00692911">
        <w:rPr>
          <w:rFonts w:ascii="Times New Roman" w:eastAsia="Calibri" w:hAnsi="Times New Roman" w:cs="Times New Roman"/>
          <w:szCs w:val="24"/>
        </w:rPr>
        <w:t>652 Sayılı</w:t>
      </w:r>
      <w:r w:rsidRPr="00202D70">
        <w:rPr>
          <w:rFonts w:ascii="Times New Roman" w:eastAsia="Calibri" w:hAnsi="Times New Roman" w:cs="Times New Roman"/>
          <w:szCs w:val="24"/>
        </w:rPr>
        <w:t xml:space="preserve"> KHK’ ya dayanarak hazırlanan ve </w:t>
      </w:r>
      <w:r w:rsidRPr="00202D70">
        <w:rPr>
          <w:rFonts w:ascii="Times New Roman" w:eastAsia="Times New Roman" w:hAnsi="Times New Roman" w:cs="Times New Roman"/>
          <w:szCs w:val="24"/>
        </w:rPr>
        <w:t xml:space="preserve">18 Kasım 2012 tarih ve 28471 sayılı resmi gazetede yayımlanan </w:t>
      </w:r>
      <w:r w:rsidRPr="00202D70">
        <w:rPr>
          <w:rFonts w:ascii="Times New Roman" w:eastAsia="ヒラギノ明朝 Pro W3" w:hAnsi="Times New Roman" w:cs="Times New Roman"/>
          <w:szCs w:val="24"/>
        </w:rPr>
        <w:t xml:space="preserve">Millî Eğitim Bakanlığı İl ve İlçe Millî Eğitim Müdürlükleri Yönetmeliğine göre </w:t>
      </w:r>
      <w:r w:rsidRPr="00202D70">
        <w:rPr>
          <w:rFonts w:ascii="Times New Roman" w:eastAsia="Calibri" w:hAnsi="Times New Roman" w:cs="Times New Roman"/>
          <w:szCs w:val="24"/>
        </w:rPr>
        <w:t>Müdürlüğümüz teşkilat yapısı ve milli eğitim hizmetleri düzenlenmiştir.</w:t>
      </w:r>
    </w:p>
    <w:p w:rsidR="00FC33E6" w:rsidRPr="00202D70" w:rsidRDefault="00130EC5" w:rsidP="00FC33E6">
      <w:pPr>
        <w:pStyle w:val="NormalWeb"/>
        <w:jc w:val="both"/>
      </w:pPr>
      <w:r w:rsidRPr="00202D70">
        <w:t>Akyazı</w:t>
      </w:r>
      <w:r w:rsidR="00FC33E6" w:rsidRPr="00202D70">
        <w:t xml:space="preserve"> İlçe Milli Eğitim Müdürlüğü; merkezde 14 ana hizmet birimi, okul ve kurum müdürlükleri ile kurul ve komisyonlardan oluşan teşkilat yapısı aşağıdaki gibidir.</w:t>
      </w:r>
    </w:p>
    <w:p w:rsidR="00FA2A8B" w:rsidRPr="00202D70" w:rsidRDefault="00FA2A8B" w:rsidP="00C33DA5">
      <w:pPr>
        <w:sectPr w:rsidR="00FA2A8B" w:rsidRPr="00202D70" w:rsidSect="00261A1C">
          <w:pgSz w:w="16838" w:h="11906" w:orient="landscape"/>
          <w:pgMar w:top="1417" w:right="1417" w:bottom="1417" w:left="1417" w:header="708" w:footer="708" w:gutter="0"/>
          <w:pgNumType w:start="3"/>
          <w:cols w:space="708"/>
          <w:titlePg/>
          <w:docGrid w:linePitch="360"/>
        </w:sectPr>
      </w:pPr>
    </w:p>
    <w:p w:rsidR="00C86619" w:rsidRPr="00202D70" w:rsidRDefault="00C86619" w:rsidP="00C33DA5"/>
    <w:p w:rsidR="00062881" w:rsidRPr="00202D70" w:rsidRDefault="00062881" w:rsidP="00C33DA5"/>
    <w:p w:rsidR="00062881" w:rsidRPr="00202D70" w:rsidRDefault="00062881" w:rsidP="00062881">
      <w:pPr>
        <w:ind w:hanging="426"/>
        <w:rPr>
          <w:rFonts w:ascii="Times New Roman" w:hAnsi="Times New Roman" w:cs="Times New Roman"/>
          <w:szCs w:val="24"/>
        </w:rPr>
      </w:pPr>
      <w:r w:rsidRPr="00202D70">
        <w:rPr>
          <w:rFonts w:ascii="Times New Roman" w:hAnsi="Times New Roman" w:cs="Times New Roman"/>
          <w:noProof/>
          <w:szCs w:val="24"/>
          <w:lang w:eastAsia="tr-TR"/>
        </w:rPr>
        <w:drawing>
          <wp:inline distT="0" distB="0" distL="0" distR="0">
            <wp:extent cx="6237962" cy="8004132"/>
            <wp:effectExtent l="0" t="0" r="0" b="16510"/>
            <wp:docPr id="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DB543B" w:rsidRPr="001E50EC" w:rsidRDefault="001E50EC" w:rsidP="00832948">
      <w:pPr>
        <w:pStyle w:val="ResimYazs"/>
        <w:rPr>
          <w:i w:val="0"/>
          <w:noProof/>
          <w:color w:val="000000" w:themeColor="text1"/>
          <w:sz w:val="24"/>
          <w:szCs w:val="24"/>
          <w:lang w:eastAsia="tr-TR"/>
        </w:rPr>
      </w:pPr>
      <w:r w:rsidRPr="001E50EC">
        <w:rPr>
          <w:i w:val="0"/>
          <w:color w:val="000000" w:themeColor="text1"/>
          <w:sz w:val="24"/>
          <w:szCs w:val="24"/>
        </w:rPr>
        <w:t xml:space="preserve">Şekil 6: </w:t>
      </w:r>
      <w:r w:rsidR="00130EC5" w:rsidRPr="001E50EC">
        <w:rPr>
          <w:i w:val="0"/>
          <w:color w:val="000000" w:themeColor="text1"/>
          <w:sz w:val="24"/>
          <w:szCs w:val="24"/>
        </w:rPr>
        <w:t>Akyazı</w:t>
      </w:r>
      <w:r w:rsidR="00062881" w:rsidRPr="001E50EC">
        <w:rPr>
          <w:i w:val="0"/>
          <w:color w:val="000000" w:themeColor="text1"/>
          <w:sz w:val="24"/>
          <w:szCs w:val="24"/>
        </w:rPr>
        <w:t xml:space="preserve"> İlçe Milli Eğitim Müdürlüğü</w:t>
      </w:r>
      <w:r w:rsidRPr="001E50EC">
        <w:rPr>
          <w:i w:val="0"/>
          <w:color w:val="000000" w:themeColor="text1"/>
          <w:sz w:val="24"/>
          <w:szCs w:val="24"/>
        </w:rPr>
        <w:t xml:space="preserve"> </w:t>
      </w:r>
      <w:r w:rsidR="00832948" w:rsidRPr="001E50EC">
        <w:rPr>
          <w:i w:val="0"/>
          <w:color w:val="000000" w:themeColor="text1"/>
          <w:sz w:val="24"/>
          <w:szCs w:val="24"/>
        </w:rPr>
        <w:t>Teşkilat Şeması</w:t>
      </w:r>
    </w:p>
    <w:p w:rsidR="00FC33E6" w:rsidRPr="001E50EC" w:rsidRDefault="00FC33E6" w:rsidP="00B77B73">
      <w:pPr>
        <w:pStyle w:val="Balk4"/>
        <w:sectPr w:rsidR="00FC33E6" w:rsidRPr="001E50EC" w:rsidSect="00FC33E6">
          <w:pgSz w:w="11906" w:h="16838"/>
          <w:pgMar w:top="1417" w:right="1417" w:bottom="1417" w:left="1417" w:header="708" w:footer="708" w:gutter="0"/>
          <w:cols w:space="708"/>
          <w:titlePg/>
          <w:docGrid w:linePitch="360"/>
        </w:sectPr>
      </w:pPr>
    </w:p>
    <w:p w:rsidR="00FC33E6" w:rsidRPr="00202D70" w:rsidRDefault="00FC33E6" w:rsidP="00FC33E6">
      <w:pPr>
        <w:pStyle w:val="Balk2"/>
      </w:pPr>
      <w:bookmarkStart w:id="26" w:name="_Toc443924560"/>
      <w:bookmarkStart w:id="27" w:name="_Toc536606502"/>
      <w:r w:rsidRPr="00202D70">
        <w:lastRenderedPageBreak/>
        <w:t>a.  Kurumsal Yapı:</w:t>
      </w:r>
      <w:bookmarkEnd w:id="26"/>
      <w:bookmarkEnd w:id="27"/>
    </w:p>
    <w:p w:rsidR="00FC33E6" w:rsidRPr="00202D70" w:rsidRDefault="00FC33E6" w:rsidP="00FC33E6">
      <w:pPr>
        <w:spacing w:after="0"/>
        <w:rPr>
          <w:rFonts w:ascii="Times New Roman" w:hAnsi="Times New Roman" w:cs="Times New Roman"/>
          <w:color w:val="000000" w:themeColor="text1"/>
          <w:szCs w:val="24"/>
        </w:rPr>
      </w:pPr>
      <w:r w:rsidRPr="00202D70">
        <w:rPr>
          <w:rFonts w:ascii="Times New Roman" w:hAnsi="Times New Roman" w:cs="Times New Roman"/>
          <w:bCs/>
          <w:color w:val="000000" w:themeColor="text1"/>
          <w:szCs w:val="24"/>
        </w:rPr>
        <w:t xml:space="preserve">2018–2019 eğitim-öğretim yılı </w:t>
      </w:r>
      <w:r w:rsidR="00130EC5" w:rsidRPr="00202D70">
        <w:rPr>
          <w:rFonts w:ascii="Times New Roman" w:hAnsi="Times New Roman" w:cs="Times New Roman"/>
          <w:bCs/>
          <w:color w:val="000000" w:themeColor="text1"/>
          <w:szCs w:val="24"/>
        </w:rPr>
        <w:t>Akyazı</w:t>
      </w:r>
      <w:r w:rsidRPr="00202D70">
        <w:rPr>
          <w:rFonts w:ascii="Times New Roman" w:hAnsi="Times New Roman" w:cs="Times New Roman"/>
          <w:bCs/>
          <w:color w:val="000000" w:themeColor="text1"/>
          <w:szCs w:val="24"/>
        </w:rPr>
        <w:t xml:space="preserve"> ilçesi genelind</w:t>
      </w:r>
      <w:r w:rsidRPr="00202D70">
        <w:rPr>
          <w:rFonts w:ascii="Times New Roman" w:hAnsi="Times New Roman" w:cs="Times New Roman"/>
          <w:bCs/>
          <w:szCs w:val="24"/>
        </w:rPr>
        <w:t>e;</w:t>
      </w:r>
      <w:r w:rsidR="00D338FA" w:rsidRPr="00202D70">
        <w:rPr>
          <w:rFonts w:ascii="Times New Roman" w:hAnsi="Times New Roman" w:cs="Times New Roman"/>
          <w:bCs/>
          <w:szCs w:val="24"/>
        </w:rPr>
        <w:t xml:space="preserve"> </w:t>
      </w:r>
      <w:r w:rsidR="00F73C0D" w:rsidRPr="00202D70">
        <w:rPr>
          <w:rFonts w:ascii="Times New Roman" w:hAnsi="Times New Roman" w:cs="Times New Roman"/>
          <w:bCs/>
          <w:color w:val="000000" w:themeColor="text1"/>
          <w:szCs w:val="24"/>
        </w:rPr>
        <w:t>2</w:t>
      </w:r>
      <w:r w:rsidR="00D338FA" w:rsidRPr="00202D70">
        <w:rPr>
          <w:rFonts w:ascii="Times New Roman" w:hAnsi="Times New Roman" w:cs="Times New Roman"/>
          <w:bCs/>
          <w:color w:val="000000" w:themeColor="text1"/>
          <w:szCs w:val="24"/>
        </w:rPr>
        <w:t xml:space="preserve"> </w:t>
      </w:r>
      <w:r w:rsidRPr="00202D70">
        <w:rPr>
          <w:rFonts w:ascii="Times New Roman" w:hAnsi="Times New Roman" w:cs="Times New Roman"/>
          <w:bCs/>
          <w:color w:val="000000" w:themeColor="text1"/>
          <w:szCs w:val="24"/>
        </w:rPr>
        <w:t xml:space="preserve">resmi bağımsız anaokulu, </w:t>
      </w:r>
      <w:r w:rsidR="00D31654" w:rsidRPr="00202D70">
        <w:rPr>
          <w:rFonts w:ascii="Times New Roman" w:hAnsi="Times New Roman" w:cs="Times New Roman"/>
          <w:bCs/>
          <w:color w:val="000000" w:themeColor="text1"/>
          <w:szCs w:val="24"/>
        </w:rPr>
        <w:t>40</w:t>
      </w:r>
      <w:r w:rsidR="00D338FA" w:rsidRPr="00202D70">
        <w:rPr>
          <w:rFonts w:ascii="Times New Roman" w:hAnsi="Times New Roman" w:cs="Times New Roman"/>
          <w:bCs/>
          <w:color w:val="000000" w:themeColor="text1"/>
          <w:szCs w:val="24"/>
        </w:rPr>
        <w:t xml:space="preserve"> </w:t>
      </w:r>
      <w:r w:rsidR="00F73C0D" w:rsidRPr="00202D70">
        <w:rPr>
          <w:rFonts w:ascii="Times New Roman" w:hAnsi="Times New Roman" w:cs="Times New Roman"/>
          <w:bCs/>
          <w:color w:val="000000" w:themeColor="text1"/>
          <w:szCs w:val="24"/>
        </w:rPr>
        <w:t>resmi</w:t>
      </w:r>
      <w:r w:rsidR="00D31654" w:rsidRPr="00202D70">
        <w:rPr>
          <w:rFonts w:ascii="Times New Roman" w:hAnsi="Times New Roman" w:cs="Times New Roman"/>
          <w:bCs/>
          <w:color w:val="000000" w:themeColor="text1"/>
          <w:szCs w:val="24"/>
        </w:rPr>
        <w:t xml:space="preserve"> ilkokul, 30</w:t>
      </w:r>
      <w:r w:rsidRPr="00202D70">
        <w:rPr>
          <w:rFonts w:ascii="Times New Roman" w:hAnsi="Times New Roman" w:cs="Times New Roman"/>
          <w:bCs/>
          <w:color w:val="000000" w:themeColor="text1"/>
          <w:szCs w:val="24"/>
        </w:rPr>
        <w:t xml:space="preserve"> resmi </w:t>
      </w:r>
      <w:r w:rsidR="009B27B6" w:rsidRPr="00202D70">
        <w:rPr>
          <w:rFonts w:ascii="Times New Roman" w:hAnsi="Times New Roman" w:cs="Times New Roman"/>
          <w:bCs/>
          <w:color w:val="000000" w:themeColor="text1"/>
          <w:szCs w:val="24"/>
        </w:rPr>
        <w:t>ortaokul,1</w:t>
      </w:r>
      <w:r w:rsidR="00FA7232" w:rsidRPr="00202D70">
        <w:rPr>
          <w:rFonts w:ascii="Times New Roman" w:hAnsi="Times New Roman" w:cs="Times New Roman"/>
          <w:bCs/>
          <w:color w:val="000000" w:themeColor="text1"/>
          <w:szCs w:val="24"/>
        </w:rPr>
        <w:t>0</w:t>
      </w:r>
      <w:r w:rsidRPr="00202D70">
        <w:rPr>
          <w:rFonts w:ascii="Times New Roman" w:hAnsi="Times New Roman" w:cs="Times New Roman"/>
          <w:bCs/>
          <w:color w:val="000000" w:themeColor="text1"/>
          <w:szCs w:val="24"/>
        </w:rPr>
        <w:t xml:space="preserve"> genel ve mesleki teknik lise </w:t>
      </w:r>
      <w:r w:rsidR="009B27B6" w:rsidRPr="00202D70">
        <w:rPr>
          <w:rFonts w:ascii="Times New Roman" w:hAnsi="Times New Roman" w:cs="Times New Roman"/>
          <w:bCs/>
          <w:color w:val="000000" w:themeColor="text1"/>
          <w:szCs w:val="24"/>
        </w:rPr>
        <w:t>1 fen lisesi, 1 proje lisesi, 1</w:t>
      </w:r>
      <w:r w:rsidRPr="00202D70">
        <w:rPr>
          <w:rFonts w:ascii="Times New Roman" w:hAnsi="Times New Roman" w:cs="Times New Roman"/>
          <w:bCs/>
          <w:color w:val="000000" w:themeColor="text1"/>
          <w:szCs w:val="24"/>
        </w:rPr>
        <w:t xml:space="preserve">özel lise, </w:t>
      </w:r>
      <w:r w:rsidR="009B27B6" w:rsidRPr="00202D70">
        <w:rPr>
          <w:rFonts w:ascii="Times New Roman" w:hAnsi="Times New Roman" w:cs="Times New Roman"/>
          <w:bCs/>
          <w:color w:val="000000" w:themeColor="text1"/>
          <w:szCs w:val="24"/>
        </w:rPr>
        <w:t>1</w:t>
      </w:r>
      <w:r w:rsidR="00F32ADD" w:rsidRPr="00202D70">
        <w:rPr>
          <w:rFonts w:ascii="Times New Roman" w:hAnsi="Times New Roman" w:cs="Times New Roman"/>
          <w:bCs/>
          <w:color w:val="000000" w:themeColor="text1"/>
          <w:szCs w:val="24"/>
        </w:rPr>
        <w:t xml:space="preserve"> Özel Eği</w:t>
      </w:r>
      <w:r w:rsidR="00FA7232" w:rsidRPr="00202D70">
        <w:rPr>
          <w:rFonts w:ascii="Times New Roman" w:hAnsi="Times New Roman" w:cs="Times New Roman"/>
          <w:bCs/>
          <w:color w:val="000000" w:themeColor="text1"/>
          <w:szCs w:val="24"/>
        </w:rPr>
        <w:t>tim Uygulama Merkezi 1..</w:t>
      </w:r>
      <w:r w:rsidR="00F32ADD" w:rsidRPr="00202D70">
        <w:rPr>
          <w:rFonts w:ascii="Times New Roman" w:hAnsi="Times New Roman" w:cs="Times New Roman"/>
          <w:bCs/>
          <w:color w:val="000000" w:themeColor="text1"/>
          <w:szCs w:val="24"/>
        </w:rPr>
        <w:t>2</w:t>
      </w:r>
      <w:r w:rsidR="00FA7232" w:rsidRPr="00202D70">
        <w:rPr>
          <w:rFonts w:ascii="Times New Roman" w:hAnsi="Times New Roman" w:cs="Times New Roman"/>
          <w:bCs/>
          <w:color w:val="000000" w:themeColor="text1"/>
          <w:szCs w:val="24"/>
        </w:rPr>
        <w:t>.</w:t>
      </w:r>
      <w:r w:rsidR="00F32ADD" w:rsidRPr="00202D70">
        <w:rPr>
          <w:rFonts w:ascii="Times New Roman" w:hAnsi="Times New Roman" w:cs="Times New Roman"/>
          <w:bCs/>
          <w:color w:val="000000" w:themeColor="text1"/>
          <w:szCs w:val="24"/>
        </w:rPr>
        <w:t xml:space="preserve">kademe, , 1 </w:t>
      </w:r>
      <w:r w:rsidRPr="00202D70">
        <w:rPr>
          <w:rFonts w:ascii="Times New Roman" w:hAnsi="Times New Roman" w:cs="Times New Roman"/>
          <w:bCs/>
          <w:color w:val="000000" w:themeColor="text1"/>
          <w:szCs w:val="24"/>
        </w:rPr>
        <w:t xml:space="preserve">mesleki eğitim merkezi, 1 halk eğitim merkezi ve 1 öğretmen evi bulunmaktadır. Okulöncesi, İlköğretim ve Ortaöğretim de toplam </w:t>
      </w:r>
      <w:r w:rsidR="009B27B6" w:rsidRPr="00202D70">
        <w:rPr>
          <w:rFonts w:ascii="Times New Roman" w:hAnsi="Times New Roman" w:cs="Times New Roman"/>
          <w:bCs/>
          <w:color w:val="000000" w:themeColor="text1"/>
          <w:szCs w:val="24"/>
        </w:rPr>
        <w:t>9</w:t>
      </w:r>
      <w:r w:rsidR="00D31654" w:rsidRPr="00202D70">
        <w:rPr>
          <w:rFonts w:ascii="Times New Roman" w:hAnsi="Times New Roman" w:cs="Times New Roman"/>
          <w:bCs/>
          <w:color w:val="000000" w:themeColor="text1"/>
          <w:szCs w:val="24"/>
        </w:rPr>
        <w:t>4</w:t>
      </w:r>
      <w:r w:rsidRPr="00202D70">
        <w:rPr>
          <w:rFonts w:ascii="Times New Roman" w:hAnsi="Times New Roman" w:cs="Times New Roman"/>
          <w:bCs/>
          <w:color w:val="000000" w:themeColor="text1"/>
          <w:szCs w:val="24"/>
        </w:rPr>
        <w:t xml:space="preserve"> Okul, </w:t>
      </w:r>
      <w:r w:rsidR="00D31654" w:rsidRPr="00202D70">
        <w:rPr>
          <w:rFonts w:ascii="Times New Roman" w:hAnsi="Times New Roman" w:cs="Times New Roman"/>
          <w:bCs/>
          <w:color w:val="000000" w:themeColor="text1"/>
          <w:szCs w:val="24"/>
        </w:rPr>
        <w:t>17941</w:t>
      </w:r>
      <w:r w:rsidRPr="00202D70">
        <w:rPr>
          <w:rFonts w:ascii="Times New Roman" w:hAnsi="Times New Roman" w:cs="Times New Roman"/>
          <w:bCs/>
          <w:color w:val="000000" w:themeColor="text1"/>
          <w:szCs w:val="24"/>
        </w:rPr>
        <w:t xml:space="preserve"> öğrenci,  </w:t>
      </w:r>
      <w:r w:rsidR="00D31654" w:rsidRPr="00202D70">
        <w:rPr>
          <w:rFonts w:ascii="Times New Roman" w:hAnsi="Times New Roman" w:cs="Times New Roman"/>
          <w:bCs/>
          <w:color w:val="000000" w:themeColor="text1"/>
          <w:szCs w:val="24"/>
        </w:rPr>
        <w:t xml:space="preserve">1072 </w:t>
      </w:r>
      <w:r w:rsidRPr="00202D70">
        <w:rPr>
          <w:rFonts w:ascii="Times New Roman" w:hAnsi="Times New Roman" w:cs="Times New Roman"/>
          <w:bCs/>
          <w:color w:val="000000" w:themeColor="text1"/>
          <w:szCs w:val="24"/>
        </w:rPr>
        <w:t xml:space="preserve">öğretmen, </w:t>
      </w:r>
      <w:r w:rsidR="00D31654" w:rsidRPr="00202D70">
        <w:rPr>
          <w:rFonts w:ascii="Times New Roman" w:hAnsi="Times New Roman" w:cs="Times New Roman"/>
          <w:bCs/>
          <w:color w:val="000000" w:themeColor="text1"/>
          <w:szCs w:val="24"/>
        </w:rPr>
        <w:t xml:space="preserve">786 </w:t>
      </w:r>
      <w:r w:rsidRPr="00202D70">
        <w:rPr>
          <w:rFonts w:ascii="Times New Roman" w:hAnsi="Times New Roman" w:cs="Times New Roman"/>
          <w:bCs/>
          <w:color w:val="000000" w:themeColor="text1"/>
          <w:szCs w:val="24"/>
        </w:rPr>
        <w:t>derslik bulunmaktadır. İlçe Millî Eğitim Müdürlüğü yönetim ve organizasyonu 14.09.2011-28054</w:t>
      </w:r>
      <w:r w:rsidRPr="00202D70">
        <w:rPr>
          <w:rFonts w:ascii="Times New Roman" w:hAnsi="Times New Roman" w:cs="Times New Roman"/>
          <w:color w:val="000000" w:themeColor="text1"/>
          <w:szCs w:val="24"/>
        </w:rPr>
        <w:t xml:space="preserve"> sayılı Millî Eğitim Bakanlığının Teşkilat ve Görevleri Hakkında kanun hükümleri doğrultusunda oluşturulmuştur.</w:t>
      </w:r>
    </w:p>
    <w:p w:rsidR="00FC33E6" w:rsidRPr="007C2E37" w:rsidRDefault="005D788C" w:rsidP="00FC33E6">
      <w:pPr>
        <w:pStyle w:val="ResimYazs"/>
        <w:rPr>
          <w:rStyle w:val="GlVurgulama1"/>
          <w:rFonts w:ascii="Times New Roman" w:hAnsi="Times New Roman" w:cs="Times New Roman"/>
          <w:color w:val="000000" w:themeColor="text1"/>
          <w:sz w:val="24"/>
          <w:szCs w:val="24"/>
        </w:rPr>
      </w:pPr>
      <w:bookmarkStart w:id="28" w:name="_Toc443924692"/>
      <w:r w:rsidRPr="007C2E37">
        <w:rPr>
          <w:rStyle w:val="GlVurgulama1"/>
          <w:rFonts w:ascii="Times New Roman" w:hAnsi="Times New Roman" w:cs="Times New Roman"/>
          <w:color w:val="000000" w:themeColor="text1"/>
          <w:sz w:val="24"/>
          <w:szCs w:val="24"/>
        </w:rPr>
        <w:t xml:space="preserve">Tablo </w:t>
      </w:r>
      <w:r w:rsidR="007C2E37" w:rsidRPr="007C2E37">
        <w:rPr>
          <w:rStyle w:val="GlVurgulama1"/>
          <w:rFonts w:ascii="Times New Roman" w:hAnsi="Times New Roman" w:cs="Times New Roman"/>
          <w:color w:val="000000" w:themeColor="text1"/>
          <w:sz w:val="24"/>
          <w:szCs w:val="24"/>
        </w:rPr>
        <w:t>4</w:t>
      </w:r>
      <w:r w:rsidRPr="007C2E37">
        <w:rPr>
          <w:rStyle w:val="GlVurgulama1"/>
          <w:rFonts w:ascii="Times New Roman" w:hAnsi="Times New Roman" w:cs="Times New Roman"/>
          <w:color w:val="000000" w:themeColor="text1"/>
          <w:sz w:val="24"/>
          <w:szCs w:val="24"/>
        </w:rPr>
        <w:t>: 2018-2019</w:t>
      </w:r>
      <w:r w:rsidR="00FC33E6" w:rsidRPr="007C2E37">
        <w:rPr>
          <w:rStyle w:val="GlVurgulama1"/>
          <w:rFonts w:ascii="Times New Roman" w:hAnsi="Times New Roman" w:cs="Times New Roman"/>
          <w:color w:val="000000" w:themeColor="text1"/>
          <w:sz w:val="24"/>
          <w:szCs w:val="24"/>
        </w:rPr>
        <w:t xml:space="preserve"> Eğitim Öğretim Yılı Genel Durumu</w:t>
      </w:r>
      <w:bookmarkEnd w:id="28"/>
    </w:p>
    <w:tbl>
      <w:tblPr>
        <w:tblStyle w:val="OrtaKlavuz3-Vurgu11"/>
        <w:tblW w:w="12894" w:type="dxa"/>
        <w:tblLook w:val="04A0" w:firstRow="1" w:lastRow="0" w:firstColumn="1" w:lastColumn="0" w:noHBand="0" w:noVBand="1"/>
      </w:tblPr>
      <w:tblGrid>
        <w:gridCol w:w="3496"/>
        <w:gridCol w:w="1438"/>
        <w:gridCol w:w="1402"/>
        <w:gridCol w:w="901"/>
        <w:gridCol w:w="1644"/>
        <w:gridCol w:w="2218"/>
        <w:gridCol w:w="1795"/>
      </w:tblGrid>
      <w:tr w:rsidR="00FC33E6" w:rsidRPr="00202D70" w:rsidTr="00CC052E">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894" w:type="dxa"/>
            <w:gridSpan w:val="7"/>
            <w:noWrap/>
            <w:hideMark/>
          </w:tcPr>
          <w:p w:rsidR="00FC33E6" w:rsidRPr="00202D70" w:rsidRDefault="00FC33E6" w:rsidP="0027060B">
            <w:pPr>
              <w:spacing w:after="0"/>
              <w:jc w:val="center"/>
              <w:rPr>
                <w:rFonts w:ascii="Times New Roman" w:eastAsia="Times New Roman" w:hAnsi="Times New Roman" w:cs="Times New Roman"/>
                <w:szCs w:val="24"/>
                <w:lang w:eastAsia="tr-TR"/>
              </w:rPr>
            </w:pPr>
          </w:p>
          <w:p w:rsidR="00FC33E6" w:rsidRPr="00202D70" w:rsidRDefault="00F32ADD" w:rsidP="0027060B">
            <w:pPr>
              <w:spacing w:after="0"/>
              <w:jc w:val="center"/>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2018-2019</w:t>
            </w:r>
            <w:r w:rsidR="00FC33E6" w:rsidRPr="00202D70">
              <w:rPr>
                <w:rFonts w:ascii="Times New Roman" w:eastAsia="Times New Roman" w:hAnsi="Times New Roman" w:cs="Times New Roman"/>
                <w:szCs w:val="24"/>
                <w:lang w:eastAsia="tr-TR"/>
              </w:rPr>
              <w:t xml:space="preserve"> EĞİTİM-ÖĞRETİM YILI BİLGİLERİ</w:t>
            </w:r>
          </w:p>
          <w:p w:rsidR="00FC33E6" w:rsidRPr="00202D70" w:rsidRDefault="00FC33E6" w:rsidP="0027060B">
            <w:pPr>
              <w:spacing w:after="0"/>
              <w:jc w:val="center"/>
              <w:rPr>
                <w:rFonts w:ascii="Times New Roman" w:eastAsia="Times New Roman" w:hAnsi="Times New Roman" w:cs="Times New Roman"/>
                <w:b w:val="0"/>
                <w:bCs w:val="0"/>
                <w:szCs w:val="24"/>
                <w:lang w:eastAsia="tr-TR"/>
              </w:rPr>
            </w:pPr>
          </w:p>
        </w:tc>
      </w:tr>
      <w:tr w:rsidR="00FC33E6" w:rsidRPr="00202D70" w:rsidTr="00CC052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vMerge w:val="restart"/>
            <w:hideMark/>
          </w:tcPr>
          <w:p w:rsidR="00FC33E6" w:rsidRPr="00202D70" w:rsidRDefault="00FC33E6" w:rsidP="0027060B">
            <w:pPr>
              <w:spacing w:after="0"/>
              <w:rPr>
                <w:rFonts w:ascii="Times New Roman" w:eastAsia="Times New Roman" w:hAnsi="Times New Roman" w:cs="Times New Roman"/>
                <w:color w:val="000000"/>
                <w:szCs w:val="24"/>
                <w:lang w:eastAsia="tr-TR"/>
              </w:rPr>
            </w:pPr>
            <w:r w:rsidRPr="00202D70">
              <w:rPr>
                <w:rFonts w:ascii="Times New Roman" w:eastAsia="Times New Roman" w:hAnsi="Times New Roman" w:cs="Times New Roman"/>
                <w:color w:val="000000"/>
                <w:szCs w:val="24"/>
                <w:lang w:eastAsia="tr-TR"/>
              </w:rPr>
              <w:t>EĞİTİM KADEMESİ</w:t>
            </w:r>
          </w:p>
        </w:tc>
        <w:tc>
          <w:tcPr>
            <w:tcW w:w="1438" w:type="dxa"/>
            <w:vMerge w:val="restart"/>
            <w:hideMark/>
          </w:tcPr>
          <w:p w:rsidR="00FC33E6" w:rsidRPr="00202D70" w:rsidRDefault="00FC33E6"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lang w:eastAsia="tr-TR"/>
              </w:rPr>
            </w:pPr>
            <w:r w:rsidRPr="00202D70">
              <w:rPr>
                <w:rFonts w:ascii="Times New Roman" w:eastAsia="Times New Roman" w:hAnsi="Times New Roman" w:cs="Times New Roman"/>
                <w:b/>
                <w:bCs/>
                <w:color w:val="000000"/>
                <w:szCs w:val="24"/>
                <w:lang w:eastAsia="tr-TR"/>
              </w:rPr>
              <w:t>OKUL SAYISI</w:t>
            </w:r>
          </w:p>
        </w:tc>
        <w:tc>
          <w:tcPr>
            <w:tcW w:w="3947" w:type="dxa"/>
            <w:gridSpan w:val="3"/>
            <w:noWrap/>
            <w:hideMark/>
          </w:tcPr>
          <w:p w:rsidR="00FC33E6" w:rsidRPr="00202D70" w:rsidRDefault="00FC33E6"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lang w:eastAsia="tr-TR"/>
              </w:rPr>
            </w:pPr>
            <w:r w:rsidRPr="00202D70">
              <w:rPr>
                <w:rFonts w:ascii="Times New Roman" w:eastAsia="Times New Roman" w:hAnsi="Times New Roman" w:cs="Times New Roman"/>
                <w:b/>
                <w:bCs/>
                <w:color w:val="000000"/>
                <w:szCs w:val="24"/>
                <w:lang w:eastAsia="tr-TR"/>
              </w:rPr>
              <w:t>ÖĞRENCİ SAYISI</w:t>
            </w:r>
          </w:p>
        </w:tc>
        <w:tc>
          <w:tcPr>
            <w:tcW w:w="2218" w:type="dxa"/>
            <w:vMerge w:val="restart"/>
            <w:hideMark/>
          </w:tcPr>
          <w:p w:rsidR="00FC33E6" w:rsidRPr="00202D70" w:rsidRDefault="00FC33E6"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lang w:eastAsia="tr-TR"/>
              </w:rPr>
            </w:pPr>
            <w:r w:rsidRPr="00202D70">
              <w:rPr>
                <w:rFonts w:ascii="Times New Roman" w:eastAsia="Times New Roman" w:hAnsi="Times New Roman" w:cs="Times New Roman"/>
                <w:b/>
                <w:bCs/>
                <w:color w:val="000000"/>
                <w:szCs w:val="24"/>
                <w:lang w:eastAsia="tr-TR"/>
              </w:rPr>
              <w:t>ÖĞRETMEN SAYISI</w:t>
            </w:r>
          </w:p>
        </w:tc>
        <w:tc>
          <w:tcPr>
            <w:tcW w:w="1795" w:type="dxa"/>
            <w:vMerge w:val="restart"/>
            <w:hideMark/>
          </w:tcPr>
          <w:p w:rsidR="00FC33E6" w:rsidRPr="00202D70" w:rsidRDefault="00FC33E6"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Cs w:val="24"/>
                <w:lang w:eastAsia="tr-TR"/>
              </w:rPr>
            </w:pPr>
            <w:r w:rsidRPr="00202D70">
              <w:rPr>
                <w:rFonts w:ascii="Times New Roman" w:eastAsia="Times New Roman" w:hAnsi="Times New Roman" w:cs="Times New Roman"/>
                <w:b/>
                <w:bCs/>
                <w:color w:val="000000"/>
                <w:szCs w:val="24"/>
                <w:lang w:eastAsia="tr-TR"/>
              </w:rPr>
              <w:t>DERSLİK SAYISI</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vMerge/>
            <w:hideMark/>
          </w:tcPr>
          <w:p w:rsidR="00FC33E6" w:rsidRPr="00202D70" w:rsidRDefault="00FC33E6" w:rsidP="0027060B">
            <w:pPr>
              <w:spacing w:after="0"/>
              <w:rPr>
                <w:rFonts w:ascii="Times New Roman" w:eastAsia="Times New Roman" w:hAnsi="Times New Roman" w:cs="Times New Roman"/>
                <w:color w:val="000000"/>
                <w:szCs w:val="24"/>
                <w:lang w:eastAsia="tr-TR"/>
              </w:rPr>
            </w:pPr>
          </w:p>
        </w:tc>
        <w:tc>
          <w:tcPr>
            <w:tcW w:w="1438" w:type="dxa"/>
            <w:vMerge/>
            <w:hideMark/>
          </w:tcPr>
          <w:p w:rsidR="00FC33E6" w:rsidRPr="00202D70" w:rsidRDefault="00FC33E6" w:rsidP="0027060B">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lang w:eastAsia="tr-TR"/>
              </w:rPr>
            </w:pPr>
          </w:p>
        </w:tc>
        <w:tc>
          <w:tcPr>
            <w:tcW w:w="1402" w:type="dxa"/>
            <w:noWrap/>
            <w:hideMark/>
          </w:tcPr>
          <w:p w:rsidR="00FC33E6" w:rsidRPr="00202D70" w:rsidRDefault="00FC33E6"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lang w:eastAsia="tr-TR"/>
              </w:rPr>
            </w:pPr>
            <w:r w:rsidRPr="00202D70">
              <w:rPr>
                <w:rFonts w:ascii="Times New Roman" w:eastAsia="Times New Roman" w:hAnsi="Times New Roman" w:cs="Times New Roman"/>
                <w:b/>
                <w:bCs/>
                <w:color w:val="000000"/>
                <w:szCs w:val="24"/>
                <w:lang w:eastAsia="tr-TR"/>
              </w:rPr>
              <w:t>ERKEK</w:t>
            </w:r>
          </w:p>
        </w:tc>
        <w:tc>
          <w:tcPr>
            <w:tcW w:w="901" w:type="dxa"/>
            <w:noWrap/>
            <w:hideMark/>
          </w:tcPr>
          <w:p w:rsidR="00FC33E6" w:rsidRPr="00202D70" w:rsidRDefault="00FC33E6"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lang w:eastAsia="tr-TR"/>
              </w:rPr>
            </w:pPr>
            <w:r w:rsidRPr="00202D70">
              <w:rPr>
                <w:rFonts w:ascii="Times New Roman" w:eastAsia="Times New Roman" w:hAnsi="Times New Roman" w:cs="Times New Roman"/>
                <w:b/>
                <w:bCs/>
                <w:color w:val="000000"/>
                <w:szCs w:val="24"/>
                <w:lang w:eastAsia="tr-TR"/>
              </w:rPr>
              <w:t>KIZ</w:t>
            </w:r>
          </w:p>
        </w:tc>
        <w:tc>
          <w:tcPr>
            <w:tcW w:w="1644" w:type="dxa"/>
            <w:noWrap/>
            <w:hideMark/>
          </w:tcPr>
          <w:p w:rsidR="00FC33E6" w:rsidRPr="00202D70" w:rsidRDefault="00FC33E6"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lang w:eastAsia="tr-TR"/>
              </w:rPr>
            </w:pPr>
            <w:r w:rsidRPr="00202D70">
              <w:rPr>
                <w:rFonts w:ascii="Times New Roman" w:eastAsia="Times New Roman" w:hAnsi="Times New Roman" w:cs="Times New Roman"/>
                <w:b/>
                <w:bCs/>
                <w:color w:val="000000"/>
                <w:szCs w:val="24"/>
                <w:lang w:eastAsia="tr-TR"/>
              </w:rPr>
              <w:t>TOPLAM</w:t>
            </w:r>
          </w:p>
        </w:tc>
        <w:tc>
          <w:tcPr>
            <w:tcW w:w="2218" w:type="dxa"/>
            <w:vMerge/>
            <w:hideMark/>
          </w:tcPr>
          <w:p w:rsidR="00FC33E6" w:rsidRPr="00202D70" w:rsidRDefault="00FC33E6" w:rsidP="0027060B">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lang w:eastAsia="tr-TR"/>
              </w:rPr>
            </w:pPr>
          </w:p>
        </w:tc>
        <w:tc>
          <w:tcPr>
            <w:tcW w:w="1795" w:type="dxa"/>
            <w:vMerge/>
            <w:hideMark/>
          </w:tcPr>
          <w:p w:rsidR="00FC33E6" w:rsidRPr="00202D70" w:rsidRDefault="00FC33E6" w:rsidP="0027060B">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4"/>
                <w:lang w:eastAsia="tr-TR"/>
              </w:rPr>
            </w:pP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Bağımsız Anaokulu</w:t>
            </w:r>
          </w:p>
        </w:tc>
        <w:tc>
          <w:tcPr>
            <w:tcW w:w="1438" w:type="dxa"/>
            <w:noWrap/>
            <w:hideMark/>
          </w:tcPr>
          <w:p w:rsidR="00FC33E6" w:rsidRPr="00202D70" w:rsidRDefault="00B65DD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w:t>
            </w:r>
          </w:p>
        </w:tc>
        <w:tc>
          <w:tcPr>
            <w:tcW w:w="1402" w:type="dxa"/>
            <w:noWrap/>
            <w:hideMark/>
          </w:tcPr>
          <w:p w:rsidR="00FC33E6" w:rsidRPr="00202D70" w:rsidRDefault="001523FA"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165</w:t>
            </w:r>
          </w:p>
        </w:tc>
        <w:tc>
          <w:tcPr>
            <w:tcW w:w="901" w:type="dxa"/>
            <w:noWrap/>
            <w:hideMark/>
          </w:tcPr>
          <w:p w:rsidR="00FC33E6" w:rsidRPr="00202D70" w:rsidRDefault="001523FA"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153</w:t>
            </w:r>
          </w:p>
        </w:tc>
        <w:tc>
          <w:tcPr>
            <w:tcW w:w="1644" w:type="dxa"/>
            <w:noWrap/>
            <w:hideMark/>
          </w:tcPr>
          <w:p w:rsidR="00FC33E6" w:rsidRPr="00202D70" w:rsidRDefault="005D5625" w:rsidP="001523F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w:t>
            </w:r>
            <w:r w:rsidR="001523FA" w:rsidRPr="00202D70">
              <w:rPr>
                <w:rFonts w:ascii="Times New Roman" w:eastAsia="Times New Roman" w:hAnsi="Times New Roman" w:cs="Times New Roman"/>
                <w:szCs w:val="24"/>
                <w:lang w:eastAsia="tr-TR"/>
              </w:rPr>
              <w:t>18</w:t>
            </w:r>
          </w:p>
        </w:tc>
        <w:tc>
          <w:tcPr>
            <w:tcW w:w="2218" w:type="dxa"/>
            <w:noWrap/>
            <w:hideMark/>
          </w:tcPr>
          <w:p w:rsidR="00FC33E6" w:rsidRPr="00202D70" w:rsidRDefault="005A369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12</w:t>
            </w:r>
          </w:p>
        </w:tc>
        <w:tc>
          <w:tcPr>
            <w:tcW w:w="1795" w:type="dxa"/>
            <w:noWrap/>
            <w:hideMark/>
          </w:tcPr>
          <w:p w:rsidR="00FC33E6" w:rsidRPr="00202D70" w:rsidRDefault="008817F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10</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Anasınıfı*</w:t>
            </w:r>
          </w:p>
        </w:tc>
        <w:tc>
          <w:tcPr>
            <w:tcW w:w="1438" w:type="dxa"/>
            <w:noWrap/>
            <w:hideMark/>
          </w:tcPr>
          <w:p w:rsidR="00FC33E6" w:rsidRPr="00202D70" w:rsidRDefault="00FC33E6" w:rsidP="006A3FC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w:t>
            </w:r>
            <w:r w:rsidR="00B65DDD" w:rsidRPr="00202D70">
              <w:rPr>
                <w:rFonts w:ascii="Times New Roman" w:eastAsia="Times New Roman" w:hAnsi="Times New Roman" w:cs="Times New Roman"/>
                <w:szCs w:val="24"/>
                <w:lang w:eastAsia="tr-TR"/>
              </w:rPr>
              <w:t>33</w:t>
            </w:r>
            <w:r w:rsidRPr="00202D70">
              <w:rPr>
                <w:rFonts w:ascii="Times New Roman" w:eastAsia="Times New Roman" w:hAnsi="Times New Roman" w:cs="Times New Roman"/>
                <w:szCs w:val="24"/>
                <w:lang w:eastAsia="tr-TR"/>
              </w:rPr>
              <w:t>)</w:t>
            </w:r>
          </w:p>
        </w:tc>
        <w:tc>
          <w:tcPr>
            <w:tcW w:w="1402" w:type="dxa"/>
            <w:noWrap/>
            <w:hideMark/>
          </w:tcPr>
          <w:p w:rsidR="00FC33E6" w:rsidRPr="00202D70" w:rsidRDefault="0097540B"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445</w:t>
            </w:r>
          </w:p>
        </w:tc>
        <w:tc>
          <w:tcPr>
            <w:tcW w:w="901" w:type="dxa"/>
            <w:noWrap/>
            <w:hideMark/>
          </w:tcPr>
          <w:p w:rsidR="00FC33E6" w:rsidRPr="00202D70" w:rsidRDefault="0097540B"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415</w:t>
            </w:r>
          </w:p>
        </w:tc>
        <w:tc>
          <w:tcPr>
            <w:tcW w:w="1644" w:type="dxa"/>
            <w:noWrap/>
            <w:hideMark/>
          </w:tcPr>
          <w:p w:rsidR="00FC33E6" w:rsidRPr="00202D70" w:rsidRDefault="0097540B"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860</w:t>
            </w:r>
          </w:p>
        </w:tc>
        <w:tc>
          <w:tcPr>
            <w:tcW w:w="2218" w:type="dxa"/>
            <w:noWrap/>
            <w:hideMark/>
          </w:tcPr>
          <w:p w:rsidR="00FC33E6" w:rsidRPr="00202D70" w:rsidRDefault="0085122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42</w:t>
            </w:r>
          </w:p>
        </w:tc>
        <w:tc>
          <w:tcPr>
            <w:tcW w:w="1795" w:type="dxa"/>
            <w:noWrap/>
            <w:hideMark/>
          </w:tcPr>
          <w:p w:rsidR="00FC33E6" w:rsidRPr="00202D70" w:rsidRDefault="00BB7B27"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41</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Bağımsız Anaokulu (Özel)</w:t>
            </w:r>
          </w:p>
        </w:tc>
        <w:tc>
          <w:tcPr>
            <w:tcW w:w="1438" w:type="dxa"/>
            <w:noWrap/>
            <w:hideMark/>
          </w:tcPr>
          <w:p w:rsidR="00FC33E6" w:rsidRPr="00202D70" w:rsidRDefault="00B53649"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w:t>
            </w:r>
          </w:p>
        </w:tc>
        <w:tc>
          <w:tcPr>
            <w:tcW w:w="1402" w:type="dxa"/>
            <w:noWrap/>
            <w:hideMark/>
          </w:tcPr>
          <w:p w:rsidR="00FC33E6" w:rsidRPr="00202D70" w:rsidRDefault="002844F7" w:rsidP="002844F7">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60</w:t>
            </w:r>
          </w:p>
        </w:tc>
        <w:tc>
          <w:tcPr>
            <w:tcW w:w="901" w:type="dxa"/>
            <w:noWrap/>
            <w:hideMark/>
          </w:tcPr>
          <w:p w:rsidR="00FC33E6" w:rsidRPr="00202D70" w:rsidRDefault="002844F7"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53</w:t>
            </w:r>
          </w:p>
        </w:tc>
        <w:tc>
          <w:tcPr>
            <w:tcW w:w="1644" w:type="dxa"/>
            <w:noWrap/>
            <w:hideMark/>
          </w:tcPr>
          <w:p w:rsidR="00FC33E6" w:rsidRPr="00202D70" w:rsidRDefault="002844F7"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103</w:t>
            </w:r>
          </w:p>
        </w:tc>
        <w:tc>
          <w:tcPr>
            <w:tcW w:w="2218" w:type="dxa"/>
            <w:noWrap/>
            <w:hideMark/>
          </w:tcPr>
          <w:p w:rsidR="00FC33E6" w:rsidRPr="00202D70" w:rsidRDefault="005A3693" w:rsidP="005A3693">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 xml:space="preserve">              8</w:t>
            </w:r>
          </w:p>
        </w:tc>
        <w:tc>
          <w:tcPr>
            <w:tcW w:w="1795" w:type="dxa"/>
            <w:noWrap/>
            <w:hideMark/>
          </w:tcPr>
          <w:p w:rsidR="00FC33E6" w:rsidRPr="00202D70" w:rsidRDefault="00B53649"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9</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Anasınıfı (Özel)*</w:t>
            </w:r>
          </w:p>
        </w:tc>
        <w:tc>
          <w:tcPr>
            <w:tcW w:w="1438" w:type="dxa"/>
            <w:noWrap/>
            <w:hideMark/>
          </w:tcPr>
          <w:p w:rsidR="00FC33E6" w:rsidRPr="00202D70" w:rsidRDefault="00B65DD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r w:rsidR="00FC33E6" w:rsidRPr="00202D70">
              <w:rPr>
                <w:rFonts w:ascii="Times New Roman" w:eastAsia="Times New Roman" w:hAnsi="Times New Roman" w:cs="Times New Roman"/>
                <w:szCs w:val="24"/>
                <w:lang w:eastAsia="tr-TR"/>
              </w:rPr>
              <w:t>)</w:t>
            </w:r>
          </w:p>
        </w:tc>
        <w:tc>
          <w:tcPr>
            <w:tcW w:w="1402" w:type="dxa"/>
            <w:noWrap/>
            <w:hideMark/>
          </w:tcPr>
          <w:p w:rsidR="00FC33E6" w:rsidRPr="00202D70" w:rsidRDefault="002844F7"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901" w:type="dxa"/>
            <w:noWrap/>
            <w:hideMark/>
          </w:tcPr>
          <w:p w:rsidR="00FC33E6" w:rsidRPr="00202D70" w:rsidRDefault="002844F7"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644" w:type="dxa"/>
            <w:noWrap/>
            <w:hideMark/>
          </w:tcPr>
          <w:p w:rsidR="00FC33E6" w:rsidRPr="00202D70" w:rsidRDefault="002844F7"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2218"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795" w:type="dxa"/>
            <w:noWrap/>
            <w:hideMark/>
          </w:tcPr>
          <w:p w:rsidR="00FC33E6" w:rsidRPr="00202D70" w:rsidRDefault="002844F7"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Kreşler**</w:t>
            </w:r>
          </w:p>
        </w:tc>
        <w:tc>
          <w:tcPr>
            <w:tcW w:w="1438" w:type="dxa"/>
            <w:noWrap/>
            <w:hideMark/>
          </w:tcPr>
          <w:p w:rsidR="00FC33E6" w:rsidRPr="00202D70" w:rsidRDefault="00FC33E6" w:rsidP="00D55FD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w:t>
            </w:r>
            <w:r w:rsidR="00D55FD0" w:rsidRPr="00202D70">
              <w:rPr>
                <w:rFonts w:ascii="Times New Roman" w:eastAsia="Times New Roman" w:hAnsi="Times New Roman" w:cs="Times New Roman"/>
                <w:szCs w:val="24"/>
                <w:lang w:eastAsia="tr-TR"/>
              </w:rPr>
              <w:t>3</w:t>
            </w:r>
            <w:r w:rsidRPr="00202D70">
              <w:rPr>
                <w:rFonts w:ascii="Times New Roman" w:eastAsia="Times New Roman" w:hAnsi="Times New Roman" w:cs="Times New Roman"/>
                <w:szCs w:val="24"/>
                <w:lang w:eastAsia="tr-TR"/>
              </w:rPr>
              <w:t>)</w:t>
            </w:r>
          </w:p>
        </w:tc>
        <w:tc>
          <w:tcPr>
            <w:tcW w:w="1402" w:type="dxa"/>
            <w:noWrap/>
            <w:hideMark/>
          </w:tcPr>
          <w:p w:rsidR="00FC33E6" w:rsidRPr="00202D70" w:rsidRDefault="003D273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38</w:t>
            </w:r>
          </w:p>
        </w:tc>
        <w:tc>
          <w:tcPr>
            <w:tcW w:w="901" w:type="dxa"/>
            <w:noWrap/>
            <w:hideMark/>
          </w:tcPr>
          <w:p w:rsidR="00FC33E6" w:rsidRPr="00202D70" w:rsidRDefault="003D273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17</w:t>
            </w:r>
          </w:p>
        </w:tc>
        <w:tc>
          <w:tcPr>
            <w:tcW w:w="1644" w:type="dxa"/>
            <w:noWrap/>
            <w:hideMark/>
          </w:tcPr>
          <w:p w:rsidR="00FC33E6" w:rsidRPr="00202D70" w:rsidRDefault="003D273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55</w:t>
            </w:r>
          </w:p>
        </w:tc>
        <w:tc>
          <w:tcPr>
            <w:tcW w:w="2218" w:type="dxa"/>
            <w:noWrap/>
            <w:hideMark/>
          </w:tcPr>
          <w:p w:rsidR="00FC33E6" w:rsidRPr="00202D70" w:rsidRDefault="005A369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9</w:t>
            </w:r>
          </w:p>
        </w:tc>
        <w:tc>
          <w:tcPr>
            <w:tcW w:w="1795" w:type="dxa"/>
            <w:noWrap/>
            <w:hideMark/>
          </w:tcPr>
          <w:p w:rsidR="00FC33E6" w:rsidRPr="00202D70" w:rsidRDefault="00B53649"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color w:val="FF0000"/>
                <w:szCs w:val="24"/>
                <w:lang w:eastAsia="tr-TR"/>
              </w:rPr>
            </w:pPr>
            <w:r w:rsidRPr="00202D70">
              <w:rPr>
                <w:rFonts w:ascii="Times New Roman" w:eastAsia="Times New Roman" w:hAnsi="Times New Roman" w:cs="Times New Roman"/>
                <w:color w:val="FF0000"/>
                <w:szCs w:val="24"/>
                <w:lang w:eastAsia="tr-TR"/>
              </w:rPr>
              <w:t>OKUL ÖNCESİ TOPLAM</w:t>
            </w:r>
          </w:p>
        </w:tc>
        <w:tc>
          <w:tcPr>
            <w:tcW w:w="1438" w:type="dxa"/>
            <w:noWrap/>
            <w:hideMark/>
          </w:tcPr>
          <w:p w:rsidR="00FC33E6" w:rsidRPr="00202D70" w:rsidRDefault="00B53649" w:rsidP="006A3FC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8</w:t>
            </w:r>
            <w:r w:rsidR="00FC33E6" w:rsidRPr="00202D70">
              <w:rPr>
                <w:rFonts w:ascii="Times New Roman" w:eastAsia="Times New Roman" w:hAnsi="Times New Roman" w:cs="Times New Roman"/>
                <w:b/>
                <w:bCs/>
                <w:color w:val="FF0000"/>
                <w:szCs w:val="24"/>
                <w:lang w:eastAsia="tr-TR"/>
              </w:rPr>
              <w:t xml:space="preserve"> (</w:t>
            </w:r>
            <w:r w:rsidRPr="00202D70">
              <w:rPr>
                <w:rFonts w:ascii="Times New Roman" w:eastAsia="Times New Roman" w:hAnsi="Times New Roman" w:cs="Times New Roman"/>
                <w:b/>
                <w:bCs/>
                <w:color w:val="FF0000"/>
                <w:szCs w:val="24"/>
                <w:lang w:eastAsia="tr-TR"/>
              </w:rPr>
              <w:t>41</w:t>
            </w:r>
            <w:r w:rsidR="00FC33E6" w:rsidRPr="00202D70">
              <w:rPr>
                <w:rFonts w:ascii="Times New Roman" w:eastAsia="Times New Roman" w:hAnsi="Times New Roman" w:cs="Times New Roman"/>
                <w:b/>
                <w:bCs/>
                <w:color w:val="FF0000"/>
                <w:szCs w:val="24"/>
                <w:lang w:eastAsia="tr-TR"/>
              </w:rPr>
              <w:t>)</w:t>
            </w:r>
          </w:p>
        </w:tc>
        <w:tc>
          <w:tcPr>
            <w:tcW w:w="1402" w:type="dxa"/>
            <w:noWrap/>
            <w:hideMark/>
          </w:tcPr>
          <w:p w:rsidR="00FC33E6" w:rsidRPr="00202D70" w:rsidRDefault="00996C5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802</w:t>
            </w:r>
          </w:p>
        </w:tc>
        <w:tc>
          <w:tcPr>
            <w:tcW w:w="901" w:type="dxa"/>
            <w:noWrap/>
            <w:hideMark/>
          </w:tcPr>
          <w:p w:rsidR="00FC33E6" w:rsidRPr="00202D70" w:rsidRDefault="00996C5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732</w:t>
            </w:r>
          </w:p>
        </w:tc>
        <w:tc>
          <w:tcPr>
            <w:tcW w:w="1644" w:type="dxa"/>
            <w:noWrap/>
            <w:hideMark/>
          </w:tcPr>
          <w:p w:rsidR="00FC33E6" w:rsidRPr="00202D70" w:rsidRDefault="00996C5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1534</w:t>
            </w:r>
          </w:p>
        </w:tc>
        <w:tc>
          <w:tcPr>
            <w:tcW w:w="2218" w:type="dxa"/>
            <w:noWrap/>
            <w:hideMark/>
          </w:tcPr>
          <w:p w:rsidR="00FC33E6" w:rsidRPr="00202D70" w:rsidRDefault="00B53649" w:rsidP="008817F3">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71</w:t>
            </w:r>
          </w:p>
        </w:tc>
        <w:tc>
          <w:tcPr>
            <w:tcW w:w="1795" w:type="dxa"/>
            <w:noWrap/>
            <w:hideMark/>
          </w:tcPr>
          <w:p w:rsidR="00FC33E6" w:rsidRPr="00202D70" w:rsidRDefault="000E7F19" w:rsidP="009F7CE7">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64</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İlkokul (Resmi)</w:t>
            </w:r>
            <w:r w:rsidR="00065F26" w:rsidRPr="00202D70">
              <w:rPr>
                <w:rFonts w:ascii="Times New Roman" w:eastAsia="Times New Roman" w:hAnsi="Times New Roman" w:cs="Times New Roman"/>
                <w:color w:val="000000"/>
                <w:szCs w:val="24"/>
                <w:lang w:eastAsia="tr-TR"/>
              </w:rPr>
              <w:t>***</w:t>
            </w:r>
          </w:p>
        </w:tc>
        <w:tc>
          <w:tcPr>
            <w:tcW w:w="1438" w:type="dxa"/>
            <w:noWrap/>
            <w:hideMark/>
          </w:tcPr>
          <w:p w:rsidR="00FC33E6" w:rsidRPr="00202D70" w:rsidRDefault="00B65DD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40</w:t>
            </w:r>
          </w:p>
        </w:tc>
        <w:tc>
          <w:tcPr>
            <w:tcW w:w="1402" w:type="dxa"/>
            <w:noWrap/>
            <w:hideMark/>
          </w:tcPr>
          <w:p w:rsidR="00FC33E6" w:rsidRPr="00202D70" w:rsidRDefault="007F0702"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2689</w:t>
            </w:r>
          </w:p>
        </w:tc>
        <w:tc>
          <w:tcPr>
            <w:tcW w:w="901" w:type="dxa"/>
            <w:noWrap/>
            <w:hideMark/>
          </w:tcPr>
          <w:p w:rsidR="00FC33E6" w:rsidRPr="00202D70" w:rsidRDefault="007F0702"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2542</w:t>
            </w:r>
          </w:p>
        </w:tc>
        <w:tc>
          <w:tcPr>
            <w:tcW w:w="1644" w:type="dxa"/>
            <w:noWrap/>
            <w:hideMark/>
          </w:tcPr>
          <w:p w:rsidR="00FC33E6" w:rsidRPr="00202D70" w:rsidRDefault="007F0702"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5231</w:t>
            </w:r>
          </w:p>
        </w:tc>
        <w:tc>
          <w:tcPr>
            <w:tcW w:w="2218" w:type="dxa"/>
            <w:noWrap/>
            <w:hideMark/>
          </w:tcPr>
          <w:p w:rsidR="00FC33E6" w:rsidRPr="00202D70" w:rsidRDefault="005A369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316</w:t>
            </w:r>
          </w:p>
        </w:tc>
        <w:tc>
          <w:tcPr>
            <w:tcW w:w="1795" w:type="dxa"/>
            <w:noWrap/>
            <w:hideMark/>
          </w:tcPr>
          <w:p w:rsidR="00FC33E6" w:rsidRPr="00202D70" w:rsidRDefault="005A369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212</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0F26A8">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Özel Eğitim</w:t>
            </w:r>
            <w:r w:rsidR="000F26A8" w:rsidRPr="00202D70">
              <w:rPr>
                <w:rFonts w:ascii="Times New Roman" w:eastAsia="Times New Roman" w:hAnsi="Times New Roman" w:cs="Times New Roman"/>
                <w:color w:val="000000"/>
                <w:szCs w:val="24"/>
                <w:lang w:eastAsia="tr-TR"/>
              </w:rPr>
              <w:t xml:space="preserve"> Uygulama Merkezi 1. Kademe</w:t>
            </w:r>
          </w:p>
        </w:tc>
        <w:tc>
          <w:tcPr>
            <w:tcW w:w="1438" w:type="dxa"/>
            <w:noWrap/>
            <w:hideMark/>
          </w:tcPr>
          <w:p w:rsidR="00FC33E6" w:rsidRPr="00202D70" w:rsidRDefault="000F26A8"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w:t>
            </w:r>
          </w:p>
        </w:tc>
        <w:tc>
          <w:tcPr>
            <w:tcW w:w="1402" w:type="dxa"/>
            <w:noWrap/>
            <w:hideMark/>
          </w:tcPr>
          <w:p w:rsidR="00FC33E6" w:rsidRPr="00202D70" w:rsidRDefault="00B408BF"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16</w:t>
            </w:r>
          </w:p>
        </w:tc>
        <w:tc>
          <w:tcPr>
            <w:tcW w:w="901" w:type="dxa"/>
            <w:noWrap/>
            <w:hideMark/>
          </w:tcPr>
          <w:p w:rsidR="00FC33E6" w:rsidRPr="00202D70" w:rsidRDefault="00B408BF"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14</w:t>
            </w:r>
          </w:p>
        </w:tc>
        <w:tc>
          <w:tcPr>
            <w:tcW w:w="1644" w:type="dxa"/>
            <w:noWrap/>
            <w:hideMark/>
          </w:tcPr>
          <w:p w:rsidR="00FC33E6" w:rsidRPr="00202D70" w:rsidRDefault="00B408BF"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30</w:t>
            </w:r>
          </w:p>
        </w:tc>
        <w:tc>
          <w:tcPr>
            <w:tcW w:w="2218"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w:t>
            </w:r>
          </w:p>
        </w:tc>
        <w:tc>
          <w:tcPr>
            <w:tcW w:w="1795"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İlkokul ( Özel)</w:t>
            </w:r>
          </w:p>
        </w:tc>
        <w:tc>
          <w:tcPr>
            <w:tcW w:w="1438" w:type="dxa"/>
            <w:noWrap/>
            <w:hideMark/>
          </w:tcPr>
          <w:p w:rsidR="00FC33E6" w:rsidRPr="00202D70" w:rsidRDefault="00B65DD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402" w:type="dxa"/>
            <w:noWrap/>
            <w:hideMark/>
          </w:tcPr>
          <w:p w:rsidR="00FC33E6" w:rsidRPr="00202D70" w:rsidRDefault="007F0702"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901" w:type="dxa"/>
            <w:noWrap/>
            <w:hideMark/>
          </w:tcPr>
          <w:p w:rsidR="00FC33E6" w:rsidRPr="00202D70" w:rsidRDefault="007F0702"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644" w:type="dxa"/>
            <w:noWrap/>
            <w:hideMark/>
          </w:tcPr>
          <w:p w:rsidR="00FC33E6" w:rsidRPr="00202D70" w:rsidRDefault="00B408BF"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2218" w:type="dxa"/>
            <w:noWrap/>
            <w:hideMark/>
          </w:tcPr>
          <w:p w:rsidR="00FC33E6" w:rsidRPr="00202D70" w:rsidRDefault="00B408BF"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795" w:type="dxa"/>
            <w:noWrap/>
            <w:hideMark/>
          </w:tcPr>
          <w:p w:rsidR="00FC33E6" w:rsidRPr="00202D70" w:rsidRDefault="00B408BF"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color w:val="FF0000"/>
                <w:szCs w:val="24"/>
                <w:lang w:eastAsia="tr-TR"/>
              </w:rPr>
            </w:pPr>
            <w:r w:rsidRPr="00202D70">
              <w:rPr>
                <w:rFonts w:ascii="Times New Roman" w:eastAsia="Times New Roman" w:hAnsi="Times New Roman" w:cs="Times New Roman"/>
                <w:color w:val="FF0000"/>
                <w:szCs w:val="24"/>
                <w:lang w:eastAsia="tr-TR"/>
              </w:rPr>
              <w:t>İLKOKUL TOPLAMI</w:t>
            </w:r>
          </w:p>
        </w:tc>
        <w:tc>
          <w:tcPr>
            <w:tcW w:w="1438" w:type="dxa"/>
            <w:noWrap/>
            <w:hideMark/>
          </w:tcPr>
          <w:p w:rsidR="00FC33E6" w:rsidRPr="00202D70" w:rsidRDefault="00B65DD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41</w:t>
            </w:r>
          </w:p>
        </w:tc>
        <w:tc>
          <w:tcPr>
            <w:tcW w:w="1402" w:type="dxa"/>
            <w:noWrap/>
            <w:hideMark/>
          </w:tcPr>
          <w:p w:rsidR="00FC33E6" w:rsidRPr="00202D70" w:rsidRDefault="007F0702"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2705</w:t>
            </w:r>
          </w:p>
        </w:tc>
        <w:tc>
          <w:tcPr>
            <w:tcW w:w="901" w:type="dxa"/>
            <w:noWrap/>
            <w:hideMark/>
          </w:tcPr>
          <w:p w:rsidR="00FC33E6" w:rsidRPr="00202D70" w:rsidRDefault="00000561" w:rsidP="00550BDE">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2</w:t>
            </w:r>
            <w:r w:rsidR="00550BDE" w:rsidRPr="00202D70">
              <w:rPr>
                <w:rFonts w:ascii="Times New Roman" w:eastAsia="Times New Roman" w:hAnsi="Times New Roman" w:cs="Times New Roman"/>
                <w:b/>
                <w:bCs/>
                <w:color w:val="FF0000"/>
                <w:szCs w:val="24"/>
                <w:lang w:eastAsia="tr-TR"/>
              </w:rPr>
              <w:t>556</w:t>
            </w:r>
          </w:p>
        </w:tc>
        <w:tc>
          <w:tcPr>
            <w:tcW w:w="1644" w:type="dxa"/>
            <w:noWrap/>
            <w:hideMark/>
          </w:tcPr>
          <w:p w:rsidR="00FC33E6" w:rsidRPr="00202D70" w:rsidRDefault="007F0702"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5261</w:t>
            </w:r>
          </w:p>
        </w:tc>
        <w:tc>
          <w:tcPr>
            <w:tcW w:w="2218"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318</w:t>
            </w:r>
          </w:p>
        </w:tc>
        <w:tc>
          <w:tcPr>
            <w:tcW w:w="1795"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216</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Ortaokul (Resmi)</w:t>
            </w:r>
            <w:r w:rsidR="00794247" w:rsidRPr="00202D70">
              <w:rPr>
                <w:rFonts w:ascii="Times New Roman" w:eastAsia="Times New Roman" w:hAnsi="Times New Roman" w:cs="Times New Roman"/>
                <w:color w:val="000000"/>
                <w:szCs w:val="24"/>
                <w:lang w:eastAsia="tr-TR"/>
              </w:rPr>
              <w:t>****</w:t>
            </w:r>
          </w:p>
        </w:tc>
        <w:tc>
          <w:tcPr>
            <w:tcW w:w="1438" w:type="dxa"/>
            <w:noWrap/>
            <w:hideMark/>
          </w:tcPr>
          <w:p w:rsidR="00FC33E6" w:rsidRPr="00202D70" w:rsidRDefault="00B65DD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31</w:t>
            </w:r>
          </w:p>
        </w:tc>
        <w:tc>
          <w:tcPr>
            <w:tcW w:w="1402" w:type="dxa"/>
            <w:noWrap/>
            <w:hideMark/>
          </w:tcPr>
          <w:p w:rsidR="00FC33E6" w:rsidRPr="00202D70" w:rsidRDefault="00550BDE"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2844</w:t>
            </w:r>
          </w:p>
        </w:tc>
        <w:tc>
          <w:tcPr>
            <w:tcW w:w="901" w:type="dxa"/>
            <w:noWrap/>
            <w:hideMark/>
          </w:tcPr>
          <w:p w:rsidR="00FC33E6" w:rsidRPr="00202D70" w:rsidRDefault="00550BDE"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2783</w:t>
            </w:r>
          </w:p>
        </w:tc>
        <w:tc>
          <w:tcPr>
            <w:tcW w:w="1644" w:type="dxa"/>
            <w:noWrap/>
            <w:hideMark/>
          </w:tcPr>
          <w:p w:rsidR="00FC33E6" w:rsidRPr="00202D70" w:rsidRDefault="00550BDE"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5627</w:t>
            </w:r>
          </w:p>
        </w:tc>
        <w:tc>
          <w:tcPr>
            <w:tcW w:w="2218" w:type="dxa"/>
            <w:noWrap/>
            <w:hideMark/>
          </w:tcPr>
          <w:p w:rsidR="00FC33E6" w:rsidRPr="00202D70" w:rsidRDefault="005A369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334</w:t>
            </w:r>
          </w:p>
        </w:tc>
        <w:tc>
          <w:tcPr>
            <w:tcW w:w="1795" w:type="dxa"/>
            <w:noWrap/>
            <w:hideMark/>
          </w:tcPr>
          <w:p w:rsidR="00FC33E6" w:rsidRPr="00202D70" w:rsidRDefault="005A369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310</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hideMark/>
          </w:tcPr>
          <w:p w:rsidR="00FC33E6" w:rsidRPr="00202D70" w:rsidRDefault="000F26A8"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 xml:space="preserve">Özel Eğitim Uygulama Merkezi 2. </w:t>
            </w:r>
            <w:r w:rsidRPr="00202D70">
              <w:rPr>
                <w:rFonts w:ascii="Times New Roman" w:eastAsia="Times New Roman" w:hAnsi="Times New Roman" w:cs="Times New Roman"/>
                <w:color w:val="000000"/>
                <w:szCs w:val="24"/>
                <w:lang w:eastAsia="tr-TR"/>
              </w:rPr>
              <w:lastRenderedPageBreak/>
              <w:t>Kademe</w:t>
            </w:r>
          </w:p>
        </w:tc>
        <w:tc>
          <w:tcPr>
            <w:tcW w:w="1438" w:type="dxa"/>
            <w:noWrap/>
            <w:hideMark/>
          </w:tcPr>
          <w:p w:rsidR="00FC33E6" w:rsidRPr="00202D70" w:rsidRDefault="000F26A8"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lastRenderedPageBreak/>
              <w:t>1</w:t>
            </w:r>
          </w:p>
        </w:tc>
        <w:tc>
          <w:tcPr>
            <w:tcW w:w="1402" w:type="dxa"/>
            <w:noWrap/>
            <w:hideMark/>
          </w:tcPr>
          <w:p w:rsidR="00FC33E6" w:rsidRPr="00202D70" w:rsidRDefault="00000561"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30</w:t>
            </w:r>
          </w:p>
        </w:tc>
        <w:tc>
          <w:tcPr>
            <w:tcW w:w="901" w:type="dxa"/>
            <w:noWrap/>
            <w:hideMark/>
          </w:tcPr>
          <w:p w:rsidR="00FC33E6" w:rsidRPr="00202D70" w:rsidRDefault="00000561"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16</w:t>
            </w:r>
          </w:p>
        </w:tc>
        <w:tc>
          <w:tcPr>
            <w:tcW w:w="1644" w:type="dxa"/>
            <w:noWrap/>
            <w:hideMark/>
          </w:tcPr>
          <w:p w:rsidR="00FC33E6" w:rsidRPr="00202D70" w:rsidRDefault="00000561"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46</w:t>
            </w:r>
          </w:p>
        </w:tc>
        <w:tc>
          <w:tcPr>
            <w:tcW w:w="2218"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w:t>
            </w:r>
          </w:p>
        </w:tc>
        <w:tc>
          <w:tcPr>
            <w:tcW w:w="1795" w:type="dxa"/>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Ortaokul (Özel)</w:t>
            </w:r>
          </w:p>
        </w:tc>
        <w:tc>
          <w:tcPr>
            <w:tcW w:w="1438" w:type="dxa"/>
            <w:noWrap/>
            <w:hideMark/>
          </w:tcPr>
          <w:p w:rsidR="00FC33E6" w:rsidRPr="00202D70" w:rsidRDefault="00B65DD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402" w:type="dxa"/>
            <w:noWrap/>
            <w:hideMark/>
          </w:tcPr>
          <w:p w:rsidR="00FC33E6" w:rsidRPr="00202D70" w:rsidRDefault="00550BDE"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901" w:type="dxa"/>
            <w:noWrap/>
            <w:hideMark/>
          </w:tcPr>
          <w:p w:rsidR="00FC33E6" w:rsidRPr="00202D70" w:rsidRDefault="00000561"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644" w:type="dxa"/>
            <w:noWrap/>
            <w:hideMark/>
          </w:tcPr>
          <w:p w:rsidR="00FC33E6" w:rsidRPr="00202D70" w:rsidRDefault="00000561"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2218" w:type="dxa"/>
            <w:noWrap/>
            <w:hideMark/>
          </w:tcPr>
          <w:p w:rsidR="00FC33E6" w:rsidRPr="00202D70" w:rsidRDefault="00000561"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795" w:type="dxa"/>
            <w:hideMark/>
          </w:tcPr>
          <w:p w:rsidR="00FC33E6" w:rsidRPr="00202D70" w:rsidRDefault="00000561"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color w:val="FF0000"/>
                <w:szCs w:val="24"/>
                <w:lang w:eastAsia="tr-TR"/>
              </w:rPr>
            </w:pPr>
            <w:r w:rsidRPr="00202D70">
              <w:rPr>
                <w:rFonts w:ascii="Times New Roman" w:eastAsia="Times New Roman" w:hAnsi="Times New Roman" w:cs="Times New Roman"/>
                <w:color w:val="FF0000"/>
                <w:szCs w:val="24"/>
                <w:lang w:eastAsia="tr-TR"/>
              </w:rPr>
              <w:t>ORTAOKUL TOPLAMI</w:t>
            </w:r>
            <w:r w:rsidR="00065F26" w:rsidRPr="00202D70">
              <w:rPr>
                <w:rFonts w:ascii="Times New Roman" w:eastAsia="Times New Roman" w:hAnsi="Times New Roman" w:cs="Times New Roman"/>
                <w:color w:val="FF0000"/>
                <w:szCs w:val="24"/>
                <w:lang w:eastAsia="tr-TR"/>
              </w:rPr>
              <w:t>***</w:t>
            </w:r>
          </w:p>
        </w:tc>
        <w:tc>
          <w:tcPr>
            <w:tcW w:w="1438" w:type="dxa"/>
            <w:noWrap/>
            <w:hideMark/>
          </w:tcPr>
          <w:p w:rsidR="00FC33E6" w:rsidRPr="00202D70" w:rsidRDefault="00B65DDD" w:rsidP="000F26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32</w:t>
            </w:r>
          </w:p>
        </w:tc>
        <w:tc>
          <w:tcPr>
            <w:tcW w:w="1402" w:type="dxa"/>
            <w:noWrap/>
            <w:hideMark/>
          </w:tcPr>
          <w:p w:rsidR="00FC33E6" w:rsidRPr="00202D70" w:rsidRDefault="00550BDE"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2874</w:t>
            </w:r>
          </w:p>
        </w:tc>
        <w:tc>
          <w:tcPr>
            <w:tcW w:w="901" w:type="dxa"/>
            <w:noWrap/>
            <w:hideMark/>
          </w:tcPr>
          <w:p w:rsidR="00FC33E6" w:rsidRPr="00202D70" w:rsidRDefault="00550BDE"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2799</w:t>
            </w:r>
          </w:p>
        </w:tc>
        <w:tc>
          <w:tcPr>
            <w:tcW w:w="1644" w:type="dxa"/>
            <w:noWrap/>
            <w:hideMark/>
          </w:tcPr>
          <w:p w:rsidR="00FC33E6" w:rsidRPr="00202D70" w:rsidRDefault="00550BDE"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5673</w:t>
            </w:r>
          </w:p>
        </w:tc>
        <w:tc>
          <w:tcPr>
            <w:tcW w:w="2218"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336</w:t>
            </w:r>
          </w:p>
        </w:tc>
        <w:tc>
          <w:tcPr>
            <w:tcW w:w="1795"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314</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Genel Ortaöğretim</w:t>
            </w:r>
            <w:r w:rsidR="00065F26" w:rsidRPr="00202D70">
              <w:rPr>
                <w:rFonts w:ascii="Times New Roman" w:eastAsia="Times New Roman" w:hAnsi="Times New Roman" w:cs="Times New Roman"/>
                <w:color w:val="000000"/>
                <w:szCs w:val="24"/>
                <w:lang w:eastAsia="tr-TR"/>
              </w:rPr>
              <w:t>***</w:t>
            </w:r>
          </w:p>
        </w:tc>
        <w:tc>
          <w:tcPr>
            <w:tcW w:w="1438" w:type="dxa"/>
            <w:noWrap/>
            <w:hideMark/>
          </w:tcPr>
          <w:p w:rsidR="00FC33E6" w:rsidRPr="00202D70" w:rsidRDefault="00B65DD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4</w:t>
            </w:r>
          </w:p>
        </w:tc>
        <w:tc>
          <w:tcPr>
            <w:tcW w:w="1402" w:type="dxa"/>
            <w:noWrap/>
            <w:hideMark/>
          </w:tcPr>
          <w:p w:rsidR="00FC33E6" w:rsidRPr="00202D70" w:rsidRDefault="00DE34F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931</w:t>
            </w:r>
          </w:p>
        </w:tc>
        <w:tc>
          <w:tcPr>
            <w:tcW w:w="901" w:type="dxa"/>
            <w:noWrap/>
            <w:hideMark/>
          </w:tcPr>
          <w:p w:rsidR="00FC33E6" w:rsidRPr="00202D70" w:rsidRDefault="00DE34F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1142</w:t>
            </w:r>
          </w:p>
        </w:tc>
        <w:tc>
          <w:tcPr>
            <w:tcW w:w="1644" w:type="dxa"/>
            <w:noWrap/>
            <w:hideMark/>
          </w:tcPr>
          <w:p w:rsidR="00FC33E6" w:rsidRPr="00202D70" w:rsidRDefault="00DE34F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2073</w:t>
            </w:r>
          </w:p>
        </w:tc>
        <w:tc>
          <w:tcPr>
            <w:tcW w:w="2218" w:type="dxa"/>
            <w:noWrap/>
            <w:hideMark/>
          </w:tcPr>
          <w:p w:rsidR="00FC33E6" w:rsidRPr="00202D70" w:rsidRDefault="0035721B" w:rsidP="0035721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110</w:t>
            </w:r>
          </w:p>
        </w:tc>
        <w:tc>
          <w:tcPr>
            <w:tcW w:w="1795" w:type="dxa"/>
            <w:noWrap/>
            <w:hideMark/>
          </w:tcPr>
          <w:p w:rsidR="00FC33E6" w:rsidRPr="00202D70" w:rsidRDefault="00065F26"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77</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Mesleki Ortaöğretim</w:t>
            </w:r>
            <w:r w:rsidR="00065F26" w:rsidRPr="00202D70">
              <w:rPr>
                <w:rFonts w:ascii="Times New Roman" w:eastAsia="Times New Roman" w:hAnsi="Times New Roman" w:cs="Times New Roman"/>
                <w:color w:val="000000"/>
                <w:szCs w:val="24"/>
                <w:lang w:eastAsia="tr-TR"/>
              </w:rPr>
              <w:t>*****</w:t>
            </w:r>
          </w:p>
        </w:tc>
        <w:tc>
          <w:tcPr>
            <w:tcW w:w="1438" w:type="dxa"/>
            <w:noWrap/>
            <w:hideMark/>
          </w:tcPr>
          <w:p w:rsidR="00FC33E6" w:rsidRPr="00202D70" w:rsidRDefault="00B65DD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8</w:t>
            </w:r>
          </w:p>
        </w:tc>
        <w:tc>
          <w:tcPr>
            <w:tcW w:w="1402"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1706</w:t>
            </w:r>
          </w:p>
        </w:tc>
        <w:tc>
          <w:tcPr>
            <w:tcW w:w="901"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1550</w:t>
            </w:r>
          </w:p>
        </w:tc>
        <w:tc>
          <w:tcPr>
            <w:tcW w:w="1644" w:type="dxa"/>
            <w:noWrap/>
            <w:hideMark/>
          </w:tcPr>
          <w:p w:rsidR="00FC33E6" w:rsidRPr="00202D70" w:rsidRDefault="005A3693"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3256</w:t>
            </w:r>
          </w:p>
        </w:tc>
        <w:tc>
          <w:tcPr>
            <w:tcW w:w="2218" w:type="dxa"/>
            <w:noWrap/>
            <w:hideMark/>
          </w:tcPr>
          <w:p w:rsidR="00FC33E6" w:rsidRPr="00202D70" w:rsidRDefault="00065F26"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222</w:t>
            </w:r>
          </w:p>
        </w:tc>
        <w:tc>
          <w:tcPr>
            <w:tcW w:w="1795" w:type="dxa"/>
            <w:noWrap/>
            <w:hideMark/>
          </w:tcPr>
          <w:p w:rsidR="00FC33E6" w:rsidRPr="00202D70" w:rsidRDefault="0035721B" w:rsidP="008817F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111</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0F26A8"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Özel Eğitim Uygulama Merkezi 3. Kademe</w:t>
            </w:r>
          </w:p>
        </w:tc>
        <w:tc>
          <w:tcPr>
            <w:tcW w:w="1438" w:type="dxa"/>
            <w:noWrap/>
            <w:hideMark/>
          </w:tcPr>
          <w:p w:rsidR="00FC33E6" w:rsidRPr="00202D70" w:rsidRDefault="00B65DDD"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402" w:type="dxa"/>
            <w:noWrap/>
            <w:hideMark/>
          </w:tcPr>
          <w:p w:rsidR="00FC33E6" w:rsidRPr="00202D70" w:rsidRDefault="007161CE"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901" w:type="dxa"/>
            <w:noWrap/>
            <w:hideMark/>
          </w:tcPr>
          <w:p w:rsidR="00FC33E6" w:rsidRPr="00202D70" w:rsidRDefault="007161CE"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1644" w:type="dxa"/>
            <w:noWrap/>
            <w:hideMark/>
          </w:tcPr>
          <w:p w:rsidR="00FC33E6" w:rsidRPr="00202D70" w:rsidRDefault="007161CE"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0</w:t>
            </w:r>
          </w:p>
        </w:tc>
        <w:tc>
          <w:tcPr>
            <w:tcW w:w="2218" w:type="dxa"/>
            <w:noWrap/>
            <w:hideMark/>
          </w:tcPr>
          <w:p w:rsidR="00FC33E6" w:rsidRPr="00202D70" w:rsidRDefault="00FC33E6"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w:t>
            </w:r>
          </w:p>
        </w:tc>
        <w:tc>
          <w:tcPr>
            <w:tcW w:w="1795" w:type="dxa"/>
            <w:noWrap/>
            <w:hideMark/>
          </w:tcPr>
          <w:p w:rsidR="00FC33E6" w:rsidRPr="00202D70" w:rsidRDefault="00FC33E6"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w:t>
            </w:r>
          </w:p>
        </w:tc>
      </w:tr>
      <w:tr w:rsidR="00FC33E6" w:rsidRPr="00202D70" w:rsidTr="006B7AF9">
        <w:trPr>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Genel Ortaöğretim Özel</w:t>
            </w:r>
          </w:p>
        </w:tc>
        <w:tc>
          <w:tcPr>
            <w:tcW w:w="1438" w:type="dxa"/>
            <w:noWrap/>
            <w:hideMark/>
          </w:tcPr>
          <w:p w:rsidR="00FC33E6" w:rsidRPr="00202D70" w:rsidRDefault="00B65DD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w:t>
            </w:r>
          </w:p>
        </w:tc>
        <w:tc>
          <w:tcPr>
            <w:tcW w:w="1402" w:type="dxa"/>
            <w:noWrap/>
            <w:hideMark/>
          </w:tcPr>
          <w:p w:rsidR="00FC33E6" w:rsidRPr="00202D70" w:rsidRDefault="00DE34F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88</w:t>
            </w:r>
          </w:p>
        </w:tc>
        <w:tc>
          <w:tcPr>
            <w:tcW w:w="901" w:type="dxa"/>
            <w:noWrap/>
            <w:hideMark/>
          </w:tcPr>
          <w:p w:rsidR="00FC33E6" w:rsidRPr="00202D70" w:rsidRDefault="00DE34FD"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56</w:t>
            </w:r>
          </w:p>
        </w:tc>
        <w:tc>
          <w:tcPr>
            <w:tcW w:w="1644" w:type="dxa"/>
            <w:noWrap/>
            <w:hideMark/>
          </w:tcPr>
          <w:p w:rsidR="00FC33E6" w:rsidRPr="00202D70" w:rsidRDefault="007161CE"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144</w:t>
            </w:r>
          </w:p>
        </w:tc>
        <w:tc>
          <w:tcPr>
            <w:tcW w:w="2218" w:type="dxa"/>
            <w:noWrap/>
            <w:hideMark/>
          </w:tcPr>
          <w:p w:rsidR="00FC33E6" w:rsidRPr="00202D70" w:rsidRDefault="00065F26"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15</w:t>
            </w:r>
          </w:p>
        </w:tc>
        <w:tc>
          <w:tcPr>
            <w:tcW w:w="1795" w:type="dxa"/>
            <w:noWrap/>
            <w:hideMark/>
          </w:tcPr>
          <w:p w:rsidR="00FC33E6" w:rsidRPr="00202D70" w:rsidRDefault="00065F26" w:rsidP="0027060B">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tr-TR"/>
              </w:rPr>
            </w:pPr>
            <w:r w:rsidRPr="00202D70">
              <w:rPr>
                <w:rFonts w:ascii="Times New Roman" w:eastAsia="Times New Roman" w:hAnsi="Times New Roman" w:cs="Times New Roman"/>
                <w:szCs w:val="24"/>
                <w:lang w:eastAsia="tr-TR"/>
              </w:rPr>
              <w:t>12</w:t>
            </w:r>
          </w:p>
        </w:tc>
      </w:tr>
      <w:tr w:rsidR="00FC33E6" w:rsidRPr="00202D70" w:rsidTr="006B7A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496" w:type="dxa"/>
            <w:noWrap/>
            <w:hideMark/>
          </w:tcPr>
          <w:p w:rsidR="00FC33E6" w:rsidRPr="00202D70" w:rsidRDefault="00FC33E6" w:rsidP="0027060B">
            <w:pPr>
              <w:spacing w:after="0"/>
              <w:rPr>
                <w:rFonts w:ascii="Times New Roman" w:eastAsia="Times New Roman" w:hAnsi="Times New Roman" w:cs="Times New Roman"/>
                <w:color w:val="FF0000"/>
                <w:szCs w:val="24"/>
                <w:lang w:eastAsia="tr-TR"/>
              </w:rPr>
            </w:pPr>
            <w:r w:rsidRPr="00202D70">
              <w:rPr>
                <w:rFonts w:ascii="Times New Roman" w:eastAsia="Times New Roman" w:hAnsi="Times New Roman" w:cs="Times New Roman"/>
                <w:color w:val="FF0000"/>
                <w:szCs w:val="24"/>
                <w:lang w:eastAsia="tr-TR"/>
              </w:rPr>
              <w:t>ORTAÖĞRETİM TOPLAMI</w:t>
            </w:r>
            <w:r w:rsidR="00065F26" w:rsidRPr="00202D70">
              <w:rPr>
                <w:rFonts w:ascii="Times New Roman" w:eastAsia="Times New Roman" w:hAnsi="Times New Roman" w:cs="Times New Roman"/>
                <w:color w:val="FF0000"/>
                <w:szCs w:val="24"/>
                <w:lang w:eastAsia="tr-TR"/>
              </w:rPr>
              <w:t>***</w:t>
            </w:r>
          </w:p>
        </w:tc>
        <w:tc>
          <w:tcPr>
            <w:tcW w:w="1438" w:type="dxa"/>
            <w:noWrap/>
            <w:hideMark/>
          </w:tcPr>
          <w:p w:rsidR="00FC33E6" w:rsidRPr="00202D70" w:rsidRDefault="000F26A8"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1</w:t>
            </w:r>
            <w:r w:rsidR="00B65DDD" w:rsidRPr="00202D70">
              <w:rPr>
                <w:rFonts w:ascii="Times New Roman" w:eastAsia="Times New Roman" w:hAnsi="Times New Roman" w:cs="Times New Roman"/>
                <w:b/>
                <w:bCs/>
                <w:color w:val="FF0000"/>
                <w:szCs w:val="24"/>
                <w:lang w:eastAsia="tr-TR"/>
              </w:rPr>
              <w:t>3</w:t>
            </w:r>
          </w:p>
        </w:tc>
        <w:tc>
          <w:tcPr>
            <w:tcW w:w="1402" w:type="dxa"/>
            <w:noWrap/>
            <w:hideMark/>
          </w:tcPr>
          <w:p w:rsidR="00FC33E6" w:rsidRPr="00202D70" w:rsidRDefault="005A369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2725</w:t>
            </w:r>
          </w:p>
        </w:tc>
        <w:tc>
          <w:tcPr>
            <w:tcW w:w="901" w:type="dxa"/>
            <w:noWrap/>
            <w:hideMark/>
          </w:tcPr>
          <w:p w:rsidR="00FC33E6" w:rsidRPr="00202D70" w:rsidRDefault="005A3693"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2748</w:t>
            </w:r>
          </w:p>
        </w:tc>
        <w:tc>
          <w:tcPr>
            <w:tcW w:w="1644" w:type="dxa"/>
            <w:noWrap/>
            <w:hideMark/>
          </w:tcPr>
          <w:p w:rsidR="00FC33E6" w:rsidRPr="00202D70" w:rsidRDefault="00DE34FD" w:rsidP="005A3693">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5</w:t>
            </w:r>
            <w:r w:rsidR="005A3693" w:rsidRPr="00202D70">
              <w:rPr>
                <w:rFonts w:ascii="Times New Roman" w:eastAsia="Times New Roman" w:hAnsi="Times New Roman" w:cs="Times New Roman"/>
                <w:b/>
                <w:bCs/>
                <w:color w:val="FF0000"/>
                <w:szCs w:val="24"/>
                <w:lang w:eastAsia="tr-TR"/>
              </w:rPr>
              <w:t>473</w:t>
            </w:r>
          </w:p>
        </w:tc>
        <w:tc>
          <w:tcPr>
            <w:tcW w:w="2218" w:type="dxa"/>
            <w:noWrap/>
            <w:hideMark/>
          </w:tcPr>
          <w:p w:rsidR="00FC33E6" w:rsidRPr="00202D70" w:rsidRDefault="0035721B"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347</w:t>
            </w:r>
          </w:p>
        </w:tc>
        <w:tc>
          <w:tcPr>
            <w:tcW w:w="1795" w:type="dxa"/>
            <w:noWrap/>
            <w:hideMark/>
          </w:tcPr>
          <w:p w:rsidR="00FC33E6" w:rsidRPr="00202D70" w:rsidRDefault="0035721B" w:rsidP="0027060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0000"/>
                <w:szCs w:val="24"/>
                <w:lang w:eastAsia="tr-TR"/>
              </w:rPr>
            </w:pPr>
            <w:r w:rsidRPr="00202D70">
              <w:rPr>
                <w:rFonts w:ascii="Times New Roman" w:eastAsia="Times New Roman" w:hAnsi="Times New Roman" w:cs="Times New Roman"/>
                <w:b/>
                <w:bCs/>
                <w:color w:val="FF0000"/>
                <w:szCs w:val="24"/>
                <w:lang w:eastAsia="tr-TR"/>
              </w:rPr>
              <w:t>200</w:t>
            </w:r>
          </w:p>
        </w:tc>
      </w:tr>
    </w:tbl>
    <w:p w:rsidR="00FC33E6" w:rsidRPr="00202D70" w:rsidRDefault="00FC33E6" w:rsidP="00FC33E6">
      <w:pPr>
        <w:spacing w:before="120" w:after="0" w:line="240" w:lineRule="auto"/>
        <w:rPr>
          <w:rFonts w:ascii="Times New Roman" w:hAnsi="Times New Roman" w:cs="Times New Roman"/>
          <w:i/>
          <w:szCs w:val="24"/>
        </w:rPr>
      </w:pPr>
      <w:r w:rsidRPr="00202D70">
        <w:rPr>
          <w:rFonts w:ascii="Times New Roman" w:hAnsi="Times New Roman" w:cs="Times New Roman"/>
          <w:i/>
          <w:szCs w:val="24"/>
        </w:rPr>
        <w:t>* Diğer okullar bünyesinde olduğundan dolayı okul, öğretmen ve derslik sayıları genel toplama dâhil edilmemiştir.</w:t>
      </w:r>
    </w:p>
    <w:p w:rsidR="00FC33E6" w:rsidRPr="00202D70" w:rsidRDefault="00FC33E6" w:rsidP="00FC33E6">
      <w:pPr>
        <w:spacing w:after="0" w:line="240" w:lineRule="auto"/>
        <w:rPr>
          <w:rFonts w:ascii="Times New Roman" w:hAnsi="Times New Roman" w:cs="Times New Roman"/>
          <w:i/>
          <w:szCs w:val="24"/>
        </w:rPr>
      </w:pPr>
      <w:r w:rsidRPr="00202D70">
        <w:rPr>
          <w:rFonts w:ascii="Times New Roman" w:hAnsi="Times New Roman" w:cs="Times New Roman"/>
          <w:i/>
          <w:szCs w:val="24"/>
        </w:rPr>
        <w:t>** Kurum olarak Aile ve Sosyal Politikalar Bakanlığına bağlı fakat öğrenci ve öğretmen sayıları eğitim istatistiklerini etkilemektedir.</w:t>
      </w:r>
      <w:r w:rsidR="00996C5D" w:rsidRPr="00202D70">
        <w:rPr>
          <w:rFonts w:ascii="Times New Roman" w:hAnsi="Times New Roman" w:cs="Times New Roman"/>
          <w:i/>
          <w:szCs w:val="24"/>
        </w:rPr>
        <w:t xml:space="preserve">Okul Öncesi öğrenci toplamlarına </w:t>
      </w:r>
      <w:r w:rsidR="009644FF" w:rsidRPr="00202D70">
        <w:rPr>
          <w:rFonts w:ascii="Times New Roman" w:hAnsi="Times New Roman" w:cs="Times New Roman"/>
          <w:i/>
          <w:szCs w:val="24"/>
        </w:rPr>
        <w:t>Diyanet İşleri Başkanlığına bağ</w:t>
      </w:r>
      <w:r w:rsidR="00996C5D" w:rsidRPr="00202D70">
        <w:rPr>
          <w:rFonts w:ascii="Times New Roman" w:hAnsi="Times New Roman" w:cs="Times New Roman"/>
          <w:i/>
          <w:szCs w:val="24"/>
        </w:rPr>
        <w:t>lı 4-6 Yaş Kuran Kursu öğrenci toplamları da eklenmiştir.</w:t>
      </w:r>
    </w:p>
    <w:p w:rsidR="00FC33E6" w:rsidRPr="00202D70" w:rsidRDefault="00FC33E6" w:rsidP="00FC33E6">
      <w:pPr>
        <w:spacing w:after="0" w:line="240" w:lineRule="auto"/>
        <w:rPr>
          <w:rFonts w:ascii="Times New Roman" w:hAnsi="Times New Roman" w:cs="Times New Roman"/>
          <w:i/>
          <w:szCs w:val="24"/>
        </w:rPr>
      </w:pPr>
      <w:r w:rsidRPr="00202D70">
        <w:rPr>
          <w:rFonts w:ascii="Times New Roman" w:hAnsi="Times New Roman" w:cs="Times New Roman"/>
          <w:i/>
          <w:szCs w:val="24"/>
        </w:rPr>
        <w:t>*** Tahsisli derslik kullanılıyor.</w:t>
      </w:r>
    </w:p>
    <w:p w:rsidR="00FC33E6" w:rsidRPr="00202D70" w:rsidRDefault="00794247" w:rsidP="00FC33E6">
      <w:pPr>
        <w:spacing w:after="0" w:line="240" w:lineRule="auto"/>
        <w:rPr>
          <w:rFonts w:ascii="Times New Roman" w:hAnsi="Times New Roman" w:cs="Times New Roman"/>
          <w:i/>
          <w:szCs w:val="24"/>
        </w:rPr>
      </w:pPr>
      <w:r w:rsidRPr="00202D70">
        <w:rPr>
          <w:rFonts w:ascii="Times New Roman" w:hAnsi="Times New Roman" w:cs="Times New Roman"/>
          <w:i/>
          <w:szCs w:val="24"/>
        </w:rPr>
        <w:t>****Ortaokul öğrenci toplamlarına İmam Hatip Ortaokullarımızda eklenmiştir.</w:t>
      </w:r>
    </w:p>
    <w:p w:rsidR="00065F26" w:rsidRPr="00202D70" w:rsidRDefault="00065F26" w:rsidP="00FC33E6">
      <w:pPr>
        <w:spacing w:after="0" w:line="240" w:lineRule="auto"/>
        <w:rPr>
          <w:rFonts w:ascii="Times New Roman" w:hAnsi="Times New Roman" w:cs="Times New Roman"/>
          <w:i/>
          <w:szCs w:val="24"/>
        </w:rPr>
      </w:pPr>
      <w:r w:rsidRPr="00202D70">
        <w:rPr>
          <w:rFonts w:ascii="Times New Roman" w:hAnsi="Times New Roman" w:cs="Times New Roman"/>
          <w:i/>
          <w:szCs w:val="24"/>
        </w:rPr>
        <w:t>*****Mesleki Ortaöğretim öğrenci toplamlarına İmam Hatip Liselerimizde eklenmiştir.</w:t>
      </w:r>
    </w:p>
    <w:p w:rsidR="00FC33E6" w:rsidRPr="00202D70" w:rsidRDefault="00FC33E6" w:rsidP="00FC33E6">
      <w:pPr>
        <w:pStyle w:val="Balk2"/>
      </w:pPr>
      <w:bookmarkStart w:id="29" w:name="_Toc443924561"/>
      <w:bookmarkStart w:id="30" w:name="_Toc536606503"/>
      <w:r w:rsidRPr="00202D70">
        <w:t>b. Kurum Kültürü</w:t>
      </w:r>
      <w:bookmarkEnd w:id="29"/>
      <w:bookmarkEnd w:id="30"/>
    </w:p>
    <w:p w:rsidR="00FC33E6" w:rsidRPr="00202D70" w:rsidRDefault="00FC33E6" w:rsidP="00FC33E6">
      <w:pPr>
        <w:rPr>
          <w:rFonts w:ascii="Times New Roman" w:hAnsi="Times New Roman" w:cs="Times New Roman"/>
          <w:szCs w:val="24"/>
        </w:rPr>
      </w:pPr>
      <w:r w:rsidRPr="00202D70">
        <w:rPr>
          <w:rFonts w:ascii="Times New Roman" w:hAnsi="Times New Roman" w:cs="Times New Roman"/>
          <w:szCs w:val="24"/>
        </w:rPr>
        <w:t xml:space="preserve">İlçe MilliEğitim Müdürlüğü hizmetlerinin yürütülmesinde temel alınan usul ve esaslar; mevzuata, mesleki değerler ile kurumsal ilkelere dayanmaktadır. Eğitim hizmetlerinde yazılı belgeler, talimatlar, genelgeler, denetim sonuçları gibi basılı ve elektronik ortamlardaki kaynaklardan yararlanılmaktadır. Müdürlüğümüzün iç ve dış iletişiminde resmi iletişim araç ve yöntemleri kullanılır. </w:t>
      </w:r>
    </w:p>
    <w:p w:rsidR="00FC33E6" w:rsidRPr="00202D70" w:rsidRDefault="00FC33E6" w:rsidP="00FC33E6">
      <w:pPr>
        <w:rPr>
          <w:rFonts w:ascii="Times New Roman" w:hAnsi="Times New Roman" w:cs="Times New Roman"/>
          <w:szCs w:val="24"/>
        </w:rPr>
      </w:pPr>
      <w:r w:rsidRPr="00202D70">
        <w:rPr>
          <w:rFonts w:ascii="Times New Roman" w:hAnsi="Times New Roman" w:cs="Times New Roman"/>
          <w:szCs w:val="24"/>
        </w:rPr>
        <w:t>Müdürlüğümüz, vatandaşlardan ve paydaşlardan gelen taleplere cevap verirken, vatandaş ve hizmet odaklı olarak özverili çalışma anlayışını benimsemiştir. “Bilgi Edinme Kanunu“ çerçevesinde gerçek ve tüzel kişilerin taleplerine en hızlı biçimde cevap verilmektedir. Kurumumuzun faaliyet alanlarındaki ulusal ve uluslararası gelişmeler takip edilerek seminer, çalıştay ve eğitim çalışmalarına katılım sağlanmaktadır. Hizmet içi eğitimler ile aynı meslek grubundan personelin veya aynı işleri yapan çalışanların arasında olumlu bağlar kurulması ve kurumsal aidiyetin gelişmesi sağlanmaktadır.</w:t>
      </w:r>
    </w:p>
    <w:p w:rsidR="00FC33E6" w:rsidRPr="00202D70" w:rsidRDefault="005D788C" w:rsidP="00FC33E6">
      <w:pPr>
        <w:rPr>
          <w:rFonts w:ascii="Times New Roman" w:hAnsi="Times New Roman" w:cs="Times New Roman"/>
          <w:szCs w:val="24"/>
        </w:rPr>
      </w:pPr>
      <w:r>
        <w:rPr>
          <w:rFonts w:ascii="Times New Roman" w:hAnsi="Times New Roman" w:cs="Times New Roman"/>
          <w:szCs w:val="24"/>
        </w:rPr>
        <w:lastRenderedPageBreak/>
        <w:t xml:space="preserve">İlçe </w:t>
      </w:r>
      <w:r w:rsidR="00FC33E6" w:rsidRPr="00202D70">
        <w:rPr>
          <w:rFonts w:ascii="Times New Roman" w:hAnsi="Times New Roman" w:cs="Times New Roman"/>
          <w:szCs w:val="24"/>
        </w:rPr>
        <w:t>Millî Eğitim Müdürlüğü’nün kurum içi iletişimi,</w:t>
      </w:r>
      <w:r>
        <w:rPr>
          <w:rFonts w:ascii="Times New Roman" w:hAnsi="Times New Roman" w:cs="Times New Roman"/>
          <w:szCs w:val="24"/>
        </w:rPr>
        <w:t xml:space="preserve"> İlçe</w:t>
      </w:r>
      <w:r w:rsidR="00FC33E6" w:rsidRPr="00202D70">
        <w:rPr>
          <w:rFonts w:ascii="Times New Roman" w:hAnsi="Times New Roman" w:cs="Times New Roman"/>
          <w:szCs w:val="24"/>
        </w:rPr>
        <w:t xml:space="preserve"> Millî Eğitim Müdürü önderliğinde en üst düzeyden en alt kademedeki çalışana kadar planlanmış ve sistematik olarak ele alınmıştır. Etkin bir kurum içi iletişim ile kurumun amaç ve hedeflerinin çalışanlara doğru bir şekilde yansıtılması ile bu doğrultuda iş süreçlerinin planlanması sağlanmıştır. </w:t>
      </w:r>
    </w:p>
    <w:p w:rsidR="00FC33E6" w:rsidRPr="00202D70" w:rsidRDefault="00FC33E6" w:rsidP="00FC33E6">
      <w:pPr>
        <w:rPr>
          <w:rFonts w:ascii="Times New Roman" w:hAnsi="Times New Roman" w:cs="Times New Roman"/>
          <w:szCs w:val="24"/>
        </w:rPr>
      </w:pPr>
      <w:r w:rsidRPr="00202D70">
        <w:rPr>
          <w:rFonts w:ascii="Times New Roman" w:hAnsi="Times New Roman" w:cs="Times New Roman"/>
          <w:szCs w:val="24"/>
        </w:rPr>
        <w:t xml:space="preserve">Karar alma süreçlerinde etkinliğe ulaşmanın en önemli yollarından birisi iyi düzenlenmiş (katılımcıları, gündemi, iletişim usulleri önceden doğru olarak saptanmış) toplantılardır. Bu kapsamda </w:t>
      </w:r>
      <w:r w:rsidR="005D788C">
        <w:rPr>
          <w:rFonts w:ascii="Times New Roman" w:hAnsi="Times New Roman" w:cs="Times New Roman"/>
          <w:szCs w:val="24"/>
        </w:rPr>
        <w:t xml:space="preserve">İlçe </w:t>
      </w:r>
      <w:r w:rsidRPr="00202D70">
        <w:rPr>
          <w:rFonts w:ascii="Times New Roman" w:hAnsi="Times New Roman" w:cs="Times New Roman"/>
          <w:szCs w:val="24"/>
        </w:rPr>
        <w:t>Millî Eğitim Müdürü başkanlığında karar alma süreçlerinde sistematik bir yaklaşımla periyodik toplantılar yapılır.</w:t>
      </w:r>
    </w:p>
    <w:p w:rsidR="00BC4A08" w:rsidRPr="00202D70" w:rsidRDefault="005D788C" w:rsidP="00083EFC">
      <w:pPr>
        <w:spacing w:after="0"/>
        <w:rPr>
          <w:rFonts w:ascii="Times New Roman" w:hAnsi="Times New Roman" w:cs="Times New Roman"/>
          <w:szCs w:val="24"/>
        </w:rPr>
      </w:pPr>
      <w:r>
        <w:rPr>
          <w:rFonts w:ascii="Times New Roman" w:hAnsi="Times New Roman" w:cs="Times New Roman"/>
          <w:szCs w:val="24"/>
        </w:rPr>
        <w:t xml:space="preserve">İlçe </w:t>
      </w:r>
      <w:r w:rsidR="00FC33E6" w:rsidRPr="00202D70">
        <w:rPr>
          <w:rFonts w:ascii="Times New Roman" w:hAnsi="Times New Roman" w:cs="Times New Roman"/>
          <w:szCs w:val="24"/>
        </w:rPr>
        <w:t xml:space="preserve">Millî Eğitim Müdürlüğü karar alma süreçlerinde katılımcılık esaslı yönetim anlayışını benimsemiştir. </w:t>
      </w:r>
      <w:hyperlink r:id="rId34" w:anchor="pm" w:history="1">
        <w:r w:rsidR="00FC33E6" w:rsidRPr="00202D70">
          <w:rPr>
            <w:rStyle w:val="Kpr"/>
            <w:rFonts w:ascii="Times New Roman" w:hAnsi="Times New Roman" w:cs="Times New Roman"/>
            <w:color w:val="auto"/>
            <w:szCs w:val="24"/>
          </w:rPr>
          <w:t>Katılımcı yönetim</w:t>
        </w:r>
      </w:hyperlink>
      <w:r w:rsidR="00FC33E6" w:rsidRPr="00202D70">
        <w:rPr>
          <w:rFonts w:ascii="Times New Roman" w:hAnsi="Times New Roman" w:cs="Times New Roman"/>
          <w:szCs w:val="24"/>
        </w:rPr>
        <w:t xml:space="preserve"> anlayışıyla, kurumu etkileyecek kararların alınmasında, sadece belirlenen yöneticilerin değil, kurumdaki bütün paydaşların karar verme sürecine katılmasına özen gösterilmektedir. </w:t>
      </w:r>
    </w:p>
    <w:p w:rsidR="00FC33E6" w:rsidRPr="00202D70" w:rsidRDefault="00FC33E6" w:rsidP="00FC33E6">
      <w:pPr>
        <w:spacing w:after="0"/>
        <w:ind w:firstLine="708"/>
        <w:rPr>
          <w:rFonts w:ascii="Times New Roman" w:hAnsi="Times New Roman" w:cs="Times New Roman"/>
          <w:szCs w:val="24"/>
        </w:rPr>
      </w:pPr>
    </w:p>
    <w:p w:rsidR="00FC33E6" w:rsidRPr="00202D70" w:rsidRDefault="00FC33E6" w:rsidP="00FC33E6">
      <w:pPr>
        <w:pStyle w:val="Balk2"/>
      </w:pPr>
      <w:bookmarkStart w:id="31" w:name="_Toc443924562"/>
      <w:bookmarkStart w:id="32" w:name="_Toc536606504"/>
      <w:r w:rsidRPr="00202D70">
        <w:t>c. İnsan Kaynakları</w:t>
      </w:r>
      <w:bookmarkEnd w:id="31"/>
      <w:bookmarkEnd w:id="32"/>
    </w:p>
    <w:p w:rsidR="00FC33E6" w:rsidRPr="00202D70" w:rsidRDefault="00130EC5" w:rsidP="00FC33E6">
      <w:pPr>
        <w:rPr>
          <w:rFonts w:ascii="Times New Roman" w:hAnsi="Times New Roman" w:cs="Times New Roman"/>
          <w:szCs w:val="24"/>
        </w:rPr>
      </w:pPr>
      <w:r w:rsidRPr="00202D70">
        <w:rPr>
          <w:rFonts w:ascii="Times New Roman" w:hAnsi="Times New Roman" w:cs="Times New Roman"/>
          <w:szCs w:val="24"/>
        </w:rPr>
        <w:t>Akyazı</w:t>
      </w:r>
      <w:r w:rsidR="00FC33E6" w:rsidRPr="00202D70">
        <w:rPr>
          <w:rFonts w:ascii="Times New Roman" w:hAnsi="Times New Roman" w:cs="Times New Roman"/>
          <w:szCs w:val="24"/>
        </w:rPr>
        <w:t xml:space="preserve"> İlçe Milli Eğitim Müdürlüğü bünyesinde görev yapan personellerin norm durumları aşağıdaki tabloda belirtilmiştir.</w:t>
      </w:r>
    </w:p>
    <w:p w:rsidR="00FC33E6" w:rsidRPr="007C2E37" w:rsidRDefault="00FC33E6" w:rsidP="00FC33E6">
      <w:pPr>
        <w:pStyle w:val="ResimYazs"/>
        <w:rPr>
          <w:rStyle w:val="GlVurgulama1"/>
          <w:rFonts w:ascii="Times New Roman" w:hAnsi="Times New Roman" w:cs="Times New Roman"/>
          <w:color w:val="000000" w:themeColor="text1"/>
          <w:sz w:val="24"/>
          <w:szCs w:val="24"/>
        </w:rPr>
      </w:pPr>
      <w:bookmarkStart w:id="33" w:name="_Toc443924693"/>
      <w:r w:rsidRPr="007C2E37">
        <w:rPr>
          <w:rStyle w:val="GlVurgulama1"/>
          <w:rFonts w:ascii="Times New Roman" w:hAnsi="Times New Roman" w:cs="Times New Roman"/>
          <w:color w:val="000000" w:themeColor="text1"/>
          <w:sz w:val="24"/>
          <w:szCs w:val="24"/>
        </w:rPr>
        <w:t xml:space="preserve">Tablo </w:t>
      </w:r>
      <w:r w:rsidR="007C2E37" w:rsidRPr="007C2E37">
        <w:rPr>
          <w:rStyle w:val="GlVurgulama1"/>
          <w:rFonts w:ascii="Times New Roman" w:hAnsi="Times New Roman" w:cs="Times New Roman"/>
          <w:color w:val="000000" w:themeColor="text1"/>
          <w:sz w:val="24"/>
          <w:szCs w:val="24"/>
        </w:rPr>
        <w:t>5</w:t>
      </w:r>
      <w:r w:rsidRPr="007C2E37">
        <w:rPr>
          <w:rStyle w:val="GlVurgulama1"/>
          <w:rFonts w:ascii="Times New Roman" w:hAnsi="Times New Roman" w:cs="Times New Roman"/>
          <w:color w:val="000000" w:themeColor="text1"/>
          <w:sz w:val="24"/>
          <w:szCs w:val="24"/>
        </w:rPr>
        <w:t>: İlçe Milli Eğitim Müdürlüğü Personel Durumu</w:t>
      </w:r>
      <w:bookmarkEnd w:id="33"/>
    </w:p>
    <w:tbl>
      <w:tblPr>
        <w:tblStyle w:val="OrtaKlavuz3-Vurgu11"/>
        <w:tblW w:w="12193" w:type="dxa"/>
        <w:tblLook w:val="01E0" w:firstRow="1" w:lastRow="1" w:firstColumn="1" w:lastColumn="1" w:noHBand="0" w:noVBand="0"/>
      </w:tblPr>
      <w:tblGrid>
        <w:gridCol w:w="3893"/>
        <w:gridCol w:w="2581"/>
        <w:gridCol w:w="2718"/>
        <w:gridCol w:w="3001"/>
      </w:tblGrid>
      <w:tr w:rsidR="00FC33E6" w:rsidRPr="00202D70" w:rsidTr="00BC4A08">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893" w:type="dxa"/>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ALANI</w:t>
            </w:r>
          </w:p>
        </w:tc>
        <w:tc>
          <w:tcPr>
            <w:cnfStyle w:val="000010000000" w:firstRow="0" w:lastRow="0" w:firstColumn="0" w:lastColumn="0" w:oddVBand="1" w:evenVBand="0" w:oddHBand="0" w:evenHBand="0" w:firstRowFirstColumn="0" w:firstRowLastColumn="0" w:lastRowFirstColumn="0" w:lastRowLastColumn="0"/>
            <w:tcW w:w="2581" w:type="dxa"/>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NORM</w:t>
            </w:r>
          </w:p>
        </w:tc>
        <w:tc>
          <w:tcPr>
            <w:tcW w:w="2718" w:type="dxa"/>
          </w:tcPr>
          <w:p w:rsidR="00FC33E6" w:rsidRPr="00202D70" w:rsidRDefault="00FC33E6" w:rsidP="002706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202D70">
              <w:rPr>
                <w:rFonts w:ascii="Times New Roman" w:hAnsi="Times New Roman"/>
                <w:szCs w:val="24"/>
              </w:rPr>
              <w:t>MEVCUT</w:t>
            </w:r>
          </w:p>
        </w:tc>
        <w:tc>
          <w:tcPr>
            <w:cnfStyle w:val="000100000000" w:firstRow="0" w:lastRow="0" w:firstColumn="0" w:lastColumn="1" w:oddVBand="0" w:evenVBand="0" w:oddHBand="0" w:evenHBand="0" w:firstRowFirstColumn="0" w:firstRowLastColumn="0" w:lastRowFirstColumn="0" w:lastRowLastColumn="0"/>
            <w:tcW w:w="3001" w:type="dxa"/>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İHTİYAÇ</w:t>
            </w:r>
          </w:p>
        </w:tc>
      </w:tr>
      <w:tr w:rsidR="00FC33E6" w:rsidRPr="00202D70" w:rsidTr="00BC4A0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93" w:type="dxa"/>
            <w:shd w:val="clear" w:color="auto" w:fill="A7BFDE"/>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İLÇE MİLLİ EĞİTİM MÜDÜRÜ</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FC33E6" w:rsidRPr="00202D70" w:rsidRDefault="00FC33E6" w:rsidP="0027060B">
            <w:pPr>
              <w:jc w:val="center"/>
              <w:rPr>
                <w:rFonts w:ascii="Times New Roman" w:hAnsi="Times New Roman"/>
                <w:szCs w:val="24"/>
              </w:rPr>
            </w:pPr>
            <w:r w:rsidRPr="00202D70">
              <w:rPr>
                <w:rFonts w:ascii="Times New Roman" w:hAnsi="Times New Roman"/>
                <w:szCs w:val="24"/>
              </w:rPr>
              <w:t>1</w:t>
            </w:r>
          </w:p>
        </w:tc>
        <w:tc>
          <w:tcPr>
            <w:tcW w:w="2718" w:type="dxa"/>
            <w:vAlign w:val="center"/>
          </w:tcPr>
          <w:p w:rsidR="00FC33E6" w:rsidRPr="00202D70" w:rsidRDefault="00FC33E6" w:rsidP="0027060B">
            <w:pPr>
              <w:ind w:hanging="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02D70">
              <w:rPr>
                <w:rFonts w:ascii="Times New Roman" w:hAnsi="Times New Roman"/>
                <w:szCs w:val="24"/>
              </w:rPr>
              <w:t>1</w:t>
            </w:r>
          </w:p>
        </w:tc>
        <w:tc>
          <w:tcPr>
            <w:cnfStyle w:val="000100000000" w:firstRow="0" w:lastRow="0" w:firstColumn="0" w:lastColumn="1" w:oddVBand="0" w:evenVBand="0" w:oddHBand="0" w:evenHBand="0" w:firstRowFirstColumn="0" w:firstRowLastColumn="0" w:lastRowFirstColumn="0" w:lastRowLastColumn="0"/>
            <w:tcW w:w="3001" w:type="dxa"/>
            <w:shd w:val="clear" w:color="auto" w:fill="A7BFDE"/>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0</w:t>
            </w:r>
          </w:p>
        </w:tc>
      </w:tr>
      <w:tr w:rsidR="00FC33E6" w:rsidRPr="00202D70" w:rsidTr="00BC4A08">
        <w:trPr>
          <w:trHeight w:val="437"/>
        </w:trPr>
        <w:tc>
          <w:tcPr>
            <w:cnfStyle w:val="001000000000" w:firstRow="0" w:lastRow="0" w:firstColumn="1" w:lastColumn="0" w:oddVBand="0" w:evenVBand="0" w:oddHBand="0" w:evenHBand="0" w:firstRowFirstColumn="0" w:firstRowLastColumn="0" w:lastRowFirstColumn="0" w:lastRowLastColumn="0"/>
            <w:tcW w:w="3893" w:type="dxa"/>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ŞUBE MÜDÜRÜ</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FC33E6" w:rsidRPr="00202D70" w:rsidRDefault="00FC33E6" w:rsidP="0027060B">
            <w:pPr>
              <w:jc w:val="center"/>
              <w:rPr>
                <w:rFonts w:ascii="Times New Roman" w:hAnsi="Times New Roman"/>
                <w:szCs w:val="24"/>
              </w:rPr>
            </w:pPr>
            <w:r w:rsidRPr="00202D70">
              <w:rPr>
                <w:rFonts w:ascii="Times New Roman" w:hAnsi="Times New Roman"/>
                <w:szCs w:val="24"/>
              </w:rPr>
              <w:t>3</w:t>
            </w:r>
          </w:p>
        </w:tc>
        <w:tc>
          <w:tcPr>
            <w:tcW w:w="2718" w:type="dxa"/>
            <w:vAlign w:val="center"/>
          </w:tcPr>
          <w:p w:rsidR="00FC33E6" w:rsidRPr="00202D70" w:rsidRDefault="00FC33E6" w:rsidP="0027060B">
            <w:pPr>
              <w:ind w:hanging="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02D70">
              <w:rPr>
                <w:rFonts w:ascii="Times New Roman" w:hAnsi="Times New Roman"/>
                <w:szCs w:val="24"/>
              </w:rPr>
              <w:t>3</w:t>
            </w:r>
          </w:p>
        </w:tc>
        <w:tc>
          <w:tcPr>
            <w:cnfStyle w:val="000100000000" w:firstRow="0" w:lastRow="0" w:firstColumn="0" w:lastColumn="1" w:oddVBand="0" w:evenVBand="0" w:oddHBand="0" w:evenHBand="0" w:firstRowFirstColumn="0" w:firstRowLastColumn="0" w:lastRowFirstColumn="0" w:lastRowLastColumn="0"/>
            <w:tcW w:w="3001" w:type="dxa"/>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0</w:t>
            </w:r>
          </w:p>
        </w:tc>
      </w:tr>
      <w:tr w:rsidR="00FC33E6" w:rsidRPr="00202D70" w:rsidTr="00BC4A0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93" w:type="dxa"/>
            <w:shd w:val="clear" w:color="auto" w:fill="A7BFDE"/>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ŞEF</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FC33E6" w:rsidRPr="00202D70" w:rsidRDefault="00131A7A" w:rsidP="0027060B">
            <w:pPr>
              <w:jc w:val="center"/>
              <w:rPr>
                <w:rFonts w:ascii="Times New Roman" w:hAnsi="Times New Roman"/>
                <w:szCs w:val="24"/>
              </w:rPr>
            </w:pPr>
            <w:r w:rsidRPr="00202D70">
              <w:rPr>
                <w:rFonts w:ascii="Times New Roman" w:hAnsi="Times New Roman"/>
                <w:szCs w:val="24"/>
              </w:rPr>
              <w:t>5</w:t>
            </w:r>
          </w:p>
        </w:tc>
        <w:tc>
          <w:tcPr>
            <w:tcW w:w="2718" w:type="dxa"/>
            <w:vAlign w:val="center"/>
          </w:tcPr>
          <w:p w:rsidR="00FC33E6" w:rsidRPr="00202D70" w:rsidRDefault="00131A7A" w:rsidP="0027060B">
            <w:pPr>
              <w:ind w:hanging="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02D70">
              <w:rPr>
                <w:rFonts w:ascii="Times New Roman" w:hAnsi="Times New Roman"/>
                <w:szCs w:val="24"/>
              </w:rPr>
              <w:t>4</w:t>
            </w:r>
          </w:p>
        </w:tc>
        <w:tc>
          <w:tcPr>
            <w:cnfStyle w:val="000100000000" w:firstRow="0" w:lastRow="0" w:firstColumn="0" w:lastColumn="1" w:oddVBand="0" w:evenVBand="0" w:oddHBand="0" w:evenHBand="0" w:firstRowFirstColumn="0" w:firstRowLastColumn="0" w:lastRowFirstColumn="0" w:lastRowLastColumn="0"/>
            <w:tcW w:w="3001" w:type="dxa"/>
            <w:shd w:val="clear" w:color="auto" w:fill="A7BFDE"/>
            <w:vAlign w:val="center"/>
          </w:tcPr>
          <w:p w:rsidR="00FC33E6" w:rsidRPr="00202D70" w:rsidRDefault="00131A7A" w:rsidP="0027060B">
            <w:pPr>
              <w:jc w:val="center"/>
              <w:rPr>
                <w:rFonts w:ascii="Times New Roman" w:hAnsi="Times New Roman"/>
                <w:b w:val="0"/>
                <w:bCs w:val="0"/>
                <w:szCs w:val="24"/>
              </w:rPr>
            </w:pPr>
            <w:r w:rsidRPr="00202D70">
              <w:rPr>
                <w:rFonts w:ascii="Times New Roman" w:hAnsi="Times New Roman"/>
                <w:szCs w:val="24"/>
              </w:rPr>
              <w:t>1</w:t>
            </w:r>
          </w:p>
        </w:tc>
      </w:tr>
      <w:tr w:rsidR="00FC33E6" w:rsidRPr="00202D70" w:rsidTr="00BC4A08">
        <w:trPr>
          <w:trHeight w:val="437"/>
        </w:trPr>
        <w:tc>
          <w:tcPr>
            <w:cnfStyle w:val="001000000000" w:firstRow="0" w:lastRow="0" w:firstColumn="1" w:lastColumn="0" w:oddVBand="0" w:evenVBand="0" w:oddHBand="0" w:evenHBand="0" w:firstRowFirstColumn="0" w:firstRowLastColumn="0" w:lastRowFirstColumn="0" w:lastRowLastColumn="0"/>
            <w:tcW w:w="3893" w:type="dxa"/>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MEMUR</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FC33E6" w:rsidRPr="00202D70" w:rsidRDefault="00E21BC2" w:rsidP="0027060B">
            <w:pPr>
              <w:jc w:val="center"/>
              <w:rPr>
                <w:rFonts w:ascii="Times New Roman" w:hAnsi="Times New Roman"/>
                <w:szCs w:val="24"/>
              </w:rPr>
            </w:pPr>
            <w:r w:rsidRPr="00202D70">
              <w:rPr>
                <w:rFonts w:ascii="Times New Roman" w:hAnsi="Times New Roman"/>
                <w:szCs w:val="24"/>
              </w:rPr>
              <w:t>6</w:t>
            </w:r>
          </w:p>
        </w:tc>
        <w:tc>
          <w:tcPr>
            <w:tcW w:w="2718" w:type="dxa"/>
            <w:vAlign w:val="center"/>
          </w:tcPr>
          <w:p w:rsidR="00FC33E6" w:rsidRPr="00202D70" w:rsidRDefault="00E21BC2" w:rsidP="0027060B">
            <w:pPr>
              <w:ind w:hanging="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02D70">
              <w:rPr>
                <w:rFonts w:ascii="Times New Roman" w:hAnsi="Times New Roman"/>
                <w:szCs w:val="24"/>
              </w:rPr>
              <w:t>3</w:t>
            </w:r>
          </w:p>
        </w:tc>
        <w:tc>
          <w:tcPr>
            <w:cnfStyle w:val="000100000000" w:firstRow="0" w:lastRow="0" w:firstColumn="0" w:lastColumn="1" w:oddVBand="0" w:evenVBand="0" w:oddHBand="0" w:evenHBand="0" w:firstRowFirstColumn="0" w:firstRowLastColumn="0" w:lastRowFirstColumn="0" w:lastRowLastColumn="0"/>
            <w:tcW w:w="3001" w:type="dxa"/>
            <w:vAlign w:val="center"/>
          </w:tcPr>
          <w:p w:rsidR="00FC33E6" w:rsidRPr="00202D70" w:rsidRDefault="00E21BC2" w:rsidP="0027060B">
            <w:pPr>
              <w:jc w:val="center"/>
              <w:rPr>
                <w:rFonts w:ascii="Times New Roman" w:hAnsi="Times New Roman"/>
                <w:b w:val="0"/>
                <w:bCs w:val="0"/>
                <w:szCs w:val="24"/>
              </w:rPr>
            </w:pPr>
            <w:r w:rsidRPr="00202D70">
              <w:rPr>
                <w:rFonts w:ascii="Times New Roman" w:hAnsi="Times New Roman"/>
                <w:szCs w:val="24"/>
              </w:rPr>
              <w:t>3</w:t>
            </w:r>
          </w:p>
        </w:tc>
      </w:tr>
      <w:tr w:rsidR="00FC33E6" w:rsidRPr="00202D70" w:rsidTr="00BC4A0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93" w:type="dxa"/>
            <w:shd w:val="clear" w:color="auto" w:fill="A7BFDE"/>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TEKNİSYEN</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FC33E6" w:rsidRPr="00202D70" w:rsidRDefault="00916721" w:rsidP="0027060B">
            <w:pPr>
              <w:jc w:val="center"/>
              <w:rPr>
                <w:rFonts w:ascii="Times New Roman" w:hAnsi="Times New Roman"/>
                <w:szCs w:val="24"/>
              </w:rPr>
            </w:pPr>
            <w:r w:rsidRPr="00202D70">
              <w:rPr>
                <w:rFonts w:ascii="Times New Roman" w:hAnsi="Times New Roman"/>
                <w:szCs w:val="24"/>
              </w:rPr>
              <w:t>3</w:t>
            </w:r>
          </w:p>
        </w:tc>
        <w:tc>
          <w:tcPr>
            <w:tcW w:w="2718" w:type="dxa"/>
            <w:vAlign w:val="center"/>
          </w:tcPr>
          <w:p w:rsidR="00FC33E6" w:rsidRPr="00202D70" w:rsidRDefault="00131A7A" w:rsidP="0027060B">
            <w:pPr>
              <w:ind w:hanging="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02D70">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3001" w:type="dxa"/>
            <w:shd w:val="clear" w:color="auto" w:fill="A7BFDE"/>
            <w:vAlign w:val="center"/>
          </w:tcPr>
          <w:p w:rsidR="00FC33E6" w:rsidRPr="00202D70" w:rsidRDefault="00131A7A" w:rsidP="0027060B">
            <w:pPr>
              <w:jc w:val="center"/>
              <w:rPr>
                <w:rFonts w:ascii="Times New Roman" w:hAnsi="Times New Roman"/>
                <w:b w:val="0"/>
                <w:bCs w:val="0"/>
                <w:szCs w:val="24"/>
              </w:rPr>
            </w:pPr>
            <w:r w:rsidRPr="00202D70">
              <w:rPr>
                <w:rFonts w:ascii="Times New Roman" w:hAnsi="Times New Roman"/>
                <w:szCs w:val="24"/>
              </w:rPr>
              <w:t>3</w:t>
            </w:r>
          </w:p>
        </w:tc>
      </w:tr>
      <w:tr w:rsidR="00FC33E6" w:rsidRPr="00202D70" w:rsidTr="00BC4A08">
        <w:trPr>
          <w:trHeight w:val="437"/>
        </w:trPr>
        <w:tc>
          <w:tcPr>
            <w:cnfStyle w:val="001000000000" w:firstRow="0" w:lastRow="0" w:firstColumn="1" w:lastColumn="0" w:oddVBand="0" w:evenVBand="0" w:oddHBand="0" w:evenHBand="0" w:firstRowFirstColumn="0" w:firstRowLastColumn="0" w:lastRowFirstColumn="0" w:lastRowLastColumn="0"/>
            <w:tcW w:w="3893" w:type="dxa"/>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V.H.K.İ</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FC33E6" w:rsidRPr="00202D70" w:rsidRDefault="00131A7A" w:rsidP="0027060B">
            <w:pPr>
              <w:jc w:val="center"/>
              <w:rPr>
                <w:rFonts w:ascii="Times New Roman" w:hAnsi="Times New Roman"/>
                <w:szCs w:val="24"/>
              </w:rPr>
            </w:pPr>
            <w:r w:rsidRPr="00202D70">
              <w:rPr>
                <w:rFonts w:ascii="Times New Roman" w:hAnsi="Times New Roman"/>
                <w:szCs w:val="24"/>
              </w:rPr>
              <w:t>27</w:t>
            </w:r>
          </w:p>
        </w:tc>
        <w:tc>
          <w:tcPr>
            <w:tcW w:w="2718" w:type="dxa"/>
            <w:vAlign w:val="center"/>
          </w:tcPr>
          <w:p w:rsidR="00FC33E6" w:rsidRPr="00202D70" w:rsidRDefault="00131A7A" w:rsidP="0027060B">
            <w:pPr>
              <w:ind w:hanging="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02D70">
              <w:rPr>
                <w:rFonts w:ascii="Times New Roman" w:hAnsi="Times New Roman"/>
                <w:szCs w:val="24"/>
              </w:rPr>
              <w:t>11</w:t>
            </w:r>
          </w:p>
        </w:tc>
        <w:tc>
          <w:tcPr>
            <w:cnfStyle w:val="000100000000" w:firstRow="0" w:lastRow="0" w:firstColumn="0" w:lastColumn="1" w:oddVBand="0" w:evenVBand="0" w:oddHBand="0" w:evenHBand="0" w:firstRowFirstColumn="0" w:firstRowLastColumn="0" w:lastRowFirstColumn="0" w:lastRowLastColumn="0"/>
            <w:tcW w:w="3001" w:type="dxa"/>
            <w:vAlign w:val="center"/>
          </w:tcPr>
          <w:p w:rsidR="00FC33E6" w:rsidRPr="00202D70" w:rsidRDefault="00131A7A" w:rsidP="0027060B">
            <w:pPr>
              <w:jc w:val="center"/>
              <w:rPr>
                <w:rFonts w:ascii="Times New Roman" w:hAnsi="Times New Roman"/>
                <w:b w:val="0"/>
                <w:bCs w:val="0"/>
                <w:szCs w:val="24"/>
              </w:rPr>
            </w:pPr>
            <w:r w:rsidRPr="00202D70">
              <w:rPr>
                <w:rFonts w:ascii="Times New Roman" w:hAnsi="Times New Roman"/>
                <w:szCs w:val="24"/>
              </w:rPr>
              <w:t>16</w:t>
            </w:r>
          </w:p>
        </w:tc>
      </w:tr>
      <w:tr w:rsidR="00FC33E6" w:rsidRPr="00202D70" w:rsidTr="00BC4A0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93" w:type="dxa"/>
            <w:shd w:val="clear" w:color="auto" w:fill="A7BFDE"/>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ŞOFÖR</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FC33E6" w:rsidRPr="00202D70" w:rsidRDefault="00131A7A" w:rsidP="0027060B">
            <w:pPr>
              <w:jc w:val="center"/>
              <w:rPr>
                <w:rFonts w:ascii="Times New Roman" w:hAnsi="Times New Roman"/>
                <w:szCs w:val="24"/>
              </w:rPr>
            </w:pPr>
            <w:r w:rsidRPr="00202D70">
              <w:rPr>
                <w:rFonts w:ascii="Times New Roman" w:hAnsi="Times New Roman"/>
                <w:szCs w:val="24"/>
              </w:rPr>
              <w:t>4</w:t>
            </w:r>
          </w:p>
        </w:tc>
        <w:tc>
          <w:tcPr>
            <w:tcW w:w="2718" w:type="dxa"/>
            <w:vAlign w:val="center"/>
          </w:tcPr>
          <w:p w:rsidR="00FC33E6" w:rsidRPr="00202D70" w:rsidRDefault="00131A7A" w:rsidP="0027060B">
            <w:pPr>
              <w:ind w:hanging="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02D70">
              <w:rPr>
                <w:rFonts w:ascii="Times New Roman" w:hAnsi="Times New Roman"/>
                <w:szCs w:val="24"/>
              </w:rPr>
              <w:t>0</w:t>
            </w:r>
          </w:p>
        </w:tc>
        <w:tc>
          <w:tcPr>
            <w:cnfStyle w:val="000100000000" w:firstRow="0" w:lastRow="0" w:firstColumn="0" w:lastColumn="1" w:oddVBand="0" w:evenVBand="0" w:oddHBand="0" w:evenHBand="0" w:firstRowFirstColumn="0" w:firstRowLastColumn="0" w:lastRowFirstColumn="0" w:lastRowLastColumn="0"/>
            <w:tcW w:w="3001" w:type="dxa"/>
            <w:shd w:val="clear" w:color="auto" w:fill="A7BFDE"/>
            <w:vAlign w:val="center"/>
          </w:tcPr>
          <w:p w:rsidR="00FC33E6" w:rsidRPr="00202D70" w:rsidRDefault="00131A7A" w:rsidP="0027060B">
            <w:pPr>
              <w:jc w:val="center"/>
              <w:rPr>
                <w:rFonts w:ascii="Times New Roman" w:hAnsi="Times New Roman"/>
                <w:b w:val="0"/>
                <w:bCs w:val="0"/>
                <w:szCs w:val="24"/>
              </w:rPr>
            </w:pPr>
            <w:r w:rsidRPr="00202D70">
              <w:rPr>
                <w:rFonts w:ascii="Times New Roman" w:hAnsi="Times New Roman"/>
                <w:szCs w:val="24"/>
              </w:rPr>
              <w:t>4</w:t>
            </w:r>
          </w:p>
        </w:tc>
      </w:tr>
      <w:tr w:rsidR="00FC33E6" w:rsidRPr="00202D70" w:rsidTr="00BC4A08">
        <w:trPr>
          <w:trHeight w:val="437"/>
        </w:trPr>
        <w:tc>
          <w:tcPr>
            <w:cnfStyle w:val="001000000000" w:firstRow="0" w:lastRow="0" w:firstColumn="1" w:lastColumn="0" w:oddVBand="0" w:evenVBand="0" w:oddHBand="0" w:evenHBand="0" w:firstRowFirstColumn="0" w:firstRowLastColumn="0" w:lastRowFirstColumn="0" w:lastRowLastColumn="0"/>
            <w:tcW w:w="3893" w:type="dxa"/>
            <w:vAlign w:val="center"/>
          </w:tcPr>
          <w:p w:rsidR="00FC33E6" w:rsidRPr="00202D70" w:rsidRDefault="00FC33E6" w:rsidP="0027060B">
            <w:pPr>
              <w:jc w:val="center"/>
              <w:rPr>
                <w:rFonts w:ascii="Times New Roman" w:hAnsi="Times New Roman"/>
                <w:b w:val="0"/>
                <w:bCs w:val="0"/>
                <w:szCs w:val="24"/>
              </w:rPr>
            </w:pPr>
            <w:r w:rsidRPr="00202D70">
              <w:rPr>
                <w:rFonts w:ascii="Times New Roman" w:hAnsi="Times New Roman"/>
                <w:szCs w:val="24"/>
              </w:rPr>
              <w:t>HİZMETLİ</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FC33E6" w:rsidRPr="00202D70" w:rsidRDefault="00131A7A" w:rsidP="00916721">
            <w:pPr>
              <w:jc w:val="center"/>
              <w:rPr>
                <w:rFonts w:ascii="Times New Roman" w:hAnsi="Times New Roman"/>
                <w:bCs/>
                <w:szCs w:val="24"/>
              </w:rPr>
            </w:pPr>
            <w:r w:rsidRPr="00202D70">
              <w:rPr>
                <w:rFonts w:ascii="Times New Roman" w:hAnsi="Times New Roman"/>
                <w:bCs/>
                <w:szCs w:val="24"/>
              </w:rPr>
              <w:t>30</w:t>
            </w:r>
          </w:p>
        </w:tc>
        <w:tc>
          <w:tcPr>
            <w:tcW w:w="2718" w:type="dxa"/>
            <w:vAlign w:val="center"/>
          </w:tcPr>
          <w:p w:rsidR="00FC33E6" w:rsidRPr="00202D70" w:rsidRDefault="00131A7A" w:rsidP="0027060B">
            <w:pPr>
              <w:ind w:hanging="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Cs w:val="24"/>
              </w:rPr>
            </w:pPr>
            <w:r w:rsidRPr="00202D70">
              <w:rPr>
                <w:rFonts w:ascii="Times New Roman" w:hAnsi="Times New Roman"/>
                <w:bCs/>
                <w:szCs w:val="24"/>
              </w:rPr>
              <w:t>21</w:t>
            </w:r>
          </w:p>
        </w:tc>
        <w:tc>
          <w:tcPr>
            <w:cnfStyle w:val="000100000000" w:firstRow="0" w:lastRow="0" w:firstColumn="0" w:lastColumn="1" w:oddVBand="0" w:evenVBand="0" w:oddHBand="0" w:evenHBand="0" w:firstRowFirstColumn="0" w:firstRowLastColumn="0" w:lastRowFirstColumn="0" w:lastRowLastColumn="0"/>
            <w:tcW w:w="3001" w:type="dxa"/>
            <w:vAlign w:val="center"/>
          </w:tcPr>
          <w:p w:rsidR="00FC33E6" w:rsidRPr="00202D70" w:rsidRDefault="00131A7A" w:rsidP="00916721">
            <w:pPr>
              <w:jc w:val="center"/>
              <w:rPr>
                <w:rFonts w:ascii="Times New Roman" w:hAnsi="Times New Roman"/>
                <w:b w:val="0"/>
                <w:szCs w:val="24"/>
              </w:rPr>
            </w:pPr>
            <w:r w:rsidRPr="00202D70">
              <w:rPr>
                <w:rFonts w:ascii="Times New Roman" w:hAnsi="Times New Roman"/>
                <w:szCs w:val="24"/>
              </w:rPr>
              <w:t>9</w:t>
            </w:r>
          </w:p>
        </w:tc>
      </w:tr>
      <w:tr w:rsidR="00916721" w:rsidRPr="00202D70" w:rsidTr="00BC4A0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93" w:type="dxa"/>
            <w:shd w:val="clear" w:color="auto" w:fill="A7BFDE"/>
            <w:vAlign w:val="center"/>
          </w:tcPr>
          <w:p w:rsidR="00916721" w:rsidRPr="00202D70" w:rsidRDefault="00916721" w:rsidP="00916721">
            <w:pPr>
              <w:jc w:val="center"/>
              <w:rPr>
                <w:rFonts w:ascii="Times New Roman" w:hAnsi="Times New Roman"/>
                <w:szCs w:val="24"/>
              </w:rPr>
            </w:pPr>
            <w:r w:rsidRPr="00202D70">
              <w:rPr>
                <w:rFonts w:ascii="Times New Roman" w:hAnsi="Times New Roman"/>
                <w:szCs w:val="24"/>
              </w:rPr>
              <w:lastRenderedPageBreak/>
              <w:t>AŞÇI</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916721" w:rsidRPr="00202D70" w:rsidRDefault="00131A7A" w:rsidP="00916721">
            <w:pPr>
              <w:jc w:val="center"/>
              <w:rPr>
                <w:rFonts w:ascii="Times New Roman" w:hAnsi="Times New Roman"/>
                <w:bCs/>
                <w:szCs w:val="24"/>
              </w:rPr>
            </w:pPr>
            <w:r w:rsidRPr="00202D70">
              <w:rPr>
                <w:rFonts w:ascii="Times New Roman" w:hAnsi="Times New Roman"/>
                <w:bCs/>
                <w:szCs w:val="24"/>
              </w:rPr>
              <w:t>2</w:t>
            </w:r>
          </w:p>
        </w:tc>
        <w:tc>
          <w:tcPr>
            <w:tcW w:w="2718" w:type="dxa"/>
            <w:vAlign w:val="center"/>
          </w:tcPr>
          <w:p w:rsidR="00916721" w:rsidRPr="00202D70" w:rsidRDefault="00916721" w:rsidP="00916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202D70">
              <w:rPr>
                <w:rFonts w:ascii="Times New Roman" w:hAnsi="Times New Roman"/>
                <w:bCs/>
                <w:szCs w:val="24"/>
              </w:rPr>
              <w:t>0</w:t>
            </w:r>
          </w:p>
        </w:tc>
        <w:tc>
          <w:tcPr>
            <w:cnfStyle w:val="000100000000" w:firstRow="0" w:lastRow="0" w:firstColumn="0" w:lastColumn="1" w:oddVBand="0" w:evenVBand="0" w:oddHBand="0" w:evenHBand="0" w:firstRowFirstColumn="0" w:firstRowLastColumn="0" w:lastRowFirstColumn="0" w:lastRowLastColumn="0"/>
            <w:tcW w:w="3001" w:type="dxa"/>
            <w:shd w:val="clear" w:color="auto" w:fill="A7BFDE"/>
            <w:vAlign w:val="center"/>
          </w:tcPr>
          <w:p w:rsidR="00916721" w:rsidRPr="00202D70" w:rsidRDefault="00131A7A" w:rsidP="00916721">
            <w:pPr>
              <w:jc w:val="center"/>
              <w:rPr>
                <w:rFonts w:ascii="Times New Roman" w:hAnsi="Times New Roman"/>
                <w:b w:val="0"/>
                <w:bCs w:val="0"/>
                <w:szCs w:val="24"/>
              </w:rPr>
            </w:pPr>
            <w:r w:rsidRPr="00202D70">
              <w:rPr>
                <w:rFonts w:ascii="Times New Roman" w:hAnsi="Times New Roman"/>
                <w:szCs w:val="24"/>
              </w:rPr>
              <w:t>2</w:t>
            </w:r>
          </w:p>
        </w:tc>
      </w:tr>
      <w:tr w:rsidR="00916721" w:rsidRPr="00202D70" w:rsidTr="00BC4A08">
        <w:trPr>
          <w:trHeight w:val="437"/>
        </w:trPr>
        <w:tc>
          <w:tcPr>
            <w:cnfStyle w:val="001000000000" w:firstRow="0" w:lastRow="0" w:firstColumn="1" w:lastColumn="0" w:oddVBand="0" w:evenVBand="0" w:oddHBand="0" w:evenHBand="0" w:firstRowFirstColumn="0" w:firstRowLastColumn="0" w:lastRowFirstColumn="0" w:lastRowLastColumn="0"/>
            <w:tcW w:w="3893" w:type="dxa"/>
            <w:vAlign w:val="center"/>
          </w:tcPr>
          <w:p w:rsidR="00916721" w:rsidRPr="00202D70" w:rsidRDefault="00916721" w:rsidP="00916721">
            <w:pPr>
              <w:jc w:val="center"/>
              <w:rPr>
                <w:rFonts w:ascii="Times New Roman" w:hAnsi="Times New Roman"/>
                <w:szCs w:val="24"/>
              </w:rPr>
            </w:pPr>
            <w:r w:rsidRPr="00202D70">
              <w:rPr>
                <w:rFonts w:ascii="Times New Roman" w:hAnsi="Times New Roman"/>
                <w:szCs w:val="24"/>
              </w:rPr>
              <w:t>KALORİFERCİ</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916721" w:rsidRPr="00202D70" w:rsidRDefault="00916721" w:rsidP="00916721">
            <w:pPr>
              <w:jc w:val="center"/>
              <w:rPr>
                <w:rFonts w:ascii="Times New Roman" w:hAnsi="Times New Roman"/>
                <w:bCs/>
                <w:szCs w:val="24"/>
              </w:rPr>
            </w:pPr>
            <w:r w:rsidRPr="00202D70">
              <w:rPr>
                <w:rFonts w:ascii="Times New Roman" w:hAnsi="Times New Roman"/>
                <w:bCs/>
                <w:szCs w:val="24"/>
              </w:rPr>
              <w:t>2</w:t>
            </w:r>
          </w:p>
        </w:tc>
        <w:tc>
          <w:tcPr>
            <w:tcW w:w="2718" w:type="dxa"/>
            <w:vAlign w:val="center"/>
          </w:tcPr>
          <w:p w:rsidR="00916721" w:rsidRPr="00202D70" w:rsidRDefault="00916721" w:rsidP="009167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Cs w:val="24"/>
              </w:rPr>
            </w:pPr>
            <w:r w:rsidRPr="00202D70">
              <w:rPr>
                <w:rFonts w:ascii="Times New Roman" w:hAnsi="Times New Roman"/>
                <w:bCs/>
                <w:szCs w:val="24"/>
              </w:rPr>
              <w:t>0</w:t>
            </w:r>
          </w:p>
        </w:tc>
        <w:tc>
          <w:tcPr>
            <w:cnfStyle w:val="000100000000" w:firstRow="0" w:lastRow="0" w:firstColumn="0" w:lastColumn="1" w:oddVBand="0" w:evenVBand="0" w:oddHBand="0" w:evenHBand="0" w:firstRowFirstColumn="0" w:firstRowLastColumn="0" w:lastRowFirstColumn="0" w:lastRowLastColumn="0"/>
            <w:tcW w:w="3001" w:type="dxa"/>
            <w:vAlign w:val="center"/>
          </w:tcPr>
          <w:p w:rsidR="00916721" w:rsidRPr="00202D70" w:rsidRDefault="00916721" w:rsidP="00916721">
            <w:pPr>
              <w:jc w:val="center"/>
              <w:rPr>
                <w:rFonts w:ascii="Times New Roman" w:hAnsi="Times New Roman"/>
                <w:b w:val="0"/>
                <w:szCs w:val="24"/>
              </w:rPr>
            </w:pPr>
            <w:r w:rsidRPr="00202D70">
              <w:rPr>
                <w:rFonts w:ascii="Times New Roman" w:hAnsi="Times New Roman"/>
                <w:szCs w:val="24"/>
              </w:rPr>
              <w:t>2</w:t>
            </w:r>
          </w:p>
        </w:tc>
      </w:tr>
      <w:tr w:rsidR="00916721" w:rsidRPr="00202D70" w:rsidTr="00BC4A0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93" w:type="dxa"/>
            <w:shd w:val="clear" w:color="auto" w:fill="A7BFDE"/>
            <w:vAlign w:val="center"/>
          </w:tcPr>
          <w:p w:rsidR="00916721" w:rsidRPr="00202D70" w:rsidRDefault="00916721" w:rsidP="00916721">
            <w:pPr>
              <w:jc w:val="center"/>
              <w:rPr>
                <w:rFonts w:ascii="Times New Roman" w:hAnsi="Times New Roman"/>
                <w:szCs w:val="24"/>
              </w:rPr>
            </w:pPr>
            <w:r w:rsidRPr="00202D70">
              <w:rPr>
                <w:rFonts w:ascii="Times New Roman" w:hAnsi="Times New Roman"/>
                <w:szCs w:val="24"/>
              </w:rPr>
              <w:t>BEKÇİ</w:t>
            </w:r>
          </w:p>
        </w:tc>
        <w:tc>
          <w:tcPr>
            <w:cnfStyle w:val="000010000000" w:firstRow="0" w:lastRow="0" w:firstColumn="0" w:lastColumn="0" w:oddVBand="1" w:evenVBand="0" w:oddHBand="0" w:evenHBand="0" w:firstRowFirstColumn="0" w:firstRowLastColumn="0" w:lastRowFirstColumn="0" w:lastRowLastColumn="0"/>
            <w:tcW w:w="2581" w:type="dxa"/>
            <w:vAlign w:val="center"/>
          </w:tcPr>
          <w:p w:rsidR="00916721" w:rsidRPr="00202D70" w:rsidRDefault="00131A7A" w:rsidP="00916721">
            <w:pPr>
              <w:jc w:val="center"/>
              <w:rPr>
                <w:rFonts w:ascii="Times New Roman" w:hAnsi="Times New Roman"/>
                <w:bCs/>
                <w:szCs w:val="24"/>
              </w:rPr>
            </w:pPr>
            <w:r w:rsidRPr="00202D70">
              <w:rPr>
                <w:rFonts w:ascii="Times New Roman" w:hAnsi="Times New Roman"/>
                <w:bCs/>
                <w:szCs w:val="24"/>
              </w:rPr>
              <w:t>4</w:t>
            </w:r>
          </w:p>
        </w:tc>
        <w:tc>
          <w:tcPr>
            <w:tcW w:w="2718" w:type="dxa"/>
            <w:vAlign w:val="center"/>
          </w:tcPr>
          <w:p w:rsidR="00916721" w:rsidRPr="00202D70" w:rsidRDefault="00916721" w:rsidP="009167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Cs w:val="24"/>
              </w:rPr>
            </w:pPr>
            <w:r w:rsidRPr="00202D70">
              <w:rPr>
                <w:rFonts w:ascii="Times New Roman" w:hAnsi="Times New Roman"/>
                <w:bCs/>
                <w:szCs w:val="24"/>
              </w:rPr>
              <w:t>0</w:t>
            </w:r>
          </w:p>
        </w:tc>
        <w:tc>
          <w:tcPr>
            <w:cnfStyle w:val="000100000000" w:firstRow="0" w:lastRow="0" w:firstColumn="0" w:lastColumn="1" w:oddVBand="0" w:evenVBand="0" w:oddHBand="0" w:evenHBand="0" w:firstRowFirstColumn="0" w:firstRowLastColumn="0" w:lastRowFirstColumn="0" w:lastRowLastColumn="0"/>
            <w:tcW w:w="3001" w:type="dxa"/>
            <w:shd w:val="clear" w:color="auto" w:fill="A7BFDE"/>
            <w:vAlign w:val="center"/>
          </w:tcPr>
          <w:p w:rsidR="00916721" w:rsidRPr="00202D70" w:rsidRDefault="00131A7A" w:rsidP="00916721">
            <w:pPr>
              <w:jc w:val="center"/>
              <w:rPr>
                <w:rFonts w:ascii="Times New Roman" w:hAnsi="Times New Roman"/>
                <w:b w:val="0"/>
                <w:bCs w:val="0"/>
                <w:szCs w:val="24"/>
              </w:rPr>
            </w:pPr>
            <w:r w:rsidRPr="00202D70">
              <w:rPr>
                <w:rFonts w:ascii="Times New Roman" w:hAnsi="Times New Roman"/>
                <w:szCs w:val="24"/>
              </w:rPr>
              <w:t>4</w:t>
            </w:r>
          </w:p>
        </w:tc>
      </w:tr>
      <w:tr w:rsidR="00BC4A08" w:rsidRPr="00202D70" w:rsidTr="00BC4A08">
        <w:trPr>
          <w:trHeight w:val="437"/>
        </w:trPr>
        <w:tc>
          <w:tcPr>
            <w:cnfStyle w:val="001000000000" w:firstRow="0" w:lastRow="0" w:firstColumn="1" w:lastColumn="0" w:oddVBand="0" w:evenVBand="0" w:oddHBand="0" w:evenHBand="0" w:firstRowFirstColumn="0" w:firstRowLastColumn="0" w:lastRowFirstColumn="0" w:lastRowLastColumn="0"/>
            <w:tcW w:w="3893" w:type="dxa"/>
            <w:shd w:val="clear" w:color="auto" w:fill="DEEAF6" w:themeFill="accent1" w:themeFillTint="33"/>
            <w:vAlign w:val="center"/>
          </w:tcPr>
          <w:p w:rsidR="00BC4A08" w:rsidRPr="00202D70" w:rsidRDefault="00BC4A08" w:rsidP="00BC4A08">
            <w:pPr>
              <w:jc w:val="center"/>
              <w:rPr>
                <w:rFonts w:ascii="Times New Roman" w:hAnsi="Times New Roman"/>
                <w:szCs w:val="24"/>
              </w:rPr>
            </w:pPr>
            <w:r w:rsidRPr="00202D70">
              <w:rPr>
                <w:rFonts w:ascii="Times New Roman" w:hAnsi="Times New Roman"/>
                <w:szCs w:val="24"/>
              </w:rPr>
              <w:t>4 B PERSONEL</w:t>
            </w:r>
          </w:p>
        </w:tc>
        <w:tc>
          <w:tcPr>
            <w:cnfStyle w:val="000010000000" w:firstRow="0" w:lastRow="0" w:firstColumn="0" w:lastColumn="0" w:oddVBand="1" w:evenVBand="0" w:oddHBand="0" w:evenHBand="0" w:firstRowFirstColumn="0" w:firstRowLastColumn="0" w:lastRowFirstColumn="0" w:lastRowLastColumn="0"/>
            <w:tcW w:w="2581" w:type="dxa"/>
            <w:shd w:val="clear" w:color="auto" w:fill="DEEAF6" w:themeFill="accent1" w:themeFillTint="33"/>
            <w:vAlign w:val="center"/>
          </w:tcPr>
          <w:p w:rsidR="00BC4A08" w:rsidRPr="00202D70" w:rsidRDefault="00BC4A08" w:rsidP="00130EC5">
            <w:pPr>
              <w:jc w:val="center"/>
              <w:rPr>
                <w:rFonts w:ascii="Times New Roman" w:hAnsi="Times New Roman"/>
                <w:szCs w:val="24"/>
              </w:rPr>
            </w:pPr>
            <w:r w:rsidRPr="00202D70">
              <w:rPr>
                <w:rFonts w:ascii="Times New Roman" w:hAnsi="Times New Roman"/>
                <w:szCs w:val="24"/>
              </w:rPr>
              <w:t>5</w:t>
            </w:r>
          </w:p>
        </w:tc>
        <w:tc>
          <w:tcPr>
            <w:tcW w:w="2718" w:type="dxa"/>
            <w:shd w:val="clear" w:color="auto" w:fill="DEEAF6" w:themeFill="accent1" w:themeFillTint="33"/>
            <w:vAlign w:val="center"/>
          </w:tcPr>
          <w:p w:rsidR="00BC4A08" w:rsidRPr="00202D70" w:rsidRDefault="00BC4A08" w:rsidP="00130E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202D70">
              <w:rPr>
                <w:rFonts w:ascii="Times New Roman" w:hAnsi="Times New Roman"/>
                <w:szCs w:val="24"/>
              </w:rPr>
              <w:t>5</w:t>
            </w:r>
          </w:p>
        </w:tc>
        <w:tc>
          <w:tcPr>
            <w:cnfStyle w:val="000100000000" w:firstRow="0" w:lastRow="0" w:firstColumn="0" w:lastColumn="1" w:oddVBand="0" w:evenVBand="0" w:oddHBand="0" w:evenHBand="0" w:firstRowFirstColumn="0" w:firstRowLastColumn="0" w:lastRowFirstColumn="0" w:lastRowLastColumn="0"/>
            <w:tcW w:w="3001" w:type="dxa"/>
            <w:shd w:val="clear" w:color="auto" w:fill="DEEAF6" w:themeFill="accent1" w:themeFillTint="33"/>
            <w:vAlign w:val="center"/>
          </w:tcPr>
          <w:p w:rsidR="00BC4A08" w:rsidRPr="00202D70" w:rsidRDefault="00BC4A08" w:rsidP="00130EC5">
            <w:pPr>
              <w:jc w:val="center"/>
              <w:rPr>
                <w:rFonts w:ascii="Times New Roman" w:hAnsi="Times New Roman"/>
                <w:szCs w:val="24"/>
              </w:rPr>
            </w:pPr>
            <w:r w:rsidRPr="00202D70">
              <w:rPr>
                <w:rFonts w:ascii="Times New Roman" w:hAnsi="Times New Roman"/>
                <w:szCs w:val="24"/>
              </w:rPr>
              <w:t>-</w:t>
            </w:r>
          </w:p>
        </w:tc>
      </w:tr>
      <w:tr w:rsidR="00BC4A08" w:rsidRPr="00202D70" w:rsidTr="00BC4A08">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93" w:type="dxa"/>
            <w:shd w:val="clear" w:color="auto" w:fill="BDD6EE" w:themeFill="accent1" w:themeFillTint="66"/>
            <w:vAlign w:val="center"/>
          </w:tcPr>
          <w:p w:rsidR="00BC4A08" w:rsidRPr="00202D70" w:rsidRDefault="00BC4A08" w:rsidP="0027060B">
            <w:pPr>
              <w:jc w:val="center"/>
              <w:rPr>
                <w:rFonts w:ascii="Times New Roman" w:hAnsi="Times New Roman"/>
                <w:b w:val="0"/>
                <w:bCs w:val="0"/>
                <w:szCs w:val="24"/>
              </w:rPr>
            </w:pPr>
            <w:r w:rsidRPr="00202D70">
              <w:rPr>
                <w:rFonts w:ascii="Times New Roman" w:hAnsi="Times New Roman"/>
                <w:szCs w:val="24"/>
              </w:rPr>
              <w:t>TOPLAM</w:t>
            </w:r>
          </w:p>
        </w:tc>
        <w:tc>
          <w:tcPr>
            <w:cnfStyle w:val="000010000000" w:firstRow="0" w:lastRow="0" w:firstColumn="0" w:lastColumn="0" w:oddVBand="1" w:evenVBand="0" w:oddHBand="0" w:evenHBand="0" w:firstRowFirstColumn="0" w:firstRowLastColumn="0" w:lastRowFirstColumn="0" w:lastRowLastColumn="0"/>
            <w:tcW w:w="2581" w:type="dxa"/>
            <w:shd w:val="clear" w:color="auto" w:fill="BDD6EE" w:themeFill="accent1" w:themeFillTint="66"/>
          </w:tcPr>
          <w:p w:rsidR="00BC4A08" w:rsidRPr="00202D70" w:rsidRDefault="00434F9A" w:rsidP="0027060B">
            <w:pPr>
              <w:jc w:val="center"/>
              <w:rPr>
                <w:rFonts w:ascii="Times New Roman" w:hAnsi="Times New Roman"/>
                <w:szCs w:val="24"/>
              </w:rPr>
            </w:pPr>
            <w:r w:rsidRPr="00202D70">
              <w:rPr>
                <w:rFonts w:ascii="Times New Roman" w:hAnsi="Times New Roman"/>
                <w:szCs w:val="24"/>
              </w:rPr>
              <w:t>92</w:t>
            </w:r>
          </w:p>
        </w:tc>
        <w:tc>
          <w:tcPr>
            <w:tcW w:w="2718" w:type="dxa"/>
            <w:shd w:val="clear" w:color="auto" w:fill="BDD6EE" w:themeFill="accent1" w:themeFillTint="66"/>
          </w:tcPr>
          <w:p w:rsidR="00BC4A08" w:rsidRPr="00202D70" w:rsidRDefault="00434F9A" w:rsidP="0027060B">
            <w:pPr>
              <w:ind w:hanging="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202D70">
              <w:rPr>
                <w:rFonts w:ascii="Times New Roman" w:hAnsi="Times New Roman"/>
                <w:szCs w:val="24"/>
              </w:rPr>
              <w:t>48</w:t>
            </w:r>
          </w:p>
        </w:tc>
        <w:tc>
          <w:tcPr>
            <w:cnfStyle w:val="000100000000" w:firstRow="0" w:lastRow="0" w:firstColumn="0" w:lastColumn="1" w:oddVBand="0" w:evenVBand="0" w:oddHBand="0" w:evenHBand="0" w:firstRowFirstColumn="0" w:firstRowLastColumn="0" w:lastRowFirstColumn="0" w:lastRowLastColumn="0"/>
            <w:tcW w:w="3001" w:type="dxa"/>
            <w:shd w:val="clear" w:color="auto" w:fill="BDD6EE" w:themeFill="accent1" w:themeFillTint="66"/>
          </w:tcPr>
          <w:p w:rsidR="00BC4A08" w:rsidRPr="00202D70" w:rsidRDefault="00434F9A" w:rsidP="0027060B">
            <w:pPr>
              <w:jc w:val="center"/>
              <w:rPr>
                <w:rFonts w:ascii="Times New Roman" w:hAnsi="Times New Roman"/>
                <w:b w:val="0"/>
                <w:szCs w:val="24"/>
              </w:rPr>
            </w:pPr>
            <w:r w:rsidRPr="00202D70">
              <w:rPr>
                <w:rFonts w:ascii="Times New Roman" w:hAnsi="Times New Roman"/>
                <w:szCs w:val="24"/>
              </w:rPr>
              <w:t>44</w:t>
            </w:r>
          </w:p>
        </w:tc>
      </w:tr>
      <w:tr w:rsidR="00BC4A08" w:rsidRPr="00202D70" w:rsidTr="00BC4A08">
        <w:trPr>
          <w:cnfStyle w:val="010000000000" w:firstRow="0" w:lastRow="1"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893" w:type="dxa"/>
            <w:vAlign w:val="center"/>
          </w:tcPr>
          <w:p w:rsidR="00BC4A08" w:rsidRPr="00202D70" w:rsidRDefault="00BC4A08" w:rsidP="0027060B">
            <w:pPr>
              <w:jc w:val="center"/>
              <w:rPr>
                <w:rFonts w:ascii="Times New Roman" w:hAnsi="Times New Roman"/>
                <w:b w:val="0"/>
                <w:bCs w:val="0"/>
                <w:szCs w:val="24"/>
              </w:rPr>
            </w:pPr>
          </w:p>
        </w:tc>
        <w:tc>
          <w:tcPr>
            <w:cnfStyle w:val="000010000000" w:firstRow="0" w:lastRow="0" w:firstColumn="0" w:lastColumn="0" w:oddVBand="1" w:evenVBand="0" w:oddHBand="0" w:evenHBand="0" w:firstRowFirstColumn="0" w:firstRowLastColumn="0" w:lastRowFirstColumn="0" w:lastRowLastColumn="0"/>
            <w:tcW w:w="2581" w:type="dxa"/>
          </w:tcPr>
          <w:p w:rsidR="00BC4A08" w:rsidRPr="00202D70" w:rsidRDefault="00BC4A08" w:rsidP="0027060B">
            <w:pPr>
              <w:jc w:val="center"/>
              <w:rPr>
                <w:rFonts w:ascii="Times New Roman" w:hAnsi="Times New Roman"/>
                <w:bCs w:val="0"/>
                <w:szCs w:val="24"/>
              </w:rPr>
            </w:pPr>
          </w:p>
        </w:tc>
        <w:tc>
          <w:tcPr>
            <w:tcW w:w="2718" w:type="dxa"/>
          </w:tcPr>
          <w:p w:rsidR="00BC4A08" w:rsidRPr="00202D70" w:rsidRDefault="00BC4A08" w:rsidP="0027060B">
            <w:pPr>
              <w:ind w:hanging="6"/>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Cs w:val="0"/>
                <w:szCs w:val="24"/>
              </w:rPr>
            </w:pPr>
          </w:p>
        </w:tc>
        <w:tc>
          <w:tcPr>
            <w:cnfStyle w:val="000100000000" w:firstRow="0" w:lastRow="0" w:firstColumn="0" w:lastColumn="1" w:oddVBand="0" w:evenVBand="0" w:oddHBand="0" w:evenHBand="0" w:firstRowFirstColumn="0" w:firstRowLastColumn="0" w:lastRowFirstColumn="0" w:lastRowLastColumn="0"/>
            <w:tcW w:w="3001" w:type="dxa"/>
          </w:tcPr>
          <w:p w:rsidR="00BC4A08" w:rsidRPr="00202D70" w:rsidRDefault="00BC4A08" w:rsidP="0027060B">
            <w:pPr>
              <w:jc w:val="center"/>
              <w:rPr>
                <w:rFonts w:ascii="Times New Roman" w:hAnsi="Times New Roman"/>
                <w:bCs w:val="0"/>
                <w:color w:val="FFFFFF" w:themeColor="background1"/>
                <w:szCs w:val="24"/>
              </w:rPr>
            </w:pPr>
          </w:p>
        </w:tc>
      </w:tr>
    </w:tbl>
    <w:p w:rsidR="00FC33E6" w:rsidRPr="00202D70" w:rsidRDefault="00FC33E6" w:rsidP="009A6B32">
      <w:bookmarkStart w:id="34" w:name="_Toc435951734"/>
      <w:bookmarkStart w:id="35" w:name="_Toc443924564"/>
      <w:r w:rsidRPr="00202D70">
        <w:t xml:space="preserve">İlçe Milli Eğitim Müdürlüğü’nde mevcut </w:t>
      </w:r>
      <w:r w:rsidR="00434F9A" w:rsidRPr="00202D70">
        <w:t>48</w:t>
      </w:r>
      <w:r w:rsidRPr="00202D70">
        <w:t xml:space="preserve"> norm dolu iken </w:t>
      </w:r>
      <w:r w:rsidR="00434F9A" w:rsidRPr="00202D70">
        <w:t>44</w:t>
      </w:r>
      <w:r w:rsidRPr="00202D70">
        <w:t xml:space="preserve"> personele ihtiyaç duyulmaktadır.</w:t>
      </w:r>
      <w:bookmarkEnd w:id="34"/>
      <w:bookmarkEnd w:id="35"/>
    </w:p>
    <w:p w:rsidR="003472C8" w:rsidRDefault="003472C8" w:rsidP="00FC33E6">
      <w:pPr>
        <w:pStyle w:val="Balk2"/>
      </w:pPr>
      <w:bookmarkStart w:id="36" w:name="_Toc443924565"/>
    </w:p>
    <w:p w:rsidR="00FC33E6" w:rsidRPr="00202D70" w:rsidRDefault="00FC33E6" w:rsidP="00FC33E6">
      <w:pPr>
        <w:pStyle w:val="Balk2"/>
      </w:pPr>
      <w:bookmarkStart w:id="37" w:name="_Toc536606505"/>
      <w:r w:rsidRPr="00202D70">
        <w:t>ç. Teknolojik Düzey:</w:t>
      </w:r>
      <w:bookmarkEnd w:id="36"/>
      <w:bookmarkEnd w:id="37"/>
    </w:p>
    <w:p w:rsidR="00FC33E6" w:rsidRPr="00202D70" w:rsidRDefault="003472C8" w:rsidP="00FC33E6">
      <w:pPr>
        <w:rPr>
          <w:rFonts w:ascii="Times New Roman" w:hAnsi="Times New Roman" w:cs="Times New Roman"/>
          <w:szCs w:val="24"/>
        </w:rPr>
      </w:pPr>
      <w:r>
        <w:rPr>
          <w:rFonts w:ascii="Times New Roman" w:hAnsi="Times New Roman" w:cs="Times New Roman"/>
          <w:szCs w:val="24"/>
        </w:rPr>
        <w:t xml:space="preserve">İlçe </w:t>
      </w:r>
      <w:r w:rsidR="00FC33E6" w:rsidRPr="00202D70">
        <w:rPr>
          <w:rFonts w:ascii="Times New Roman" w:hAnsi="Times New Roman" w:cs="Times New Roman"/>
          <w:szCs w:val="24"/>
        </w:rPr>
        <w:t>Milli Eğitim Müdürlüğü DYS etkin bir şekilde kullanılmaktadır. Ortaöğretim kurumlarında FATİH Projesi ile ilgili altyapı çalışmaları önemli ölçüde tamamlanmış olup bu konudaki çalışmalar bakanlık programı doğrultusunda yürütülmektedir.</w:t>
      </w:r>
    </w:p>
    <w:p w:rsidR="00FC33E6" w:rsidRPr="007C2E37" w:rsidRDefault="00FC33E6" w:rsidP="00FC33E6">
      <w:pPr>
        <w:pStyle w:val="ResimYazs"/>
        <w:rPr>
          <w:rStyle w:val="GlVurgulama1"/>
          <w:rFonts w:ascii="Times New Roman" w:hAnsi="Times New Roman" w:cs="Times New Roman"/>
          <w:bCs w:val="0"/>
          <w:color w:val="000000" w:themeColor="text1"/>
          <w:sz w:val="24"/>
          <w:szCs w:val="24"/>
        </w:rPr>
      </w:pPr>
      <w:bookmarkStart w:id="38" w:name="_Toc443924694"/>
      <w:r w:rsidRPr="007C2E37">
        <w:rPr>
          <w:rStyle w:val="GlVurgulama1"/>
          <w:rFonts w:ascii="Times New Roman" w:hAnsi="Times New Roman" w:cs="Times New Roman"/>
          <w:color w:val="000000" w:themeColor="text1"/>
          <w:sz w:val="24"/>
          <w:szCs w:val="24"/>
        </w:rPr>
        <w:t xml:space="preserve">Tablo </w:t>
      </w:r>
      <w:r w:rsidR="007C2E37" w:rsidRPr="007C2E37">
        <w:rPr>
          <w:rStyle w:val="GlVurgulama1"/>
          <w:rFonts w:ascii="Times New Roman" w:hAnsi="Times New Roman" w:cs="Times New Roman"/>
          <w:color w:val="000000" w:themeColor="text1"/>
          <w:sz w:val="24"/>
          <w:szCs w:val="24"/>
        </w:rPr>
        <w:t>6</w:t>
      </w:r>
      <w:r w:rsidRPr="007C2E37">
        <w:rPr>
          <w:rStyle w:val="GlVurgulama1"/>
          <w:rFonts w:ascii="Times New Roman" w:hAnsi="Times New Roman" w:cs="Times New Roman"/>
          <w:color w:val="000000" w:themeColor="text1"/>
          <w:sz w:val="24"/>
          <w:szCs w:val="24"/>
        </w:rPr>
        <w:t xml:space="preserve">: </w:t>
      </w:r>
      <w:r w:rsidRPr="007C2E37">
        <w:rPr>
          <w:rStyle w:val="GlVurgulama1"/>
          <w:rFonts w:ascii="Times New Roman" w:hAnsi="Times New Roman" w:cs="Times New Roman"/>
          <w:bCs w:val="0"/>
          <w:color w:val="000000" w:themeColor="text1"/>
          <w:sz w:val="24"/>
          <w:szCs w:val="24"/>
        </w:rPr>
        <w:t>Bilgi Teknolojileri Tablosu</w:t>
      </w:r>
      <w:bookmarkEnd w:id="38"/>
    </w:p>
    <w:tbl>
      <w:tblPr>
        <w:tblStyle w:val="OrtaGlgeleme1-Vurgu111"/>
        <w:tblW w:w="1347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241"/>
        <w:gridCol w:w="3235"/>
      </w:tblGrid>
      <w:tr w:rsidR="00FC33E6" w:rsidRPr="00202D70" w:rsidTr="000F26A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3476" w:type="dxa"/>
            <w:gridSpan w:val="2"/>
            <w:shd w:val="clear" w:color="auto" w:fill="5B9BD5"/>
            <w:noWrap/>
            <w:hideMark/>
          </w:tcPr>
          <w:p w:rsidR="00FC33E6" w:rsidRPr="00202D70" w:rsidRDefault="00FC33E6" w:rsidP="0027060B">
            <w:pPr>
              <w:jc w:val="center"/>
              <w:rPr>
                <w:rFonts w:ascii="Times New Roman" w:hAnsi="Times New Roman" w:cs="Times New Roman"/>
                <w:bCs w:val="0"/>
                <w:color w:val="FFFFFF" w:themeColor="background1"/>
                <w:szCs w:val="24"/>
              </w:rPr>
            </w:pPr>
          </w:p>
          <w:p w:rsidR="00FC33E6" w:rsidRPr="00202D70" w:rsidRDefault="00FC33E6" w:rsidP="0027060B">
            <w:pPr>
              <w:jc w:val="center"/>
              <w:rPr>
                <w:rFonts w:ascii="Times New Roman" w:eastAsia="Times New Roman" w:hAnsi="Times New Roman" w:cs="Times New Roman"/>
                <w:bCs w:val="0"/>
                <w:color w:val="FFFFFF" w:themeColor="background1"/>
                <w:szCs w:val="24"/>
              </w:rPr>
            </w:pPr>
            <w:r w:rsidRPr="00202D70">
              <w:rPr>
                <w:rFonts w:ascii="Times New Roman" w:hAnsi="Times New Roman" w:cs="Times New Roman"/>
                <w:color w:val="FFFFFF" w:themeColor="background1"/>
                <w:szCs w:val="24"/>
              </w:rPr>
              <w:t>BİLGİ TEKNOLOJİLERİ DONANIM LİSTESİ</w:t>
            </w:r>
          </w:p>
        </w:tc>
      </w:tr>
      <w:tr w:rsidR="00FC33E6" w:rsidRPr="00202D70" w:rsidTr="000F26A8">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0241" w:type="dxa"/>
            <w:noWrap/>
            <w:hideMark/>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FATİH Projesi Kapsamında Akıllı Tahta Sayısı</w:t>
            </w:r>
          </w:p>
        </w:tc>
        <w:tc>
          <w:tcPr>
            <w:tcW w:w="3235" w:type="dxa"/>
            <w:noWrap/>
            <w:hideMark/>
          </w:tcPr>
          <w:p w:rsidR="00FC33E6" w:rsidRPr="00202D70" w:rsidRDefault="005D5625" w:rsidP="005D562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02D70">
              <w:rPr>
                <w:rFonts w:ascii="Times New Roman" w:eastAsia="Times New Roman" w:hAnsi="Times New Roman" w:cs="Times New Roman"/>
                <w:szCs w:val="24"/>
              </w:rPr>
              <w:t>232</w:t>
            </w:r>
          </w:p>
        </w:tc>
      </w:tr>
      <w:tr w:rsidR="00FC33E6" w:rsidRPr="00202D70" w:rsidTr="000F26A8">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0241" w:type="dxa"/>
            <w:noWrap/>
            <w:hideMark/>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FATİH Projesi Kapsamında Çok Fonksiyonlu Yazıcı Sayısı</w:t>
            </w:r>
          </w:p>
        </w:tc>
        <w:tc>
          <w:tcPr>
            <w:tcW w:w="3235" w:type="dxa"/>
            <w:noWrap/>
            <w:hideMark/>
          </w:tcPr>
          <w:p w:rsidR="00FC33E6" w:rsidRPr="00202D70" w:rsidRDefault="00FC33E6" w:rsidP="00270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r w:rsidRPr="00202D70">
              <w:rPr>
                <w:rFonts w:ascii="Times New Roman" w:eastAsia="Times New Roman" w:hAnsi="Times New Roman" w:cs="Times New Roman"/>
                <w:szCs w:val="24"/>
              </w:rPr>
              <w:t>62</w:t>
            </w:r>
          </w:p>
        </w:tc>
      </w:tr>
      <w:tr w:rsidR="00FC33E6" w:rsidRPr="00202D70" w:rsidTr="000F26A8">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0241" w:type="dxa"/>
            <w:noWrap/>
            <w:hideMark/>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FATİH Projesi Kapsamında Doküman Kamera Sayısı</w:t>
            </w:r>
          </w:p>
        </w:tc>
        <w:tc>
          <w:tcPr>
            <w:tcW w:w="3235" w:type="dxa"/>
            <w:noWrap/>
            <w:hideMark/>
          </w:tcPr>
          <w:p w:rsidR="00FC33E6" w:rsidRPr="00202D70" w:rsidRDefault="00CF0A28"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02D70">
              <w:rPr>
                <w:rFonts w:ascii="Times New Roman" w:eastAsia="Times New Roman" w:hAnsi="Times New Roman" w:cs="Times New Roman"/>
                <w:szCs w:val="24"/>
              </w:rPr>
              <w:t>4</w:t>
            </w:r>
          </w:p>
        </w:tc>
      </w:tr>
      <w:tr w:rsidR="00FC33E6" w:rsidRPr="00202D70" w:rsidTr="000F26A8">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0241" w:type="dxa"/>
            <w:noWrap/>
            <w:hideMark/>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FATİH Projesi Kapsamında Tablet Bilgisayar Sayısı</w:t>
            </w:r>
          </w:p>
        </w:tc>
        <w:tc>
          <w:tcPr>
            <w:tcW w:w="3235" w:type="dxa"/>
            <w:noWrap/>
            <w:hideMark/>
          </w:tcPr>
          <w:p w:rsidR="00FC33E6" w:rsidRPr="00202D70" w:rsidRDefault="00FC33E6" w:rsidP="00270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r w:rsidRPr="00202D70">
              <w:rPr>
                <w:rFonts w:ascii="Times New Roman" w:eastAsia="Times New Roman" w:hAnsi="Times New Roman" w:cs="Times New Roman"/>
                <w:szCs w:val="24"/>
              </w:rPr>
              <w:t>757</w:t>
            </w:r>
          </w:p>
        </w:tc>
      </w:tr>
      <w:tr w:rsidR="000F26A8" w:rsidRPr="00202D70" w:rsidTr="000F26A8">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0241" w:type="dxa"/>
            <w:noWrap/>
            <w:hideMark/>
          </w:tcPr>
          <w:p w:rsidR="000F26A8" w:rsidRPr="00202D70" w:rsidRDefault="000F26A8"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Fiber İnternet Bağlantı Sayısı</w:t>
            </w:r>
          </w:p>
        </w:tc>
        <w:tc>
          <w:tcPr>
            <w:tcW w:w="3235" w:type="dxa"/>
            <w:noWrap/>
            <w:hideMark/>
          </w:tcPr>
          <w:p w:rsidR="000F26A8" w:rsidRPr="00202D70" w:rsidRDefault="000F26A8"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02D70">
              <w:rPr>
                <w:rFonts w:ascii="Times New Roman" w:eastAsia="Times New Roman" w:hAnsi="Times New Roman" w:cs="Times New Roman"/>
                <w:szCs w:val="24"/>
              </w:rPr>
              <w:t>17</w:t>
            </w:r>
          </w:p>
        </w:tc>
      </w:tr>
      <w:tr w:rsidR="00FC33E6" w:rsidRPr="00202D70" w:rsidTr="000F26A8">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241" w:type="dxa"/>
            <w:noWrap/>
            <w:hideMark/>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ADSL Bağlantısı Sayısı</w:t>
            </w:r>
          </w:p>
        </w:tc>
        <w:tc>
          <w:tcPr>
            <w:tcW w:w="3235" w:type="dxa"/>
            <w:noWrap/>
            <w:hideMark/>
          </w:tcPr>
          <w:p w:rsidR="00FC33E6" w:rsidRPr="00202D70" w:rsidRDefault="000F26A8" w:rsidP="0027060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02D70">
              <w:rPr>
                <w:rFonts w:ascii="Times New Roman" w:eastAsia="Times New Roman" w:hAnsi="Times New Roman" w:cs="Times New Roman"/>
                <w:szCs w:val="24"/>
              </w:rPr>
              <w:t>32</w:t>
            </w:r>
          </w:p>
        </w:tc>
      </w:tr>
      <w:tr w:rsidR="00FC33E6" w:rsidRPr="00202D70" w:rsidTr="000F26A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241" w:type="dxa"/>
            <w:noWrap/>
            <w:hideMark/>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lastRenderedPageBreak/>
              <w:t>Bilgisayar Sayısı</w:t>
            </w:r>
          </w:p>
        </w:tc>
        <w:tc>
          <w:tcPr>
            <w:tcW w:w="3235" w:type="dxa"/>
            <w:noWrap/>
            <w:hideMark/>
          </w:tcPr>
          <w:p w:rsidR="00FC33E6" w:rsidRPr="00202D70" w:rsidRDefault="00FC33E6" w:rsidP="0027060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02D70">
              <w:rPr>
                <w:rFonts w:ascii="Times New Roman" w:eastAsia="Times New Roman" w:hAnsi="Times New Roman" w:cs="Times New Roman"/>
                <w:szCs w:val="24"/>
              </w:rPr>
              <w:t>752</w:t>
            </w:r>
          </w:p>
        </w:tc>
      </w:tr>
      <w:tr w:rsidR="00FC33E6" w:rsidRPr="00202D70" w:rsidTr="000F26A8">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0241" w:type="dxa"/>
            <w:noWrap/>
            <w:hideMark/>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Tarayıcı Sayısı</w:t>
            </w:r>
          </w:p>
        </w:tc>
        <w:tc>
          <w:tcPr>
            <w:tcW w:w="3235" w:type="dxa"/>
            <w:noWrap/>
            <w:hideMark/>
          </w:tcPr>
          <w:p w:rsidR="00FC33E6" w:rsidRPr="00202D70" w:rsidRDefault="00FC33E6" w:rsidP="0027060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4"/>
              </w:rPr>
            </w:pPr>
            <w:r w:rsidRPr="00202D70">
              <w:rPr>
                <w:rFonts w:ascii="Times New Roman" w:eastAsia="Times New Roman" w:hAnsi="Times New Roman" w:cs="Times New Roman"/>
                <w:szCs w:val="24"/>
              </w:rPr>
              <w:t>35</w:t>
            </w:r>
          </w:p>
        </w:tc>
      </w:tr>
      <w:tr w:rsidR="00FC33E6" w:rsidRPr="00202D70" w:rsidTr="000F26A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241" w:type="dxa"/>
            <w:noWrap/>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Yazıcı Sayısı</w:t>
            </w:r>
          </w:p>
        </w:tc>
        <w:tc>
          <w:tcPr>
            <w:tcW w:w="3235" w:type="dxa"/>
            <w:noWrap/>
          </w:tcPr>
          <w:p w:rsidR="00FC33E6" w:rsidRPr="00202D70" w:rsidRDefault="00FC33E6"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202D70">
              <w:rPr>
                <w:rFonts w:ascii="Times New Roman" w:eastAsia="Times New Roman" w:hAnsi="Times New Roman" w:cs="Times New Roman"/>
                <w:szCs w:val="24"/>
              </w:rPr>
              <w:t>217</w:t>
            </w:r>
          </w:p>
        </w:tc>
      </w:tr>
      <w:tr w:rsidR="00FC33E6" w:rsidRPr="00202D70" w:rsidTr="000F26A8">
        <w:trPr>
          <w:cnfStyle w:val="000000010000" w:firstRow="0" w:lastRow="0" w:firstColumn="0" w:lastColumn="0" w:oddVBand="0" w:evenVBand="0" w:oddHBand="0" w:evenHBand="1"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241" w:type="dxa"/>
            <w:noWrap/>
          </w:tcPr>
          <w:p w:rsidR="00FC33E6" w:rsidRPr="00202D70" w:rsidRDefault="00FC33E6" w:rsidP="0027060B">
            <w:pPr>
              <w:rPr>
                <w:rFonts w:ascii="Times New Roman" w:eastAsia="Times New Roman" w:hAnsi="Times New Roman" w:cs="Times New Roman"/>
                <w:b w:val="0"/>
                <w:szCs w:val="24"/>
              </w:rPr>
            </w:pPr>
            <w:r w:rsidRPr="00202D70">
              <w:rPr>
                <w:rFonts w:ascii="Times New Roman" w:eastAsia="Times New Roman" w:hAnsi="Times New Roman" w:cs="Times New Roman"/>
                <w:szCs w:val="24"/>
              </w:rPr>
              <w:t>Projeksiyon Cihazı Sayısı</w:t>
            </w:r>
          </w:p>
        </w:tc>
        <w:tc>
          <w:tcPr>
            <w:tcW w:w="3235" w:type="dxa"/>
            <w:noWrap/>
          </w:tcPr>
          <w:p w:rsidR="00FC33E6" w:rsidRPr="00202D70" w:rsidRDefault="00C37EDC" w:rsidP="0027060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4"/>
              </w:rPr>
            </w:pPr>
            <w:r w:rsidRPr="00202D70">
              <w:rPr>
                <w:rFonts w:ascii="Times New Roman" w:eastAsia="Times New Roman" w:hAnsi="Times New Roman" w:cs="Times New Roman"/>
                <w:szCs w:val="24"/>
              </w:rPr>
              <w:t>111</w:t>
            </w:r>
          </w:p>
        </w:tc>
      </w:tr>
    </w:tbl>
    <w:p w:rsidR="00085834" w:rsidRDefault="00085834" w:rsidP="00FC33E6">
      <w:pPr>
        <w:pStyle w:val="Balk2"/>
      </w:pPr>
      <w:bookmarkStart w:id="39" w:name="_Toc443924566"/>
    </w:p>
    <w:p w:rsidR="00FC33E6" w:rsidRPr="00202D70" w:rsidRDefault="00FC33E6" w:rsidP="00FC33E6">
      <w:pPr>
        <w:pStyle w:val="Balk2"/>
      </w:pPr>
      <w:bookmarkStart w:id="40" w:name="_Toc536606506"/>
      <w:r w:rsidRPr="00202D70">
        <w:t>d. Mali Kaynaklar:</w:t>
      </w:r>
      <w:bookmarkEnd w:id="39"/>
      <w:bookmarkEnd w:id="40"/>
    </w:p>
    <w:p w:rsidR="00FC33E6" w:rsidRPr="00202D70" w:rsidRDefault="00FC33E6" w:rsidP="00FC33E6">
      <w:pPr>
        <w:spacing w:after="0"/>
        <w:rPr>
          <w:rFonts w:ascii="Times New Roman" w:hAnsi="Times New Roman" w:cs="Times New Roman"/>
          <w:szCs w:val="24"/>
        </w:rPr>
      </w:pPr>
      <w:r w:rsidRPr="00202D70">
        <w:rPr>
          <w:rFonts w:ascii="Times New Roman" w:hAnsi="Times New Roman" w:cs="Times New Roman"/>
          <w:szCs w:val="24"/>
        </w:rPr>
        <w:t>Müdürlüğümüzün mali kaynaklarını; genel bütçe gelirleri, hayırseverlerce yapılan yardımlar, hibe projeleri, kantin</w:t>
      </w:r>
      <w:r w:rsidR="00270EA3" w:rsidRPr="00202D70">
        <w:rPr>
          <w:rFonts w:ascii="Times New Roman" w:hAnsi="Times New Roman" w:cs="Times New Roman"/>
          <w:szCs w:val="24"/>
        </w:rPr>
        <w:t xml:space="preserve"> </w:t>
      </w:r>
      <w:r w:rsidRPr="00202D70">
        <w:rPr>
          <w:rFonts w:ascii="Times New Roman" w:hAnsi="Times New Roman" w:cs="Times New Roman"/>
          <w:szCs w:val="24"/>
        </w:rPr>
        <w:t>payları ve benzeri gelirler oluşturmaktadır.</w:t>
      </w:r>
    </w:p>
    <w:p w:rsidR="00FC33E6" w:rsidRPr="00202D70" w:rsidRDefault="00FC33E6" w:rsidP="00FC33E6">
      <w:pPr>
        <w:spacing w:after="0"/>
        <w:rPr>
          <w:rFonts w:ascii="Times New Roman" w:hAnsi="Times New Roman" w:cs="Times New Roman"/>
          <w:szCs w:val="24"/>
        </w:rPr>
      </w:pPr>
    </w:p>
    <w:p w:rsidR="00FC33E6" w:rsidRPr="005D0406" w:rsidRDefault="005D0406" w:rsidP="00FC33E6">
      <w:pPr>
        <w:pStyle w:val="ResimYazs"/>
        <w:rPr>
          <w:rStyle w:val="GlVurgulama1"/>
          <w:rFonts w:ascii="Times New Roman" w:hAnsi="Times New Roman" w:cs="Times New Roman"/>
          <w:color w:val="000000" w:themeColor="text1"/>
          <w:sz w:val="24"/>
          <w:szCs w:val="24"/>
        </w:rPr>
      </w:pPr>
      <w:bookmarkStart w:id="41" w:name="_Toc443924695"/>
      <w:r w:rsidRPr="005D0406">
        <w:rPr>
          <w:rStyle w:val="GlVurgulama1"/>
          <w:rFonts w:ascii="Times New Roman" w:hAnsi="Times New Roman" w:cs="Times New Roman"/>
          <w:color w:val="000000" w:themeColor="text1"/>
          <w:sz w:val="24"/>
          <w:szCs w:val="24"/>
        </w:rPr>
        <w:t>Tablo 7</w:t>
      </w:r>
      <w:r w:rsidR="00FC33E6" w:rsidRPr="005D0406">
        <w:rPr>
          <w:rStyle w:val="GlVurgulama1"/>
          <w:rFonts w:ascii="Times New Roman" w:hAnsi="Times New Roman" w:cs="Times New Roman"/>
          <w:color w:val="000000" w:themeColor="text1"/>
          <w:sz w:val="24"/>
          <w:szCs w:val="24"/>
        </w:rPr>
        <w:t>:İlçe Milli Eğitim Müdürlüğü Gelir –Gider Tablosu</w:t>
      </w:r>
      <w:bookmarkEnd w:id="41"/>
    </w:p>
    <w:tbl>
      <w:tblPr>
        <w:tblStyle w:val="OrtaKlavuz3-Vurgu11"/>
        <w:tblW w:w="13274" w:type="dxa"/>
        <w:tblLayout w:type="fixed"/>
        <w:tblLook w:val="04A0" w:firstRow="1" w:lastRow="0" w:firstColumn="1" w:lastColumn="0" w:noHBand="0" w:noVBand="1"/>
      </w:tblPr>
      <w:tblGrid>
        <w:gridCol w:w="2727"/>
        <w:gridCol w:w="1981"/>
        <w:gridCol w:w="1782"/>
        <w:gridCol w:w="1585"/>
        <w:gridCol w:w="237"/>
        <w:gridCol w:w="1744"/>
        <w:gridCol w:w="1632"/>
        <w:gridCol w:w="1586"/>
      </w:tblGrid>
      <w:tr w:rsidR="00FC33E6" w:rsidRPr="00202D70" w:rsidTr="00EB07DC">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8312" w:type="dxa"/>
            <w:gridSpan w:val="5"/>
            <w:noWrap/>
            <w:hideMark/>
          </w:tcPr>
          <w:p w:rsidR="00FC33E6" w:rsidRPr="00202D70" w:rsidRDefault="00FC33E6" w:rsidP="0027060B">
            <w:pPr>
              <w:jc w:val="center"/>
              <w:rPr>
                <w:rFonts w:ascii="Times New Roman" w:eastAsia="Times New Roman" w:hAnsi="Times New Roman" w:cs="Times New Roman"/>
                <w:b w:val="0"/>
                <w:bCs w:val="0"/>
                <w:color w:val="000000"/>
                <w:szCs w:val="24"/>
                <w:lang w:eastAsia="tr-TR"/>
              </w:rPr>
            </w:pPr>
          </w:p>
          <w:p w:rsidR="00FC33E6" w:rsidRPr="00202D70" w:rsidRDefault="000F26A8" w:rsidP="0027060B">
            <w:pPr>
              <w:jc w:val="center"/>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2017</w:t>
            </w:r>
          </w:p>
        </w:tc>
        <w:tc>
          <w:tcPr>
            <w:tcW w:w="4962" w:type="dxa"/>
            <w:gridSpan w:val="3"/>
          </w:tcPr>
          <w:p w:rsidR="00FC33E6" w:rsidRPr="00202D70" w:rsidRDefault="00FC33E6" w:rsidP="0027060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tr-TR"/>
              </w:rPr>
            </w:pPr>
          </w:p>
          <w:p w:rsidR="00FC33E6" w:rsidRPr="00202D70" w:rsidRDefault="00FC33E6" w:rsidP="0027060B">
            <w:pPr>
              <w:ind w:left="34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tr-TR"/>
              </w:rPr>
            </w:pPr>
            <w:r w:rsidRPr="00202D70">
              <w:rPr>
                <w:rFonts w:ascii="Times New Roman" w:eastAsia="Times New Roman" w:hAnsi="Times New Roman" w:cs="Times New Roman"/>
                <w:color w:val="000000"/>
                <w:szCs w:val="24"/>
                <w:lang w:eastAsia="tr-TR"/>
              </w:rPr>
              <w:t>201</w:t>
            </w:r>
            <w:r w:rsidR="000F26A8" w:rsidRPr="00202D70">
              <w:rPr>
                <w:rFonts w:ascii="Times New Roman" w:eastAsia="Times New Roman" w:hAnsi="Times New Roman" w:cs="Times New Roman"/>
                <w:color w:val="000000"/>
                <w:szCs w:val="24"/>
                <w:lang w:eastAsia="tr-TR"/>
              </w:rPr>
              <w:t>8</w:t>
            </w:r>
          </w:p>
        </w:tc>
      </w:tr>
      <w:tr w:rsidR="00FC33E6" w:rsidRPr="00202D70" w:rsidTr="00BC4A08">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2727" w:type="dxa"/>
            <w:noWrap/>
            <w:hideMark/>
          </w:tcPr>
          <w:p w:rsidR="00FC33E6" w:rsidRPr="00202D70" w:rsidRDefault="00FC33E6" w:rsidP="0027060B">
            <w:pPr>
              <w:jc w:val="center"/>
              <w:rPr>
                <w:rFonts w:ascii="Times New Roman" w:eastAsia="Times New Roman" w:hAnsi="Times New Roman" w:cs="Times New Roman"/>
                <w:b w:val="0"/>
                <w:bCs w:val="0"/>
                <w:color w:val="000000"/>
                <w:sz w:val="18"/>
                <w:szCs w:val="24"/>
                <w:lang w:eastAsia="tr-TR"/>
              </w:rPr>
            </w:pPr>
          </w:p>
          <w:p w:rsidR="00FC33E6" w:rsidRPr="00202D70" w:rsidRDefault="00FC33E6" w:rsidP="0027060B">
            <w:pPr>
              <w:rPr>
                <w:rFonts w:ascii="Times New Roman" w:eastAsia="Times New Roman" w:hAnsi="Times New Roman" w:cs="Times New Roman"/>
                <w:bCs w:val="0"/>
                <w:color w:val="000000"/>
                <w:sz w:val="18"/>
                <w:szCs w:val="24"/>
                <w:lang w:eastAsia="tr-TR"/>
              </w:rPr>
            </w:pPr>
            <w:r w:rsidRPr="00202D70">
              <w:rPr>
                <w:rFonts w:ascii="Times New Roman" w:eastAsia="Times New Roman" w:hAnsi="Times New Roman" w:cs="Times New Roman"/>
                <w:color w:val="000000"/>
                <w:sz w:val="18"/>
                <w:szCs w:val="24"/>
                <w:lang w:eastAsia="tr-TR"/>
              </w:rPr>
              <w:t>GİDERLER</w:t>
            </w:r>
          </w:p>
        </w:tc>
        <w:tc>
          <w:tcPr>
            <w:tcW w:w="1981" w:type="dxa"/>
            <w:hideMark/>
          </w:tcPr>
          <w:p w:rsidR="00FC33E6" w:rsidRPr="00202D70" w:rsidRDefault="00FC33E6"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4"/>
                <w:lang w:eastAsia="tr-TR"/>
              </w:rPr>
            </w:pPr>
            <w:r w:rsidRPr="00202D70">
              <w:rPr>
                <w:rFonts w:ascii="Times New Roman" w:eastAsia="Times New Roman" w:hAnsi="Times New Roman" w:cs="Times New Roman"/>
                <w:bCs/>
                <w:color w:val="000000"/>
                <w:sz w:val="20"/>
                <w:szCs w:val="24"/>
                <w:lang w:eastAsia="tr-TR"/>
              </w:rPr>
              <w:t>GELEN ÖDENEK MİKTARI</w:t>
            </w:r>
          </w:p>
        </w:tc>
        <w:tc>
          <w:tcPr>
            <w:tcW w:w="1782" w:type="dxa"/>
            <w:hideMark/>
          </w:tcPr>
          <w:p w:rsidR="00FC33E6" w:rsidRPr="00202D70" w:rsidRDefault="00FC33E6"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4"/>
                <w:lang w:eastAsia="tr-TR"/>
              </w:rPr>
            </w:pPr>
            <w:r w:rsidRPr="00202D70">
              <w:rPr>
                <w:rFonts w:ascii="Times New Roman" w:eastAsia="Times New Roman" w:hAnsi="Times New Roman" w:cs="Times New Roman"/>
                <w:bCs/>
                <w:color w:val="000000"/>
                <w:sz w:val="20"/>
                <w:szCs w:val="24"/>
                <w:lang w:eastAsia="tr-TR"/>
              </w:rPr>
              <w:t>HARCANAN MİKTAR</w:t>
            </w:r>
          </w:p>
        </w:tc>
        <w:tc>
          <w:tcPr>
            <w:tcW w:w="1585" w:type="dxa"/>
            <w:hideMark/>
          </w:tcPr>
          <w:p w:rsidR="00FC33E6" w:rsidRPr="00202D70" w:rsidRDefault="00FC33E6"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4"/>
                <w:lang w:eastAsia="tr-TR"/>
              </w:rPr>
            </w:pPr>
            <w:r w:rsidRPr="00202D70">
              <w:rPr>
                <w:rFonts w:ascii="Times New Roman" w:eastAsia="Times New Roman" w:hAnsi="Times New Roman" w:cs="Times New Roman"/>
                <w:bCs/>
                <w:color w:val="000000"/>
                <w:sz w:val="20"/>
                <w:szCs w:val="24"/>
                <w:lang w:eastAsia="tr-TR"/>
              </w:rPr>
              <w:t>KALAN*</w:t>
            </w:r>
          </w:p>
        </w:tc>
        <w:tc>
          <w:tcPr>
            <w:tcW w:w="1981" w:type="dxa"/>
            <w:gridSpan w:val="2"/>
            <w:hideMark/>
          </w:tcPr>
          <w:p w:rsidR="00FC33E6" w:rsidRPr="00202D70" w:rsidRDefault="00FC33E6"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4"/>
                <w:lang w:eastAsia="tr-TR"/>
              </w:rPr>
            </w:pPr>
            <w:r w:rsidRPr="00202D70">
              <w:rPr>
                <w:rFonts w:ascii="Times New Roman" w:eastAsia="Times New Roman" w:hAnsi="Times New Roman" w:cs="Times New Roman"/>
                <w:bCs/>
                <w:color w:val="000000"/>
                <w:sz w:val="20"/>
                <w:szCs w:val="24"/>
                <w:lang w:eastAsia="tr-TR"/>
              </w:rPr>
              <w:t>GELEN ÖDENEK MİKTARI</w:t>
            </w:r>
          </w:p>
        </w:tc>
        <w:tc>
          <w:tcPr>
            <w:tcW w:w="1632" w:type="dxa"/>
            <w:hideMark/>
          </w:tcPr>
          <w:p w:rsidR="00FC33E6" w:rsidRPr="00202D70" w:rsidRDefault="00FC33E6"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4"/>
                <w:lang w:eastAsia="tr-TR"/>
              </w:rPr>
            </w:pPr>
            <w:r w:rsidRPr="00202D70">
              <w:rPr>
                <w:rFonts w:ascii="Times New Roman" w:eastAsia="Times New Roman" w:hAnsi="Times New Roman" w:cs="Times New Roman"/>
                <w:bCs/>
                <w:color w:val="000000"/>
                <w:sz w:val="20"/>
                <w:szCs w:val="24"/>
                <w:lang w:eastAsia="tr-TR"/>
              </w:rPr>
              <w:t>HARCANAN MİKTAR</w:t>
            </w:r>
          </w:p>
        </w:tc>
        <w:tc>
          <w:tcPr>
            <w:tcW w:w="1586" w:type="dxa"/>
            <w:hideMark/>
          </w:tcPr>
          <w:p w:rsidR="00FC33E6" w:rsidRPr="00202D70" w:rsidRDefault="00FC33E6" w:rsidP="0027060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4"/>
                <w:lang w:eastAsia="tr-TR"/>
              </w:rPr>
            </w:pPr>
            <w:r w:rsidRPr="00202D70">
              <w:rPr>
                <w:rFonts w:ascii="Times New Roman" w:eastAsia="Times New Roman" w:hAnsi="Times New Roman" w:cs="Times New Roman"/>
                <w:bCs/>
                <w:color w:val="000000"/>
                <w:sz w:val="20"/>
                <w:szCs w:val="24"/>
                <w:lang w:eastAsia="tr-TR"/>
              </w:rPr>
              <w:t>KALAN*</w:t>
            </w:r>
          </w:p>
        </w:tc>
      </w:tr>
      <w:tr w:rsidR="00EB07DC" w:rsidRPr="00202D70" w:rsidTr="00BC4A08">
        <w:trPr>
          <w:trHeight w:val="664"/>
        </w:trPr>
        <w:tc>
          <w:tcPr>
            <w:cnfStyle w:val="001000000000" w:firstRow="0" w:lastRow="0" w:firstColumn="1" w:lastColumn="0" w:oddVBand="0" w:evenVBand="0" w:oddHBand="0" w:evenHBand="0" w:firstRowFirstColumn="0" w:firstRowLastColumn="0" w:lastRowFirstColumn="0" w:lastRowLastColumn="0"/>
            <w:tcW w:w="2727" w:type="dxa"/>
            <w:hideMark/>
          </w:tcPr>
          <w:p w:rsidR="00EB07DC" w:rsidRPr="00202D70" w:rsidRDefault="00EB07DC" w:rsidP="0027060B">
            <w:pPr>
              <w:rPr>
                <w:rFonts w:ascii="Times New Roman" w:eastAsia="Times New Roman" w:hAnsi="Times New Roman" w:cs="Times New Roman"/>
                <w:b w:val="0"/>
                <w:bCs w:val="0"/>
                <w:color w:val="000000"/>
                <w:sz w:val="18"/>
                <w:szCs w:val="24"/>
                <w:lang w:eastAsia="tr-TR"/>
              </w:rPr>
            </w:pPr>
          </w:p>
          <w:p w:rsidR="00EB07DC" w:rsidRPr="00202D70" w:rsidRDefault="00EB07DC" w:rsidP="0027060B">
            <w:pPr>
              <w:rPr>
                <w:rFonts w:ascii="Times New Roman" w:eastAsia="Times New Roman" w:hAnsi="Times New Roman" w:cs="Times New Roman"/>
                <w:b w:val="0"/>
                <w:bCs w:val="0"/>
                <w:color w:val="000000"/>
                <w:sz w:val="18"/>
                <w:szCs w:val="24"/>
                <w:lang w:eastAsia="tr-TR"/>
              </w:rPr>
            </w:pPr>
            <w:r w:rsidRPr="00202D70">
              <w:rPr>
                <w:rFonts w:ascii="Times New Roman" w:eastAsia="Times New Roman" w:hAnsi="Times New Roman" w:cs="Times New Roman"/>
                <w:color w:val="000000"/>
                <w:sz w:val="18"/>
                <w:szCs w:val="24"/>
                <w:lang w:eastAsia="tr-TR"/>
              </w:rPr>
              <w:t>YATIRIM GİDERLERİ</w:t>
            </w:r>
          </w:p>
        </w:tc>
        <w:tc>
          <w:tcPr>
            <w:tcW w:w="1981" w:type="dxa"/>
            <w:hideMark/>
          </w:tcPr>
          <w:p w:rsidR="00EB07DC" w:rsidRPr="00202D70" w:rsidRDefault="00900147"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1.519.061,64</w:t>
            </w:r>
          </w:p>
          <w:p w:rsidR="00EB07DC" w:rsidRPr="00202D70" w:rsidRDefault="00EB07DC"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p>
        </w:tc>
        <w:tc>
          <w:tcPr>
            <w:tcW w:w="1782" w:type="dxa"/>
            <w:noWrap/>
            <w:hideMark/>
          </w:tcPr>
          <w:p w:rsidR="00EB07DC" w:rsidRPr="00202D70" w:rsidRDefault="00900147"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1.506.280,45</w:t>
            </w:r>
          </w:p>
          <w:p w:rsidR="00EB07DC" w:rsidRPr="00202D70" w:rsidRDefault="00EB07DC"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p>
        </w:tc>
        <w:tc>
          <w:tcPr>
            <w:tcW w:w="1585" w:type="dxa"/>
            <w:noWrap/>
            <w:hideMark/>
          </w:tcPr>
          <w:p w:rsidR="00EB07DC" w:rsidRPr="00202D70" w:rsidRDefault="00900147"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12.781,19</w:t>
            </w:r>
          </w:p>
          <w:p w:rsidR="00EB07DC" w:rsidRPr="00202D70" w:rsidRDefault="00EB07DC"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p>
        </w:tc>
        <w:tc>
          <w:tcPr>
            <w:tcW w:w="1981" w:type="dxa"/>
            <w:gridSpan w:val="2"/>
            <w:noWrap/>
            <w:hideMark/>
          </w:tcPr>
          <w:p w:rsidR="00EB07DC" w:rsidRPr="00202D70" w:rsidRDefault="00900147"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537.579,23</w:t>
            </w:r>
          </w:p>
          <w:p w:rsidR="00EB07DC" w:rsidRPr="00202D70" w:rsidRDefault="00EB07DC"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p>
        </w:tc>
        <w:tc>
          <w:tcPr>
            <w:tcW w:w="1632" w:type="dxa"/>
            <w:noWrap/>
            <w:hideMark/>
          </w:tcPr>
          <w:p w:rsidR="00EB07DC" w:rsidRPr="00202D70" w:rsidRDefault="00900147"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462.165,86</w:t>
            </w:r>
          </w:p>
          <w:p w:rsidR="00EB07DC" w:rsidRPr="00202D70" w:rsidRDefault="00EB07DC"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p>
        </w:tc>
        <w:tc>
          <w:tcPr>
            <w:tcW w:w="1586" w:type="dxa"/>
            <w:noWrap/>
            <w:hideMark/>
          </w:tcPr>
          <w:p w:rsidR="00EB07DC" w:rsidRPr="00202D70" w:rsidRDefault="00900147"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75.413,37</w:t>
            </w:r>
          </w:p>
          <w:p w:rsidR="00EB07DC" w:rsidRPr="00202D70" w:rsidRDefault="00EB07DC"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p>
        </w:tc>
      </w:tr>
      <w:tr w:rsidR="00EB07DC" w:rsidRPr="00202D70" w:rsidTr="00BC4A0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27" w:type="dxa"/>
            <w:hideMark/>
          </w:tcPr>
          <w:p w:rsidR="00EB07DC" w:rsidRPr="00202D70" w:rsidRDefault="00EB07DC" w:rsidP="0027060B">
            <w:pPr>
              <w:rPr>
                <w:rFonts w:ascii="Times New Roman" w:eastAsia="Times New Roman" w:hAnsi="Times New Roman" w:cs="Times New Roman"/>
                <w:b w:val="0"/>
                <w:bCs w:val="0"/>
                <w:color w:val="000000"/>
                <w:sz w:val="18"/>
                <w:szCs w:val="24"/>
                <w:lang w:eastAsia="tr-TR"/>
              </w:rPr>
            </w:pPr>
          </w:p>
          <w:p w:rsidR="00EB07DC" w:rsidRPr="00202D70" w:rsidRDefault="00EB07DC" w:rsidP="0027060B">
            <w:pPr>
              <w:rPr>
                <w:rFonts w:ascii="Times New Roman" w:eastAsia="Times New Roman" w:hAnsi="Times New Roman" w:cs="Times New Roman"/>
                <w:b w:val="0"/>
                <w:bCs w:val="0"/>
                <w:color w:val="000000"/>
                <w:sz w:val="18"/>
                <w:szCs w:val="24"/>
                <w:lang w:eastAsia="tr-TR"/>
              </w:rPr>
            </w:pPr>
            <w:r w:rsidRPr="00202D70">
              <w:rPr>
                <w:rFonts w:ascii="Times New Roman" w:eastAsia="Times New Roman" w:hAnsi="Times New Roman" w:cs="Times New Roman"/>
                <w:color w:val="000000"/>
                <w:sz w:val="18"/>
                <w:szCs w:val="24"/>
                <w:lang w:eastAsia="tr-TR"/>
              </w:rPr>
              <w:t>CARİ GİDERLER</w:t>
            </w:r>
          </w:p>
        </w:tc>
        <w:tc>
          <w:tcPr>
            <w:tcW w:w="1981" w:type="dxa"/>
            <w:hideMark/>
          </w:tcPr>
          <w:p w:rsidR="00EB07DC" w:rsidRPr="00202D70" w:rsidRDefault="00F92B29"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9</w:t>
            </w:r>
            <w:r w:rsidR="00900147">
              <w:rPr>
                <w:rFonts w:ascii="Times New Roman" w:hAnsi="Times New Roman" w:cs="Times New Roman"/>
                <w:b/>
                <w:bCs/>
                <w:szCs w:val="24"/>
              </w:rPr>
              <w:t>08.418,06</w:t>
            </w:r>
          </w:p>
        </w:tc>
        <w:tc>
          <w:tcPr>
            <w:tcW w:w="1782" w:type="dxa"/>
            <w:noWrap/>
            <w:hideMark/>
          </w:tcPr>
          <w:p w:rsidR="00EB07DC" w:rsidRPr="00202D70" w:rsidRDefault="00900147"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908.417,09</w:t>
            </w:r>
          </w:p>
          <w:p w:rsidR="00EB07DC" w:rsidRPr="00202D70" w:rsidRDefault="00EB07DC"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p>
        </w:tc>
        <w:tc>
          <w:tcPr>
            <w:tcW w:w="1585" w:type="dxa"/>
            <w:noWrap/>
            <w:hideMark/>
          </w:tcPr>
          <w:p w:rsidR="00EB07DC" w:rsidRPr="00202D70" w:rsidRDefault="00EB07DC"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0</w:t>
            </w:r>
            <w:r w:rsidR="00900147">
              <w:rPr>
                <w:rFonts w:ascii="Times New Roman" w:hAnsi="Times New Roman" w:cs="Times New Roman"/>
                <w:b/>
                <w:bCs/>
                <w:szCs w:val="24"/>
              </w:rPr>
              <w:t>,97</w:t>
            </w:r>
          </w:p>
          <w:p w:rsidR="00EB07DC" w:rsidRPr="00202D70" w:rsidRDefault="00EB07DC"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p>
        </w:tc>
        <w:tc>
          <w:tcPr>
            <w:tcW w:w="1981" w:type="dxa"/>
            <w:gridSpan w:val="2"/>
            <w:noWrap/>
            <w:hideMark/>
          </w:tcPr>
          <w:p w:rsidR="00EB07DC" w:rsidRPr="00202D70" w:rsidRDefault="00900147"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130.370,62</w:t>
            </w:r>
          </w:p>
          <w:p w:rsidR="00EB07DC" w:rsidRPr="00202D70" w:rsidRDefault="00EB07DC"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p>
        </w:tc>
        <w:tc>
          <w:tcPr>
            <w:tcW w:w="1632" w:type="dxa"/>
            <w:noWrap/>
            <w:hideMark/>
          </w:tcPr>
          <w:p w:rsidR="00EB07DC" w:rsidRPr="00202D70" w:rsidRDefault="00900147"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17.870,46</w:t>
            </w:r>
          </w:p>
          <w:p w:rsidR="00EB07DC" w:rsidRPr="00202D70" w:rsidRDefault="00EB07DC"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p>
        </w:tc>
        <w:tc>
          <w:tcPr>
            <w:tcW w:w="1586" w:type="dxa"/>
            <w:noWrap/>
            <w:hideMark/>
          </w:tcPr>
          <w:p w:rsidR="00EB07DC" w:rsidRPr="00202D70" w:rsidRDefault="00900147"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112.500,16</w:t>
            </w:r>
          </w:p>
          <w:p w:rsidR="00EB07DC" w:rsidRPr="00202D70" w:rsidRDefault="00EB07DC" w:rsidP="00EB07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24"/>
              </w:rPr>
            </w:pPr>
          </w:p>
        </w:tc>
      </w:tr>
      <w:tr w:rsidR="00FC33E6" w:rsidRPr="00202D70" w:rsidTr="00BC4A08">
        <w:trPr>
          <w:trHeight w:val="615"/>
        </w:trPr>
        <w:tc>
          <w:tcPr>
            <w:cnfStyle w:val="001000000000" w:firstRow="0" w:lastRow="0" w:firstColumn="1" w:lastColumn="0" w:oddVBand="0" w:evenVBand="0" w:oddHBand="0" w:evenHBand="0" w:firstRowFirstColumn="0" w:firstRowLastColumn="0" w:lastRowFirstColumn="0" w:lastRowLastColumn="0"/>
            <w:tcW w:w="2727" w:type="dxa"/>
            <w:hideMark/>
          </w:tcPr>
          <w:p w:rsidR="00FC33E6" w:rsidRPr="00202D70" w:rsidRDefault="00FC33E6" w:rsidP="0027060B">
            <w:pPr>
              <w:jc w:val="center"/>
              <w:rPr>
                <w:rFonts w:ascii="Times New Roman" w:eastAsia="Times New Roman" w:hAnsi="Times New Roman" w:cs="Times New Roman"/>
                <w:b w:val="0"/>
                <w:bCs w:val="0"/>
                <w:color w:val="000000"/>
                <w:szCs w:val="24"/>
                <w:lang w:eastAsia="tr-TR"/>
              </w:rPr>
            </w:pPr>
          </w:p>
          <w:p w:rsidR="00FC33E6" w:rsidRPr="00202D70" w:rsidRDefault="00FC33E6" w:rsidP="0027060B">
            <w:pPr>
              <w:rPr>
                <w:rFonts w:ascii="Times New Roman" w:eastAsia="Times New Roman" w:hAnsi="Times New Roman" w:cs="Times New Roman"/>
                <w:b w:val="0"/>
                <w:bCs w:val="0"/>
                <w:color w:val="000000"/>
                <w:szCs w:val="24"/>
                <w:lang w:eastAsia="tr-TR"/>
              </w:rPr>
            </w:pPr>
            <w:r w:rsidRPr="00202D70">
              <w:rPr>
                <w:rFonts w:ascii="Times New Roman" w:eastAsia="Times New Roman" w:hAnsi="Times New Roman" w:cs="Times New Roman"/>
                <w:color w:val="000000"/>
                <w:szCs w:val="24"/>
                <w:lang w:eastAsia="tr-TR"/>
              </w:rPr>
              <w:t>TOPLAM</w:t>
            </w:r>
          </w:p>
        </w:tc>
        <w:tc>
          <w:tcPr>
            <w:tcW w:w="1981" w:type="dxa"/>
          </w:tcPr>
          <w:p w:rsidR="00FC33E6" w:rsidRPr="00202D70" w:rsidRDefault="00900147" w:rsidP="002706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2.427.479,70</w:t>
            </w:r>
          </w:p>
        </w:tc>
        <w:tc>
          <w:tcPr>
            <w:tcW w:w="1782" w:type="dxa"/>
            <w:noWrap/>
          </w:tcPr>
          <w:p w:rsidR="00FC33E6" w:rsidRPr="00202D70" w:rsidRDefault="00900147" w:rsidP="002706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2.414.697,54</w:t>
            </w:r>
          </w:p>
        </w:tc>
        <w:tc>
          <w:tcPr>
            <w:tcW w:w="1585" w:type="dxa"/>
            <w:noWrap/>
          </w:tcPr>
          <w:p w:rsidR="00EB07DC" w:rsidRPr="00202D70" w:rsidRDefault="00900147"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12.782,16</w:t>
            </w:r>
          </w:p>
          <w:p w:rsidR="00FC33E6" w:rsidRPr="00202D70" w:rsidRDefault="00FC33E6" w:rsidP="002706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p>
        </w:tc>
        <w:tc>
          <w:tcPr>
            <w:tcW w:w="1981" w:type="dxa"/>
            <w:gridSpan w:val="2"/>
            <w:noWrap/>
          </w:tcPr>
          <w:p w:rsidR="00FC33E6" w:rsidRPr="00202D70" w:rsidRDefault="00900147" w:rsidP="002706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667.949,85</w:t>
            </w:r>
          </w:p>
        </w:tc>
        <w:tc>
          <w:tcPr>
            <w:tcW w:w="1632" w:type="dxa"/>
            <w:noWrap/>
          </w:tcPr>
          <w:p w:rsidR="00EB07DC" w:rsidRPr="00202D70" w:rsidRDefault="00900147" w:rsidP="00EB07D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eastAsia="tr-TR"/>
              </w:rPr>
            </w:pPr>
            <w:r>
              <w:rPr>
                <w:rFonts w:ascii="Times New Roman" w:eastAsia="Times New Roman" w:hAnsi="Times New Roman" w:cs="Times New Roman"/>
                <w:b/>
                <w:szCs w:val="24"/>
                <w:lang w:eastAsia="tr-TR"/>
              </w:rPr>
              <w:t>480.036,32</w:t>
            </w:r>
          </w:p>
          <w:p w:rsidR="00FC33E6" w:rsidRPr="00202D70" w:rsidRDefault="00FC33E6" w:rsidP="004C08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p>
        </w:tc>
        <w:tc>
          <w:tcPr>
            <w:tcW w:w="1586" w:type="dxa"/>
            <w:noWrap/>
          </w:tcPr>
          <w:p w:rsidR="00FC33E6" w:rsidRPr="00202D70" w:rsidRDefault="00900147" w:rsidP="0027060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Cs w:val="24"/>
              </w:rPr>
            </w:pPr>
            <w:r>
              <w:rPr>
                <w:rFonts w:ascii="Times New Roman" w:hAnsi="Times New Roman" w:cs="Times New Roman"/>
                <w:b/>
                <w:bCs/>
                <w:szCs w:val="24"/>
              </w:rPr>
              <w:t>187.913,53</w:t>
            </w:r>
          </w:p>
        </w:tc>
      </w:tr>
    </w:tbl>
    <w:p w:rsidR="00FC33E6" w:rsidRPr="00202D70" w:rsidRDefault="00FC33E6" w:rsidP="00FC33E6">
      <w:pPr>
        <w:spacing w:before="120" w:after="0"/>
        <w:rPr>
          <w:rFonts w:ascii="Times New Roman" w:hAnsi="Times New Roman" w:cs="Times New Roman"/>
          <w:i/>
          <w:szCs w:val="24"/>
        </w:rPr>
      </w:pPr>
      <w:r w:rsidRPr="00202D70">
        <w:rPr>
          <w:rFonts w:ascii="Times New Roman" w:hAnsi="Times New Roman" w:cs="Times New Roman"/>
          <w:i/>
          <w:szCs w:val="24"/>
        </w:rPr>
        <w:t>*Ödeneklerin kalan kısımları tenkis edilmiştir.</w:t>
      </w:r>
    </w:p>
    <w:p w:rsidR="00BA4956" w:rsidRPr="00202D70" w:rsidRDefault="007B2BA9" w:rsidP="00D37F24">
      <w:pPr>
        <w:pStyle w:val="Balk1"/>
      </w:pPr>
      <w:bookmarkStart w:id="42" w:name="_Toc536606507"/>
      <w:r w:rsidRPr="00202D70">
        <w:lastRenderedPageBreak/>
        <w:t>PESTLE Analizi</w:t>
      </w:r>
      <w:bookmarkEnd w:id="42"/>
    </w:p>
    <w:p w:rsidR="00B77B73" w:rsidRPr="00202D70" w:rsidRDefault="00B77B73" w:rsidP="003130B8">
      <w:r w:rsidRPr="00202D70">
        <w:t xml:space="preserve">PESTLE analiziyle </w:t>
      </w:r>
      <w:r w:rsidR="002F0386" w:rsidRPr="00202D70">
        <w:t>Müdürlüğümüz</w:t>
      </w:r>
      <w:r w:rsidRPr="00202D70">
        <w:t xml:space="preserve"> üzerinde etkili olan veya olabilecek politik, ekonomik, sosyokültürel, teknolojik, yasal ve çevresel dış etkenlerin tespit edilmesi amaçlanmıştır. Bakanlığı etkileyen ya da etkileyebilecek değişiklik ve eğilimlerin sınıflandırılması bu analizin ilk aşamasını oluşturmaktadır. Aşağıdaki matriste PESTLE unsurları içerisinde gerçekleşmesi muhtemel olan hususlar ile bunların oluşturacağı potansiyel fırsatlar ve tehditler ortaya konulmaktadır.</w:t>
      </w:r>
    </w:p>
    <w:p w:rsidR="00F22AC8" w:rsidRPr="00202D70" w:rsidRDefault="00F22AC8" w:rsidP="00F22AC8"/>
    <w:p w:rsidR="00DA3CC1" w:rsidRPr="00202D70" w:rsidRDefault="007B2BA9" w:rsidP="00D37F24">
      <w:pPr>
        <w:pStyle w:val="Balk1"/>
      </w:pPr>
      <w:bookmarkStart w:id="43" w:name="_Toc536606508"/>
      <w:r w:rsidRPr="00202D70">
        <w:t>GZFT</w:t>
      </w:r>
      <w:r w:rsidR="00BA4956" w:rsidRPr="00202D70">
        <w:t xml:space="preserve"> Analizi</w:t>
      </w:r>
      <w:bookmarkEnd w:id="43"/>
    </w:p>
    <w:p w:rsidR="00F22AC8" w:rsidRPr="00202D70" w:rsidRDefault="006955B3" w:rsidP="00F22AC8">
      <w:r w:rsidRPr="00202D70">
        <w:t>Durum analizi kapsamında kullanılacak temel yöntem olan GZFT (Güçlü Yönler, Zayıf Yönle</w:t>
      </w:r>
      <w:r w:rsidR="00950B8B" w:rsidRPr="00202D70">
        <w:t xml:space="preserve">r, Fırsatlar ve Tehditler </w:t>
      </w:r>
      <w:r w:rsidRPr="00202D70">
        <w:t>)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rsidR="00950B8B" w:rsidRPr="00202D70" w:rsidRDefault="00950B8B" w:rsidP="00950B8B">
      <w:r w:rsidRPr="00202D70">
        <w:t>Bakanlığımızca yapılan GZFT analizinde Bakanlığımızın güçlü ve zayıf yönleri ile</w:t>
      </w:r>
      <w:r w:rsidR="002F0386" w:rsidRPr="00202D70">
        <w:t xml:space="preserve"> Müdürlüğümüz</w:t>
      </w:r>
      <w:r w:rsidRPr="00202D70">
        <w:t xml:space="preserve"> için fırsat ve tehdit olarak değerlendirilebilecek unsurlar tespit edilmiştir. Bu hususlar Tablo 2</w:t>
      </w:r>
      <w:r w:rsidR="002D22E7" w:rsidRPr="00202D70">
        <w:t>1</w:t>
      </w:r>
      <w:r w:rsidRPr="00202D70">
        <w:t>’de gösterilmiştir.</w:t>
      </w:r>
    </w:p>
    <w:p w:rsidR="00083EFC" w:rsidRPr="00202D70" w:rsidRDefault="00083EFC" w:rsidP="00950B8B"/>
    <w:p w:rsidR="00083EFC" w:rsidRPr="00202D70" w:rsidRDefault="00083EFC" w:rsidP="00950B8B"/>
    <w:p w:rsidR="00083EFC" w:rsidRPr="00202D70" w:rsidRDefault="00083EFC" w:rsidP="00950B8B"/>
    <w:p w:rsidR="006005AA" w:rsidRPr="00202D70" w:rsidRDefault="006005AA" w:rsidP="00950B8B"/>
    <w:p w:rsidR="006005AA" w:rsidRPr="00202D70" w:rsidRDefault="006005AA" w:rsidP="00950B8B"/>
    <w:tbl>
      <w:tblPr>
        <w:tblStyle w:val="TabloKlavuzu"/>
        <w:tblW w:w="5000" w:type="pct"/>
        <w:tblLook w:val="04A0" w:firstRow="1" w:lastRow="0" w:firstColumn="1" w:lastColumn="0" w:noHBand="0" w:noVBand="1"/>
      </w:tblPr>
      <w:tblGrid>
        <w:gridCol w:w="7119"/>
        <w:gridCol w:w="7101"/>
      </w:tblGrid>
      <w:tr w:rsidR="00CD5398" w:rsidRPr="00202D70" w:rsidTr="0092380E">
        <w:trPr>
          <w:trHeight w:val="387"/>
        </w:trPr>
        <w:tc>
          <w:tcPr>
            <w:tcW w:w="5000" w:type="pct"/>
            <w:gridSpan w:val="2"/>
          </w:tcPr>
          <w:p w:rsidR="00CD5398" w:rsidRPr="00202D70" w:rsidRDefault="00CD5398" w:rsidP="0092380E">
            <w:pPr>
              <w:jc w:val="center"/>
              <w:rPr>
                <w:b/>
              </w:rPr>
            </w:pPr>
            <w:r w:rsidRPr="00202D70">
              <w:lastRenderedPageBreak/>
              <w:br w:type="page"/>
            </w:r>
            <w:r w:rsidR="0036466C">
              <w:rPr>
                <w:noProof/>
                <w:lang w:eastAsia="tr-TR"/>
              </w:rPr>
              <mc:AlternateContent>
                <mc:Choice Requires="wps">
                  <w:drawing>
                    <wp:anchor distT="0" distB="0" distL="114300" distR="114300" simplePos="0" relativeHeight="251712000" behindDoc="0" locked="0" layoutInCell="1" allowOverlap="1">
                      <wp:simplePos x="0" y="0"/>
                      <wp:positionH relativeFrom="column">
                        <wp:posOffset>-115570</wp:posOffset>
                      </wp:positionH>
                      <wp:positionV relativeFrom="paragraph">
                        <wp:posOffset>-408305</wp:posOffset>
                      </wp:positionV>
                      <wp:extent cx="3540760" cy="375285"/>
                      <wp:effectExtent l="0" t="0" r="24130" b="2540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375285"/>
                              </a:xfrm>
                              <a:prstGeom prst="rect">
                                <a:avLst/>
                              </a:prstGeom>
                              <a:solidFill>
                                <a:srgbClr val="FFFFFF"/>
                              </a:solidFill>
                              <a:ln w="9525">
                                <a:solidFill>
                                  <a:sysClr val="window" lastClr="FFFFFF"/>
                                </a:solidFill>
                                <a:miter lim="800000"/>
                                <a:headEnd/>
                                <a:tailEnd/>
                              </a:ln>
                            </wps:spPr>
                            <wps:txbx>
                              <w:txbxContent>
                                <w:p w:rsidR="002C4533" w:rsidRPr="008D6E7B" w:rsidRDefault="002C4533" w:rsidP="00950B8B">
                                  <w:pPr>
                                    <w:rPr>
                                      <w:b/>
                                      <w:bCs/>
                                    </w:rPr>
                                  </w:pPr>
                                  <w:r w:rsidRPr="008D6E7B">
                                    <w:rPr>
                                      <w:b/>
                                      <w:bCs/>
                                    </w:rPr>
                                    <w:t>T</w:t>
                                  </w:r>
                                  <w:r>
                                    <w:rPr>
                                      <w:b/>
                                      <w:bCs/>
                                    </w:rPr>
                                    <w:t>ablo 8</w:t>
                                  </w:r>
                                  <w:r w:rsidRPr="008D6E7B">
                                    <w:rPr>
                                      <w:b/>
                                      <w:bCs/>
                                    </w:rPr>
                                    <w:t xml:space="preserve">: </w:t>
                                  </w:r>
                                  <w:r>
                                    <w:rPr>
                                      <w:b/>
                                      <w:bCs/>
                                    </w:rPr>
                                    <w:t>GZFT</w:t>
                                  </w:r>
                                  <w:r w:rsidRPr="008D6E7B">
                                    <w:rPr>
                                      <w:b/>
                                      <w:bCs/>
                                    </w:rPr>
                                    <w:t xml:space="preserve"> Analizi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Metin Kutusu 16" o:spid="_x0000_s1027" type="#_x0000_t202" style="position:absolute;left:0;text-align:left;margin-left:-9.1pt;margin-top:-32.15pt;width:278.8pt;height:29.55pt;z-index:2517120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" strokecolor="window">
                      <v:textbox style="mso-fit-shape-to-text:t">
                        <w:txbxContent>
                          <w:p w:rsidR="002C4533" w:rsidRPr="008D6E7B" w:rsidRDefault="002C4533" w:rsidP="00950B8B">
                            <w:pPr>
                              <w:rPr>
                                <w:b/>
                                <w:bCs/>
                              </w:rPr>
                            </w:pPr>
                            <w:r w:rsidRPr="008D6E7B">
                              <w:rPr>
                                <w:b/>
                                <w:bCs/>
                              </w:rPr>
                              <w:t>T</w:t>
                            </w:r>
                            <w:r>
                              <w:rPr>
                                <w:b/>
                                <w:bCs/>
                              </w:rPr>
                              <w:t>ablo 8</w:t>
                            </w:r>
                            <w:r w:rsidRPr="008D6E7B">
                              <w:rPr>
                                <w:b/>
                                <w:bCs/>
                              </w:rPr>
                              <w:t xml:space="preserve">: </w:t>
                            </w:r>
                            <w:r>
                              <w:rPr>
                                <w:b/>
                                <w:bCs/>
                              </w:rPr>
                              <w:t>GZFT</w:t>
                            </w:r>
                            <w:r w:rsidRPr="008D6E7B">
                              <w:rPr>
                                <w:b/>
                                <w:bCs/>
                              </w:rPr>
                              <w:t xml:space="preserve"> Analizi</w:t>
                            </w:r>
                          </w:p>
                        </w:txbxContent>
                      </v:textbox>
                    </v:shape>
                  </w:pict>
                </mc:Fallback>
              </mc:AlternateContent>
            </w:r>
            <w:r w:rsidRPr="00202D70">
              <w:rPr>
                <w:b/>
              </w:rPr>
              <w:t>GÜÇLÜ YÖNLER</w:t>
            </w:r>
          </w:p>
        </w:tc>
      </w:tr>
      <w:tr w:rsidR="00CD5398" w:rsidRPr="00202D70" w:rsidTr="0092380E">
        <w:trPr>
          <w:trHeight w:val="6075"/>
        </w:trPr>
        <w:tc>
          <w:tcPr>
            <w:tcW w:w="2503" w:type="pct"/>
          </w:tcPr>
          <w:p w:rsidR="00CD5398" w:rsidRPr="00202D70" w:rsidRDefault="00CD5398" w:rsidP="008C4170">
            <w:pPr>
              <w:pStyle w:val="ListeParagraf"/>
              <w:numPr>
                <w:ilvl w:val="0"/>
                <w:numId w:val="13"/>
              </w:numPr>
              <w:spacing w:before="120"/>
              <w:ind w:left="447" w:hanging="283"/>
            </w:pPr>
            <w:r w:rsidRPr="00202D70">
              <w:t>İlgi ve ihtiyaçlara cevap verebilecek çeşitlilikte okul ve program türünün varlığı</w:t>
            </w:r>
          </w:p>
          <w:p w:rsidR="00CD5398" w:rsidRPr="00202D70" w:rsidRDefault="00CD5398" w:rsidP="008C4170">
            <w:pPr>
              <w:pStyle w:val="ListeParagraf"/>
              <w:numPr>
                <w:ilvl w:val="0"/>
                <w:numId w:val="13"/>
              </w:numPr>
              <w:spacing w:before="120"/>
              <w:ind w:left="447" w:hanging="283"/>
            </w:pPr>
            <w:r w:rsidRPr="00202D70">
              <w:t>Hayat boyu öğrenme kapsamındaki kursların çeşitliliği ve yaygınlığı</w:t>
            </w:r>
          </w:p>
          <w:p w:rsidR="00CD5398" w:rsidRPr="00202D70" w:rsidRDefault="00CD5398" w:rsidP="008C4170">
            <w:pPr>
              <w:pStyle w:val="ListeParagraf"/>
              <w:numPr>
                <w:ilvl w:val="0"/>
                <w:numId w:val="13"/>
              </w:numPr>
              <w:spacing w:before="120"/>
              <w:ind w:left="447" w:hanging="283"/>
            </w:pPr>
            <w:r w:rsidRPr="00202D70">
              <w:t>Yatılılık ve bursluluk imkânları</w:t>
            </w:r>
          </w:p>
          <w:p w:rsidR="00CD5398" w:rsidRPr="00202D70" w:rsidRDefault="00CD5398" w:rsidP="008C4170">
            <w:pPr>
              <w:pStyle w:val="ListeParagraf"/>
              <w:numPr>
                <w:ilvl w:val="0"/>
                <w:numId w:val="13"/>
              </w:numPr>
              <w:spacing w:before="120"/>
              <w:ind w:left="447" w:hanging="283"/>
            </w:pPr>
            <w:r w:rsidRPr="00202D70">
              <w:t>Ulusal ve uluslararası proje hazırlama ve yürütme yetkinliği gelişmiş insan kaynağı</w:t>
            </w:r>
          </w:p>
          <w:p w:rsidR="00CD5398" w:rsidRPr="00202D70" w:rsidRDefault="00CD5398" w:rsidP="008C4170">
            <w:pPr>
              <w:pStyle w:val="ListeParagraf"/>
              <w:numPr>
                <w:ilvl w:val="0"/>
                <w:numId w:val="13"/>
              </w:numPr>
              <w:spacing w:before="120"/>
              <w:ind w:left="447" w:hanging="283"/>
            </w:pPr>
            <w:r w:rsidRPr="00202D70">
              <w:t>Bilgi ve iletişim teknolojilerinin eğitim ve öğretim süreçlerinde etkin kullanımı</w:t>
            </w:r>
          </w:p>
          <w:p w:rsidR="00CD5398" w:rsidRPr="00202D70" w:rsidRDefault="00CD5398" w:rsidP="008C4170">
            <w:pPr>
              <w:pStyle w:val="ListeParagraf"/>
              <w:numPr>
                <w:ilvl w:val="0"/>
                <w:numId w:val="13"/>
              </w:numPr>
              <w:spacing w:before="120"/>
              <w:ind w:left="447" w:hanging="283"/>
            </w:pPr>
            <w:r w:rsidRPr="00202D70">
              <w:t>Eğitimde teknoloji kullanımının artırılmasına yönelik büyük ölçekli projelerin yürütülmesi</w:t>
            </w:r>
          </w:p>
          <w:p w:rsidR="00CD5398" w:rsidRPr="00202D70" w:rsidRDefault="00CD5398" w:rsidP="008C4170">
            <w:pPr>
              <w:pStyle w:val="ListeParagraf"/>
              <w:numPr>
                <w:ilvl w:val="0"/>
                <w:numId w:val="13"/>
              </w:numPr>
              <w:spacing w:before="120"/>
              <w:ind w:left="447" w:hanging="283"/>
            </w:pPr>
            <w:r w:rsidRPr="00202D70">
              <w:t>Güçlü bilişim altyapısı ve elektronik bilgi sistemlerinin etkin kullanımı</w:t>
            </w:r>
          </w:p>
          <w:p w:rsidR="00CD5398" w:rsidRPr="00202D70" w:rsidRDefault="00CD5398" w:rsidP="008C4170">
            <w:pPr>
              <w:pStyle w:val="ListeParagraf"/>
              <w:numPr>
                <w:ilvl w:val="0"/>
                <w:numId w:val="13"/>
              </w:numPr>
              <w:spacing w:before="120"/>
              <w:ind w:left="447" w:hanging="283"/>
            </w:pPr>
            <w:r w:rsidRPr="00202D70">
              <w:t>Öğretim programlarının geliştirilmesinde katılımcı bir yaklaşımın benimsenmesi</w:t>
            </w:r>
          </w:p>
          <w:p w:rsidR="00CD5398" w:rsidRPr="00202D70" w:rsidRDefault="00CD5398" w:rsidP="008C4170">
            <w:pPr>
              <w:pStyle w:val="ListeParagraf"/>
              <w:numPr>
                <w:ilvl w:val="0"/>
                <w:numId w:val="13"/>
              </w:numPr>
              <w:spacing w:before="120"/>
              <w:ind w:left="447" w:hanging="283"/>
            </w:pPr>
            <w:r w:rsidRPr="00202D70">
              <w:t>Öğretmen başına düşen öğrenci sayısının istenen seviyede olması</w:t>
            </w:r>
          </w:p>
          <w:p w:rsidR="00807197" w:rsidRPr="00202D70" w:rsidRDefault="00CD5398" w:rsidP="00807197">
            <w:pPr>
              <w:pStyle w:val="ListeParagraf"/>
              <w:numPr>
                <w:ilvl w:val="0"/>
                <w:numId w:val="13"/>
              </w:numPr>
              <w:spacing w:before="120"/>
              <w:ind w:left="447" w:hanging="283"/>
            </w:pPr>
            <w:r w:rsidRPr="00202D70">
              <w:t>Eğitim politikalarının belirlenmesinde paydaşların görüş ve önerilerinin dikkate alınması</w:t>
            </w:r>
          </w:p>
          <w:p w:rsidR="002C472E" w:rsidRPr="00202D70" w:rsidRDefault="00807197" w:rsidP="00807197">
            <w:pPr>
              <w:pStyle w:val="ListeParagraf"/>
              <w:numPr>
                <w:ilvl w:val="0"/>
                <w:numId w:val="13"/>
              </w:numPr>
              <w:spacing w:before="120"/>
              <w:ind w:left="447" w:hanging="283"/>
            </w:pPr>
            <w:r w:rsidRPr="00202D70">
              <w:t xml:space="preserve">Yeniliğe, </w:t>
            </w:r>
            <w:r w:rsidR="00CD5398" w:rsidRPr="00202D70">
              <w:t>gelişime</w:t>
            </w:r>
            <w:r w:rsidRPr="00202D70">
              <w:t xml:space="preserve"> ve takım çalışmasına yatkın</w:t>
            </w:r>
            <w:r w:rsidR="00CD5398" w:rsidRPr="00202D70">
              <w:t xml:space="preserve"> insan kaynağı</w:t>
            </w:r>
          </w:p>
          <w:p w:rsidR="002C472E" w:rsidRPr="00202D70" w:rsidRDefault="002C472E" w:rsidP="002C472E">
            <w:pPr>
              <w:pStyle w:val="ListeParagraf"/>
              <w:numPr>
                <w:ilvl w:val="0"/>
                <w:numId w:val="13"/>
              </w:numPr>
              <w:spacing w:before="120"/>
              <w:ind w:left="447" w:hanging="283"/>
            </w:pPr>
            <w:r w:rsidRPr="00202D70">
              <w:t xml:space="preserve">Çalışanlar arası bilgi paylaşımı ve </w:t>
            </w:r>
            <w:r w:rsidR="00832948" w:rsidRPr="00202D70">
              <w:t>iş birliği</w:t>
            </w:r>
          </w:p>
          <w:p w:rsidR="002C472E" w:rsidRPr="00202D70" w:rsidRDefault="002C472E" w:rsidP="00807197">
            <w:pPr>
              <w:pStyle w:val="ListeParagraf"/>
              <w:numPr>
                <w:ilvl w:val="0"/>
                <w:numId w:val="13"/>
              </w:numPr>
              <w:spacing w:before="120"/>
              <w:ind w:left="447" w:hanging="283"/>
            </w:pPr>
            <w:r w:rsidRPr="00202D70">
              <w:t xml:space="preserve">Yöneticilerin bilgi paylaşımına ve </w:t>
            </w:r>
            <w:r w:rsidR="00832948" w:rsidRPr="00202D70">
              <w:t>iş birliği</w:t>
            </w:r>
            <w:r w:rsidRPr="00202D70">
              <w:t>ne açıklığı,</w:t>
            </w:r>
          </w:p>
          <w:p w:rsidR="00CD5398" w:rsidRPr="00202D70" w:rsidRDefault="002C472E" w:rsidP="00807197">
            <w:pPr>
              <w:pStyle w:val="ListeParagraf"/>
              <w:numPr>
                <w:ilvl w:val="0"/>
                <w:numId w:val="13"/>
              </w:numPr>
              <w:spacing w:before="120"/>
              <w:ind w:left="447" w:hanging="283"/>
            </w:pPr>
            <w:r w:rsidRPr="00202D70">
              <w:t>Yöneticilerin katılımcılığı desteklemeleri</w:t>
            </w:r>
          </w:p>
          <w:p w:rsidR="003D0753" w:rsidRPr="00202D70" w:rsidRDefault="003D0753" w:rsidP="003D0753">
            <w:pPr>
              <w:pStyle w:val="ListeParagraf"/>
              <w:numPr>
                <w:ilvl w:val="0"/>
                <w:numId w:val="13"/>
              </w:numPr>
              <w:spacing w:before="120"/>
              <w:ind w:left="447" w:hanging="283"/>
            </w:pPr>
            <w:r w:rsidRPr="00202D70">
              <w:t>Sektörle iş birliğinin etkin bir şekilde yapılması</w:t>
            </w:r>
          </w:p>
          <w:p w:rsidR="003D0753" w:rsidRPr="00202D70" w:rsidRDefault="003D0753" w:rsidP="0074659F">
            <w:pPr>
              <w:pStyle w:val="ListeParagraf"/>
              <w:spacing w:before="120"/>
              <w:ind w:left="447"/>
            </w:pPr>
          </w:p>
        </w:tc>
        <w:tc>
          <w:tcPr>
            <w:tcW w:w="2497" w:type="pct"/>
          </w:tcPr>
          <w:p w:rsidR="00CD5398" w:rsidRPr="00202D70" w:rsidRDefault="00CD5398" w:rsidP="008C4170">
            <w:pPr>
              <w:pStyle w:val="ListeParagraf"/>
              <w:numPr>
                <w:ilvl w:val="0"/>
                <w:numId w:val="13"/>
              </w:numPr>
              <w:spacing w:before="120"/>
              <w:ind w:left="447" w:hanging="283"/>
            </w:pPr>
            <w:r w:rsidRPr="00202D70">
              <w:t>Köklü bir geçmişe dayanan kültür ve bilgi birikimi</w:t>
            </w:r>
          </w:p>
          <w:p w:rsidR="00CD5398" w:rsidRPr="00202D70" w:rsidRDefault="00CD5398" w:rsidP="008C4170">
            <w:pPr>
              <w:pStyle w:val="ListeParagraf"/>
              <w:numPr>
                <w:ilvl w:val="0"/>
                <w:numId w:val="13"/>
              </w:numPr>
              <w:spacing w:before="120"/>
              <w:ind w:left="447" w:hanging="283"/>
            </w:pPr>
            <w:r w:rsidRPr="00202D70">
              <w:t>Çalışanlara yönelik mesleki gelişim imkânları</w:t>
            </w:r>
          </w:p>
          <w:p w:rsidR="00CD5398" w:rsidRPr="00202D70" w:rsidRDefault="00CD5398" w:rsidP="008C4170">
            <w:pPr>
              <w:pStyle w:val="ListeParagraf"/>
              <w:numPr>
                <w:ilvl w:val="0"/>
                <w:numId w:val="13"/>
              </w:numPr>
              <w:spacing w:before="120"/>
              <w:ind w:left="447" w:hanging="283"/>
            </w:pPr>
            <w:r w:rsidRPr="00202D70">
              <w:t>Uluslararası değerlendirme programlarına katılım sağlanması</w:t>
            </w:r>
          </w:p>
          <w:p w:rsidR="00CD5398" w:rsidRPr="00202D70" w:rsidRDefault="00CD5398" w:rsidP="008C4170">
            <w:pPr>
              <w:pStyle w:val="ListeParagraf"/>
              <w:numPr>
                <w:ilvl w:val="0"/>
                <w:numId w:val="13"/>
              </w:numPr>
              <w:spacing w:before="120"/>
              <w:ind w:left="447" w:hanging="283"/>
            </w:pPr>
            <w:r w:rsidRPr="00202D70">
              <w:t>Çeşitli iletişim imkânlarının olması</w:t>
            </w:r>
          </w:p>
          <w:p w:rsidR="00CD5398" w:rsidRPr="00202D70" w:rsidRDefault="00CD5398" w:rsidP="008C4170">
            <w:pPr>
              <w:pStyle w:val="ListeParagraf"/>
              <w:numPr>
                <w:ilvl w:val="0"/>
                <w:numId w:val="13"/>
              </w:numPr>
              <w:spacing w:before="120"/>
              <w:ind w:left="447" w:hanging="283"/>
            </w:pPr>
            <w:r w:rsidRPr="00202D70">
              <w:t>Resmi okullardaki eğitim hizmetlerinin ücretsiz olması</w:t>
            </w:r>
          </w:p>
          <w:p w:rsidR="00CD5398" w:rsidRPr="00202D70" w:rsidRDefault="00CD5398" w:rsidP="008C4170">
            <w:pPr>
              <w:pStyle w:val="ListeParagraf"/>
              <w:numPr>
                <w:ilvl w:val="0"/>
                <w:numId w:val="13"/>
              </w:numPr>
              <w:spacing w:before="120"/>
              <w:ind w:left="447" w:hanging="283"/>
            </w:pPr>
            <w:r w:rsidRPr="00202D70">
              <w:t>Öğretim materyallerinin ücretsiz dağıtımı ve elektronik ortamdan erişime açık olması</w:t>
            </w:r>
          </w:p>
          <w:p w:rsidR="00CD5398" w:rsidRPr="00202D70" w:rsidRDefault="00CD5398" w:rsidP="008C4170">
            <w:pPr>
              <w:pStyle w:val="ListeParagraf"/>
              <w:numPr>
                <w:ilvl w:val="0"/>
                <w:numId w:val="13"/>
              </w:numPr>
              <w:spacing w:before="120"/>
              <w:ind w:left="447" w:hanging="283"/>
            </w:pPr>
            <w:r w:rsidRPr="00202D70">
              <w:t>Öğretim programlarının dinamik bir biçimde güncellenmesi</w:t>
            </w:r>
          </w:p>
          <w:p w:rsidR="00CD5398" w:rsidRPr="00202D70" w:rsidRDefault="00CD5398" w:rsidP="008C4170">
            <w:pPr>
              <w:pStyle w:val="ListeParagraf"/>
              <w:numPr>
                <w:ilvl w:val="0"/>
                <w:numId w:val="13"/>
              </w:numPr>
              <w:spacing w:before="120"/>
              <w:ind w:left="447" w:hanging="283"/>
            </w:pPr>
            <w:r w:rsidRPr="00202D70">
              <w:t>Okul sağlığı ve güvenliği ile iş sağlığına ilişkin çalışmaların yapılması</w:t>
            </w:r>
          </w:p>
          <w:p w:rsidR="00CD5398" w:rsidRPr="00202D70" w:rsidRDefault="00CD5398" w:rsidP="008C4170">
            <w:pPr>
              <w:pStyle w:val="ListeParagraf"/>
              <w:numPr>
                <w:ilvl w:val="0"/>
                <w:numId w:val="13"/>
              </w:numPr>
              <w:spacing w:before="120"/>
              <w:ind w:left="447" w:hanging="283"/>
            </w:pPr>
            <w:r w:rsidRPr="00202D70">
              <w:t>Okul aile birliklerinin varlığı</w:t>
            </w:r>
          </w:p>
          <w:p w:rsidR="002C472E" w:rsidRPr="00202D70" w:rsidRDefault="00CD5398" w:rsidP="002C472E">
            <w:pPr>
              <w:pStyle w:val="ListeParagraf"/>
              <w:numPr>
                <w:ilvl w:val="0"/>
                <w:numId w:val="13"/>
              </w:numPr>
              <w:spacing w:before="120"/>
              <w:ind w:left="447" w:hanging="283"/>
            </w:pPr>
            <w:r w:rsidRPr="00202D70">
              <w:t>Öz değerlendirme ve kalite geliştirme çalışmaları</w:t>
            </w:r>
          </w:p>
          <w:p w:rsidR="002C472E" w:rsidRPr="00202D70" w:rsidRDefault="00CD5398" w:rsidP="002C472E">
            <w:pPr>
              <w:pStyle w:val="ListeParagraf"/>
              <w:numPr>
                <w:ilvl w:val="0"/>
                <w:numId w:val="13"/>
              </w:numPr>
              <w:spacing w:before="120"/>
              <w:ind w:left="447" w:hanging="283"/>
            </w:pPr>
            <w:r w:rsidRPr="00202D70">
              <w:t>Ülkemizin yetişmiş insan kaynağı ihtiyacına yönelik yurt dışında lisansüstü çalışmaların yapılması</w:t>
            </w:r>
          </w:p>
          <w:p w:rsidR="002C472E" w:rsidRPr="00202D70" w:rsidRDefault="002C472E" w:rsidP="002C472E">
            <w:pPr>
              <w:pStyle w:val="ListeParagraf"/>
              <w:numPr>
                <w:ilvl w:val="0"/>
                <w:numId w:val="13"/>
              </w:numPr>
              <w:spacing w:before="120"/>
              <w:ind w:left="447" w:hanging="283"/>
            </w:pPr>
            <w:r w:rsidRPr="00202D70">
              <w:t xml:space="preserve">Dış çevrede meydana gelen değişimlere ayak uydurabilme kapasitesi </w:t>
            </w:r>
          </w:p>
          <w:p w:rsidR="002C472E" w:rsidRPr="00202D70" w:rsidRDefault="002C472E" w:rsidP="002C472E">
            <w:pPr>
              <w:pStyle w:val="ListeParagraf"/>
              <w:numPr>
                <w:ilvl w:val="0"/>
                <w:numId w:val="13"/>
              </w:numPr>
              <w:spacing w:before="120"/>
              <w:ind w:left="447" w:hanging="283"/>
            </w:pPr>
            <w:r w:rsidRPr="00202D70">
              <w:t>Yeni fikirlerin ve farklı görüşlerin desteklenmesi</w:t>
            </w:r>
          </w:p>
          <w:p w:rsidR="002F0386" w:rsidRPr="00202D70" w:rsidRDefault="002F0386" w:rsidP="002C472E">
            <w:pPr>
              <w:pStyle w:val="ListeParagraf"/>
              <w:numPr>
                <w:ilvl w:val="0"/>
                <w:numId w:val="13"/>
              </w:numPr>
              <w:spacing w:before="120"/>
              <w:ind w:left="447" w:hanging="283"/>
            </w:pPr>
            <w:r w:rsidRPr="00202D70">
              <w:t>Büyük kentlere ulaşımı kolay bir ilçe olması</w:t>
            </w:r>
          </w:p>
          <w:p w:rsidR="002F0386" w:rsidRPr="00202D70" w:rsidRDefault="002F0386" w:rsidP="002C472E">
            <w:pPr>
              <w:pStyle w:val="ListeParagraf"/>
              <w:numPr>
                <w:ilvl w:val="0"/>
                <w:numId w:val="13"/>
              </w:numPr>
              <w:spacing w:before="120"/>
              <w:ind w:left="447" w:hanging="283"/>
            </w:pPr>
            <w:r w:rsidRPr="00202D70">
              <w:t>Meslek Lisesi mezunlarının iş bulma imkânlarının yüksek olması</w:t>
            </w:r>
          </w:p>
          <w:p w:rsidR="0074659F" w:rsidRPr="00202D70" w:rsidRDefault="0074659F" w:rsidP="0074659F">
            <w:pPr>
              <w:pStyle w:val="ListeParagraf"/>
              <w:spacing w:before="120"/>
              <w:ind w:left="447"/>
            </w:pPr>
          </w:p>
          <w:p w:rsidR="003D0753" w:rsidRPr="00202D70" w:rsidRDefault="003D0753" w:rsidP="0074659F">
            <w:pPr>
              <w:pStyle w:val="ListeParagraf"/>
              <w:spacing w:before="120"/>
              <w:ind w:left="447"/>
            </w:pPr>
          </w:p>
          <w:p w:rsidR="00CD5398" w:rsidRPr="00202D70" w:rsidRDefault="00CD5398" w:rsidP="002C472E">
            <w:pPr>
              <w:spacing w:before="120"/>
            </w:pPr>
          </w:p>
        </w:tc>
      </w:tr>
    </w:tbl>
    <w:p w:rsidR="00CD5398" w:rsidRPr="00202D70" w:rsidRDefault="00CD5398" w:rsidP="00F22AC8"/>
    <w:tbl>
      <w:tblPr>
        <w:tblStyle w:val="TabloKlavuzu2"/>
        <w:tblW w:w="0" w:type="auto"/>
        <w:tblLook w:val="04A0" w:firstRow="1" w:lastRow="0" w:firstColumn="1" w:lastColumn="0" w:noHBand="0" w:noVBand="1"/>
      </w:tblPr>
      <w:tblGrid>
        <w:gridCol w:w="7000"/>
        <w:gridCol w:w="6994"/>
      </w:tblGrid>
      <w:tr w:rsidR="00CD5398" w:rsidRPr="00202D70" w:rsidTr="00CD5398">
        <w:tc>
          <w:tcPr>
            <w:tcW w:w="13994" w:type="dxa"/>
            <w:gridSpan w:val="2"/>
            <w:tcBorders>
              <w:top w:val="single" w:sz="4" w:space="0" w:color="auto"/>
              <w:left w:val="single" w:sz="4" w:space="0" w:color="auto"/>
              <w:bottom w:val="single" w:sz="4" w:space="0" w:color="auto"/>
              <w:right w:val="single" w:sz="4" w:space="0" w:color="auto"/>
            </w:tcBorders>
            <w:hideMark/>
          </w:tcPr>
          <w:p w:rsidR="00CD5398" w:rsidRPr="00202D70" w:rsidRDefault="00CD5398" w:rsidP="0092380E">
            <w:pPr>
              <w:jc w:val="center"/>
              <w:rPr>
                <w:b/>
                <w:sz w:val="22"/>
              </w:rPr>
            </w:pPr>
            <w:r w:rsidRPr="00202D70">
              <w:br w:type="page"/>
            </w:r>
            <w:r w:rsidRPr="00202D70">
              <w:rPr>
                <w:b/>
                <w:sz w:val="22"/>
              </w:rPr>
              <w:t>ZAYIF YÖNLER</w:t>
            </w:r>
          </w:p>
        </w:tc>
      </w:tr>
      <w:tr w:rsidR="00CD5398" w:rsidRPr="00202D70" w:rsidTr="00CD5398">
        <w:trPr>
          <w:trHeight w:val="3260"/>
        </w:trPr>
        <w:tc>
          <w:tcPr>
            <w:tcW w:w="7000" w:type="dxa"/>
            <w:tcBorders>
              <w:top w:val="single" w:sz="4" w:space="0" w:color="auto"/>
              <w:left w:val="single" w:sz="4" w:space="0" w:color="auto"/>
              <w:bottom w:val="single" w:sz="4" w:space="0" w:color="auto"/>
              <w:right w:val="single" w:sz="4" w:space="0" w:color="auto"/>
            </w:tcBorders>
          </w:tcPr>
          <w:p w:rsidR="00CD5398" w:rsidRPr="00202D70" w:rsidRDefault="00CD5398" w:rsidP="008C4170">
            <w:pPr>
              <w:pStyle w:val="ListeParagraf"/>
              <w:numPr>
                <w:ilvl w:val="0"/>
                <w:numId w:val="13"/>
              </w:numPr>
              <w:spacing w:before="120"/>
              <w:ind w:left="447" w:hanging="283"/>
              <w:rPr>
                <w:sz w:val="22"/>
              </w:rPr>
            </w:pPr>
            <w:r w:rsidRPr="00202D70">
              <w:rPr>
                <w:sz w:val="22"/>
              </w:rPr>
              <w:lastRenderedPageBreak/>
              <w:t>Ortaöğretimde okul türü kontenjanlarının öğrenci talepleri ile uyumu</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Okul öncesi eğitim imkânlarının yaygınlık ve yeterliliği </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Hayat boyu öğrenme kapsamındaki faaliyetlere ilişkin farkındalık düzeyi </w:t>
            </w:r>
          </w:p>
          <w:p w:rsidR="00CD5398" w:rsidRPr="00202D70" w:rsidRDefault="00CD5398" w:rsidP="008C4170">
            <w:pPr>
              <w:pStyle w:val="ListeParagraf"/>
              <w:numPr>
                <w:ilvl w:val="0"/>
                <w:numId w:val="13"/>
              </w:numPr>
              <w:spacing w:before="120"/>
              <w:ind w:left="447" w:hanging="283"/>
              <w:rPr>
                <w:sz w:val="22"/>
              </w:rPr>
            </w:pPr>
            <w:r w:rsidRPr="00202D70">
              <w:rPr>
                <w:sz w:val="22"/>
              </w:rPr>
              <w:t>Özel eğitime ihtiyacı olan bireylerin tespitine yönelik etkili bir tarama ve tanılama sisteminin yeterliliği</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Zorunlu eğitimden ayrılmaların önlenmesine ilişkin etkili bir izleme ve önleme mekanizmasının yeterliliği </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Okul ve kurumlarda güvenlik, sağlık ve hijyen koşullarının yeterlilik düzeyi </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Sosyal, kültürel, sportif ve bilimsel faaliyetlerin yeterlilik düzeyi </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Kişisel, eğitsel ve mesleki rehberlik hizmetlerinin yeterliliği </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Yabancı dil eğitiminin yeterlilik düzeyi </w:t>
            </w:r>
          </w:p>
          <w:p w:rsidR="00CD5398" w:rsidRPr="00202D70" w:rsidRDefault="00CD5398" w:rsidP="008C4170">
            <w:pPr>
              <w:pStyle w:val="ListeParagraf"/>
              <w:numPr>
                <w:ilvl w:val="0"/>
                <w:numId w:val="13"/>
              </w:numPr>
              <w:spacing w:before="120"/>
              <w:ind w:left="447" w:hanging="283"/>
              <w:rPr>
                <w:sz w:val="22"/>
              </w:rPr>
            </w:pPr>
            <w:r w:rsidRPr="00202D70">
              <w:rPr>
                <w:sz w:val="22"/>
              </w:rPr>
              <w:t>Ücretli öğretmen uygulaması</w:t>
            </w:r>
          </w:p>
          <w:p w:rsidR="00CD5398" w:rsidRPr="00202D70" w:rsidRDefault="00CD5398" w:rsidP="008C4170">
            <w:pPr>
              <w:pStyle w:val="ListeParagraf"/>
              <w:numPr>
                <w:ilvl w:val="0"/>
                <w:numId w:val="13"/>
              </w:numPr>
              <w:spacing w:before="120"/>
              <w:ind w:left="447" w:hanging="283"/>
              <w:rPr>
                <w:sz w:val="22"/>
              </w:rPr>
            </w:pPr>
            <w:r w:rsidRPr="00202D70">
              <w:rPr>
                <w:sz w:val="22"/>
              </w:rPr>
              <w:t>Yabancı dil öğretim programlarının tek tipte olması</w:t>
            </w:r>
          </w:p>
          <w:p w:rsidR="00CD5398" w:rsidRPr="00202D70" w:rsidRDefault="00CD5398" w:rsidP="008C4170">
            <w:pPr>
              <w:pStyle w:val="ListeParagraf"/>
              <w:numPr>
                <w:ilvl w:val="0"/>
                <w:numId w:val="13"/>
              </w:numPr>
              <w:spacing w:before="120"/>
              <w:ind w:left="447" w:hanging="283"/>
              <w:rPr>
                <w:sz w:val="22"/>
              </w:rPr>
            </w:pPr>
            <w:r w:rsidRPr="00202D70">
              <w:rPr>
                <w:sz w:val="22"/>
              </w:rPr>
              <w:t>İlköğretimde çocukların düşünsel, duygusal ve fiziksel becerilerini geliştirecek ortamların eksikliği</w:t>
            </w:r>
          </w:p>
          <w:p w:rsidR="00CD5398" w:rsidRPr="00202D70" w:rsidRDefault="00CD5398" w:rsidP="008C4170">
            <w:pPr>
              <w:pStyle w:val="ListeParagraf"/>
              <w:numPr>
                <w:ilvl w:val="0"/>
                <w:numId w:val="13"/>
              </w:numPr>
              <w:spacing w:before="120"/>
              <w:ind w:left="447" w:hanging="283"/>
              <w:rPr>
                <w:sz w:val="22"/>
              </w:rPr>
            </w:pPr>
            <w:r w:rsidRPr="00202D70">
              <w:rPr>
                <w:sz w:val="22"/>
              </w:rPr>
              <w:t>Öğrencilerin gelişimlerini izleneceği bütünsel bir değerlendirme sisteminin olmaması</w:t>
            </w:r>
          </w:p>
          <w:p w:rsidR="00CD5398" w:rsidRPr="00202D70" w:rsidRDefault="00CD5398" w:rsidP="008C4170">
            <w:pPr>
              <w:pStyle w:val="ListeParagraf"/>
              <w:numPr>
                <w:ilvl w:val="0"/>
                <w:numId w:val="13"/>
              </w:numPr>
              <w:spacing w:before="120"/>
              <w:ind w:left="447" w:hanging="283"/>
              <w:rPr>
                <w:sz w:val="22"/>
              </w:rPr>
            </w:pPr>
            <w:r w:rsidRPr="00202D70">
              <w:rPr>
                <w:sz w:val="22"/>
              </w:rPr>
              <w:t>Seçmeli derslerin öğrencilerin ilgi ve yetenekten çok öğretmen durumuna göre belirlenmesi</w:t>
            </w:r>
          </w:p>
          <w:p w:rsidR="00CD5398" w:rsidRPr="00202D70" w:rsidRDefault="00CD5398" w:rsidP="008C4170">
            <w:pPr>
              <w:pStyle w:val="ListeParagraf"/>
              <w:numPr>
                <w:ilvl w:val="0"/>
                <w:numId w:val="13"/>
              </w:numPr>
              <w:spacing w:before="120"/>
              <w:ind w:left="447" w:hanging="283"/>
              <w:rPr>
                <w:sz w:val="22"/>
              </w:rPr>
            </w:pPr>
            <w:r w:rsidRPr="00202D70">
              <w:rPr>
                <w:sz w:val="22"/>
              </w:rPr>
              <w:t>Açık liselerdeki zorunlu eğitim çağındaki öğrenci sayısının artması</w:t>
            </w:r>
          </w:p>
          <w:p w:rsidR="00807197" w:rsidRPr="00202D70" w:rsidRDefault="00807197" w:rsidP="00807197">
            <w:pPr>
              <w:pStyle w:val="ListeParagraf"/>
              <w:numPr>
                <w:ilvl w:val="0"/>
                <w:numId w:val="13"/>
              </w:numPr>
              <w:spacing w:before="120"/>
              <w:ind w:left="447" w:hanging="283"/>
              <w:rPr>
                <w:sz w:val="22"/>
              </w:rPr>
            </w:pPr>
            <w:r w:rsidRPr="00202D70">
              <w:rPr>
                <w:sz w:val="22"/>
              </w:rPr>
              <w:t>Okul aile birliklerinin faaliyetlerinin izlenebileceği bir sistemin olmayışı</w:t>
            </w:r>
          </w:p>
          <w:p w:rsidR="00807197" w:rsidRPr="00202D70" w:rsidRDefault="00807197" w:rsidP="0074659F">
            <w:pPr>
              <w:pStyle w:val="ListeParagraf"/>
              <w:spacing w:before="120"/>
              <w:ind w:left="447"/>
              <w:rPr>
                <w:sz w:val="22"/>
              </w:rPr>
            </w:pPr>
          </w:p>
        </w:tc>
        <w:tc>
          <w:tcPr>
            <w:tcW w:w="6994" w:type="dxa"/>
            <w:tcBorders>
              <w:top w:val="single" w:sz="4" w:space="0" w:color="auto"/>
              <w:left w:val="single" w:sz="4" w:space="0" w:color="auto"/>
              <w:bottom w:val="single" w:sz="4" w:space="0" w:color="auto"/>
              <w:right w:val="single" w:sz="4" w:space="0" w:color="auto"/>
            </w:tcBorders>
          </w:tcPr>
          <w:p w:rsidR="00807197" w:rsidRPr="00202D70" w:rsidRDefault="00CD5398" w:rsidP="00C86619">
            <w:pPr>
              <w:pStyle w:val="ListeParagraf"/>
              <w:numPr>
                <w:ilvl w:val="0"/>
                <w:numId w:val="13"/>
              </w:numPr>
              <w:spacing w:before="120"/>
              <w:ind w:left="447" w:hanging="283"/>
              <w:rPr>
                <w:sz w:val="22"/>
              </w:rPr>
            </w:pPr>
            <w:r w:rsidRPr="00202D70">
              <w:rPr>
                <w:sz w:val="22"/>
              </w:rPr>
              <w:t xml:space="preserve">Çalışanların motivasyon ve örgütsel bağlılık düzeyleri </w:t>
            </w:r>
            <w:r w:rsidR="00C86619" w:rsidRPr="00202D70">
              <w:rPr>
                <w:sz w:val="22"/>
              </w:rPr>
              <w:t>ile ö</w:t>
            </w:r>
            <w:r w:rsidR="00807197" w:rsidRPr="00202D70">
              <w:rPr>
                <w:sz w:val="22"/>
              </w:rPr>
              <w:t xml:space="preserve">dül ve ceza sisteminin etkili </w:t>
            </w:r>
            <w:r w:rsidR="00693238" w:rsidRPr="00202D70">
              <w:rPr>
                <w:sz w:val="22"/>
              </w:rPr>
              <w:t>ve yeter</w:t>
            </w:r>
            <w:r w:rsidR="00807197" w:rsidRPr="00202D70">
              <w:rPr>
                <w:sz w:val="22"/>
              </w:rPr>
              <w:t>li</w:t>
            </w:r>
            <w:r w:rsidR="00693238" w:rsidRPr="00202D70">
              <w:rPr>
                <w:sz w:val="22"/>
              </w:rPr>
              <w:t>li</w:t>
            </w:r>
            <w:r w:rsidR="00807197" w:rsidRPr="00202D70">
              <w:rPr>
                <w:sz w:val="22"/>
              </w:rPr>
              <w:t>ği</w:t>
            </w:r>
          </w:p>
          <w:p w:rsidR="00807197" w:rsidRPr="00202D70" w:rsidRDefault="00693238" w:rsidP="00693238">
            <w:pPr>
              <w:pStyle w:val="ListeParagraf"/>
              <w:numPr>
                <w:ilvl w:val="0"/>
                <w:numId w:val="13"/>
              </w:numPr>
              <w:spacing w:before="120"/>
              <w:ind w:left="447" w:hanging="283"/>
              <w:rPr>
                <w:sz w:val="22"/>
              </w:rPr>
            </w:pPr>
            <w:r w:rsidRPr="00202D70">
              <w:rPr>
                <w:sz w:val="22"/>
              </w:rPr>
              <w:t>Yönetim süreçlerinde iletişimin dikey yönlü olması</w:t>
            </w:r>
          </w:p>
          <w:p w:rsidR="00807197" w:rsidRPr="00202D70" w:rsidRDefault="00807197" w:rsidP="00807197">
            <w:pPr>
              <w:pStyle w:val="ListeParagraf"/>
              <w:numPr>
                <w:ilvl w:val="0"/>
                <w:numId w:val="13"/>
              </w:numPr>
              <w:spacing w:before="120"/>
              <w:ind w:left="447" w:hanging="283"/>
              <w:rPr>
                <w:sz w:val="22"/>
              </w:rPr>
            </w:pPr>
            <w:r w:rsidRPr="00202D70">
              <w:rPr>
                <w:sz w:val="22"/>
              </w:rPr>
              <w:t>Çalışanların güçlendirilmesi ve karar alma süreçlerine</w:t>
            </w:r>
            <w:r w:rsidR="00693238" w:rsidRPr="00202D70">
              <w:rPr>
                <w:sz w:val="22"/>
              </w:rPr>
              <w:t xml:space="preserve"> etkin katılım düzeyleri</w:t>
            </w:r>
          </w:p>
          <w:p w:rsidR="00807197" w:rsidRPr="00202D70" w:rsidRDefault="00807197" w:rsidP="00807197">
            <w:pPr>
              <w:pStyle w:val="ListeParagraf"/>
              <w:numPr>
                <w:ilvl w:val="0"/>
                <w:numId w:val="13"/>
              </w:numPr>
              <w:spacing w:before="120"/>
              <w:ind w:left="447" w:hanging="283"/>
              <w:rPr>
                <w:sz w:val="22"/>
              </w:rPr>
            </w:pPr>
            <w:r w:rsidRPr="00202D70">
              <w:rPr>
                <w:sz w:val="22"/>
              </w:rPr>
              <w:t>Örgütsel öğrenme, bilgi paylaşımı</w:t>
            </w:r>
            <w:r w:rsidR="00693238" w:rsidRPr="00202D70">
              <w:rPr>
                <w:sz w:val="22"/>
              </w:rPr>
              <w:t xml:space="preserve"> ve birimler arası koordinasyon düzeyi</w:t>
            </w:r>
          </w:p>
          <w:p w:rsidR="00807197" w:rsidRPr="00202D70" w:rsidRDefault="00693238" w:rsidP="00807197">
            <w:pPr>
              <w:pStyle w:val="ListeParagraf"/>
              <w:numPr>
                <w:ilvl w:val="0"/>
                <w:numId w:val="13"/>
              </w:numPr>
              <w:spacing w:before="120"/>
              <w:ind w:left="447" w:hanging="283"/>
              <w:rPr>
                <w:sz w:val="22"/>
              </w:rPr>
            </w:pPr>
            <w:r w:rsidRPr="00202D70">
              <w:rPr>
                <w:sz w:val="22"/>
              </w:rPr>
              <w:t>Paydaş Yönetim Stratejisi bulunma</w:t>
            </w:r>
            <w:r w:rsidR="00C86619" w:rsidRPr="00202D70">
              <w:rPr>
                <w:sz w:val="22"/>
              </w:rPr>
              <w:t>ması</w:t>
            </w:r>
            <w:r w:rsidRPr="00202D70">
              <w:rPr>
                <w:sz w:val="22"/>
              </w:rPr>
              <w:t xml:space="preserve"> ve uygulama düzeyi</w:t>
            </w:r>
            <w:r w:rsidR="00C86619" w:rsidRPr="00202D70">
              <w:rPr>
                <w:sz w:val="22"/>
              </w:rPr>
              <w:t>nin yeterliliği</w:t>
            </w:r>
          </w:p>
          <w:p w:rsidR="00CD5398" w:rsidRPr="00202D70" w:rsidRDefault="00CD5398" w:rsidP="00C86619">
            <w:pPr>
              <w:pStyle w:val="ListeParagraf"/>
              <w:numPr>
                <w:ilvl w:val="0"/>
                <w:numId w:val="13"/>
              </w:numPr>
              <w:spacing w:before="120"/>
              <w:ind w:left="447" w:hanging="283"/>
              <w:rPr>
                <w:sz w:val="22"/>
              </w:rPr>
            </w:pPr>
            <w:r w:rsidRPr="00202D70">
              <w:rPr>
                <w:sz w:val="22"/>
              </w:rPr>
              <w:t>Bütçe dağıtımında objektif kriterlerin yeterliliği</w:t>
            </w:r>
            <w:r w:rsidR="00C86619" w:rsidRPr="00202D70">
              <w:rPr>
                <w:sz w:val="22"/>
              </w:rPr>
              <w:t xml:space="preserve"> ile i</w:t>
            </w:r>
            <w:r w:rsidRPr="00202D70">
              <w:rPr>
                <w:sz w:val="22"/>
              </w:rPr>
              <w:t>ç kontrol sisteminin hayata geçirilme düzeyi</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Veri, bilgi ve belge arşivleme ile bilgi yönetimi sisteminin yeterlilik düzeyi </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İzleme ve değerlendirme sisteminin yeterliliği </w:t>
            </w:r>
          </w:p>
          <w:p w:rsidR="00CD5398" w:rsidRPr="00202D70" w:rsidRDefault="00CD5398" w:rsidP="008C4170">
            <w:pPr>
              <w:pStyle w:val="ListeParagraf"/>
              <w:numPr>
                <w:ilvl w:val="0"/>
                <w:numId w:val="13"/>
              </w:numPr>
              <w:spacing w:before="120"/>
              <w:ind w:left="447" w:hanging="283"/>
              <w:rPr>
                <w:sz w:val="22"/>
              </w:rPr>
            </w:pPr>
            <w:r w:rsidRPr="00202D70">
              <w:rPr>
                <w:sz w:val="22"/>
              </w:rPr>
              <w:t>Derslik başına düşen öğrenci sayısında  farklılıklar ve ikili eğitim uygulamaları</w:t>
            </w:r>
          </w:p>
          <w:p w:rsidR="00807197" w:rsidRPr="00202D70" w:rsidRDefault="00807197" w:rsidP="00807197">
            <w:pPr>
              <w:pStyle w:val="ListeParagraf"/>
              <w:numPr>
                <w:ilvl w:val="0"/>
                <w:numId w:val="13"/>
              </w:numPr>
              <w:spacing w:before="120"/>
              <w:ind w:left="447" w:hanging="283"/>
              <w:rPr>
                <w:sz w:val="22"/>
              </w:rPr>
            </w:pPr>
            <w:r w:rsidRPr="00202D70">
              <w:rPr>
                <w:sz w:val="22"/>
              </w:rPr>
              <w:t>Okulların döner sermaye işletmelerinin gelirlerini okul ve kurumun alt yapı için kullanamaması</w:t>
            </w:r>
          </w:p>
          <w:p w:rsidR="00CD5398" w:rsidRPr="00202D70" w:rsidRDefault="00CD5398" w:rsidP="008C4170">
            <w:pPr>
              <w:pStyle w:val="ListeParagraf"/>
              <w:numPr>
                <w:ilvl w:val="0"/>
                <w:numId w:val="13"/>
              </w:numPr>
              <w:spacing w:before="120"/>
              <w:ind w:left="447" w:hanging="283"/>
              <w:rPr>
                <w:sz w:val="22"/>
              </w:rPr>
            </w:pPr>
            <w:r w:rsidRPr="00202D70">
              <w:rPr>
                <w:sz w:val="22"/>
              </w:rPr>
              <w:t>Ölçme ve değerlendirme sisteminin yeterliliği</w:t>
            </w:r>
            <w:r w:rsidRPr="00202D70">
              <w:rPr>
                <w:sz w:val="22"/>
              </w:rPr>
              <w:tab/>
            </w:r>
          </w:p>
          <w:p w:rsidR="00CD5398" w:rsidRPr="00202D70" w:rsidRDefault="00CD5398" w:rsidP="008C4170">
            <w:pPr>
              <w:pStyle w:val="ListeParagraf"/>
              <w:numPr>
                <w:ilvl w:val="0"/>
                <w:numId w:val="13"/>
              </w:numPr>
              <w:spacing w:before="120"/>
              <w:ind w:left="447" w:hanging="283"/>
              <w:rPr>
                <w:sz w:val="22"/>
              </w:rPr>
            </w:pPr>
            <w:r w:rsidRPr="00202D70">
              <w:rPr>
                <w:sz w:val="22"/>
              </w:rPr>
              <w:t>Erken çocukluk dönemi eğitimi yeterliliği</w:t>
            </w:r>
          </w:p>
          <w:p w:rsidR="003D0753" w:rsidRPr="00202D70" w:rsidRDefault="003D0753" w:rsidP="0074659F">
            <w:pPr>
              <w:pStyle w:val="ListeParagraf"/>
              <w:spacing w:before="120"/>
              <w:ind w:left="447"/>
              <w:rPr>
                <w:sz w:val="22"/>
              </w:rPr>
            </w:pPr>
          </w:p>
        </w:tc>
      </w:tr>
    </w:tbl>
    <w:p w:rsidR="006955B3" w:rsidRPr="00202D70" w:rsidRDefault="006955B3" w:rsidP="00F22AC8"/>
    <w:p w:rsidR="00CD5398" w:rsidRPr="00202D70" w:rsidRDefault="00CD5398" w:rsidP="00F22AC8"/>
    <w:tbl>
      <w:tblPr>
        <w:tblStyle w:val="TabloKlavuzu4"/>
        <w:tblW w:w="0" w:type="auto"/>
        <w:tblLook w:val="04A0" w:firstRow="1" w:lastRow="0" w:firstColumn="1" w:lastColumn="0" w:noHBand="0" w:noVBand="1"/>
      </w:tblPr>
      <w:tblGrid>
        <w:gridCol w:w="6990"/>
        <w:gridCol w:w="7004"/>
      </w:tblGrid>
      <w:tr w:rsidR="00CD5398" w:rsidRPr="00202D70" w:rsidTr="00CD5398">
        <w:tc>
          <w:tcPr>
            <w:tcW w:w="13994" w:type="dxa"/>
            <w:gridSpan w:val="2"/>
            <w:tcBorders>
              <w:top w:val="single" w:sz="4" w:space="0" w:color="auto"/>
              <w:left w:val="single" w:sz="4" w:space="0" w:color="auto"/>
              <w:bottom w:val="single" w:sz="4" w:space="0" w:color="auto"/>
              <w:right w:val="single" w:sz="4" w:space="0" w:color="auto"/>
            </w:tcBorders>
            <w:hideMark/>
          </w:tcPr>
          <w:p w:rsidR="00CD5398" w:rsidRPr="00202D70" w:rsidRDefault="00CD5398" w:rsidP="0092380E">
            <w:pPr>
              <w:jc w:val="center"/>
              <w:rPr>
                <w:b/>
                <w:sz w:val="22"/>
              </w:rPr>
            </w:pPr>
            <w:r w:rsidRPr="00202D70">
              <w:rPr>
                <w:b/>
                <w:sz w:val="22"/>
              </w:rPr>
              <w:t>FIRSATLAR</w:t>
            </w:r>
          </w:p>
        </w:tc>
      </w:tr>
      <w:tr w:rsidR="00CD5398" w:rsidRPr="00202D70" w:rsidTr="00CD5398">
        <w:trPr>
          <w:trHeight w:val="6075"/>
        </w:trPr>
        <w:tc>
          <w:tcPr>
            <w:tcW w:w="6990" w:type="dxa"/>
            <w:tcBorders>
              <w:top w:val="single" w:sz="4" w:space="0" w:color="auto"/>
              <w:left w:val="single" w:sz="4" w:space="0" w:color="auto"/>
              <w:bottom w:val="single" w:sz="4" w:space="0" w:color="auto"/>
              <w:right w:val="single" w:sz="4" w:space="0" w:color="auto"/>
            </w:tcBorders>
            <w:hideMark/>
          </w:tcPr>
          <w:p w:rsidR="00CD5398" w:rsidRPr="00202D70" w:rsidRDefault="00CD5398" w:rsidP="008C4170">
            <w:pPr>
              <w:pStyle w:val="ListeParagraf"/>
              <w:numPr>
                <w:ilvl w:val="0"/>
                <w:numId w:val="13"/>
              </w:numPr>
              <w:spacing w:before="120"/>
              <w:ind w:left="447" w:hanging="283"/>
              <w:rPr>
                <w:sz w:val="22"/>
              </w:rPr>
            </w:pPr>
            <w:r w:rsidRPr="00202D70">
              <w:rPr>
                <w:sz w:val="22"/>
              </w:rPr>
              <w:lastRenderedPageBreak/>
              <w:t>Hayat boyu öğrenmeyi destekleyen politikaların varlığı</w:t>
            </w:r>
          </w:p>
          <w:p w:rsidR="0074659F" w:rsidRPr="00202D70" w:rsidRDefault="0074659F" w:rsidP="0074659F">
            <w:pPr>
              <w:pStyle w:val="ListeParagraf"/>
              <w:numPr>
                <w:ilvl w:val="0"/>
                <w:numId w:val="13"/>
              </w:numPr>
              <w:spacing w:before="120"/>
              <w:ind w:left="447" w:hanging="283"/>
              <w:rPr>
                <w:sz w:val="22"/>
              </w:rPr>
            </w:pPr>
            <w:r w:rsidRPr="00202D70">
              <w:rPr>
                <w:sz w:val="22"/>
              </w:rPr>
              <w:t>Mesleki ve teknik eğitimde eğitim ortamlarının teknolojik altyapılarının güçlendirilmesi için sektörün destek vermesi</w:t>
            </w:r>
          </w:p>
          <w:p w:rsidR="0074659F" w:rsidRPr="00202D70" w:rsidRDefault="0074659F" w:rsidP="0074659F">
            <w:pPr>
              <w:pStyle w:val="ListeParagraf"/>
              <w:numPr>
                <w:ilvl w:val="0"/>
                <w:numId w:val="13"/>
              </w:numPr>
              <w:spacing w:before="120"/>
              <w:ind w:left="447" w:hanging="283"/>
              <w:rPr>
                <w:sz w:val="22"/>
              </w:rPr>
            </w:pPr>
            <w:r w:rsidRPr="00202D70">
              <w:rPr>
                <w:sz w:val="22"/>
              </w:rPr>
              <w:t>On iki yıllık zorunlu ve kademeli eğitim</w:t>
            </w:r>
          </w:p>
          <w:p w:rsidR="0074659F" w:rsidRPr="00202D70" w:rsidRDefault="0074659F" w:rsidP="0074659F">
            <w:pPr>
              <w:pStyle w:val="ListeParagraf"/>
              <w:numPr>
                <w:ilvl w:val="0"/>
                <w:numId w:val="13"/>
              </w:numPr>
              <w:spacing w:before="120"/>
              <w:ind w:left="447" w:hanging="283"/>
              <w:rPr>
                <w:sz w:val="22"/>
              </w:rPr>
            </w:pPr>
            <w:r w:rsidRPr="00202D70">
              <w:rPr>
                <w:sz w:val="22"/>
              </w:rPr>
              <w:t>Özel öğretimi destekleyici teşvik mekanizmaları</w:t>
            </w:r>
          </w:p>
          <w:p w:rsidR="0074659F" w:rsidRPr="00202D70" w:rsidRDefault="0074659F" w:rsidP="0074659F">
            <w:pPr>
              <w:pStyle w:val="ListeParagraf"/>
              <w:numPr>
                <w:ilvl w:val="0"/>
                <w:numId w:val="13"/>
              </w:numPr>
              <w:spacing w:before="120"/>
              <w:ind w:left="447" w:hanging="283"/>
              <w:rPr>
                <w:sz w:val="22"/>
              </w:rPr>
            </w:pPr>
            <w:r w:rsidRPr="00202D70">
              <w:rPr>
                <w:sz w:val="22"/>
              </w:rPr>
              <w:t>Sektörle iş birliği yapılmasına imkân veren mevzuat</w:t>
            </w:r>
          </w:p>
          <w:p w:rsidR="0074659F" w:rsidRPr="00202D70" w:rsidRDefault="0074659F" w:rsidP="0074659F">
            <w:pPr>
              <w:pStyle w:val="ListeParagraf"/>
              <w:numPr>
                <w:ilvl w:val="0"/>
                <w:numId w:val="13"/>
              </w:numPr>
              <w:spacing w:before="120"/>
              <w:ind w:left="447" w:hanging="283"/>
              <w:rPr>
                <w:sz w:val="22"/>
              </w:rPr>
            </w:pPr>
            <w:r w:rsidRPr="00202D70">
              <w:rPr>
                <w:sz w:val="22"/>
              </w:rPr>
              <w:t>Yaygın teşkilat ağı</w:t>
            </w:r>
          </w:p>
          <w:p w:rsidR="00CD5398" w:rsidRPr="00202D70" w:rsidRDefault="00CD5398" w:rsidP="008C4170">
            <w:pPr>
              <w:pStyle w:val="ListeParagraf"/>
              <w:numPr>
                <w:ilvl w:val="0"/>
                <w:numId w:val="13"/>
              </w:numPr>
              <w:spacing w:before="120"/>
              <w:ind w:left="447" w:hanging="283"/>
              <w:rPr>
                <w:sz w:val="22"/>
              </w:rPr>
            </w:pPr>
            <w:r w:rsidRPr="00202D70">
              <w:rPr>
                <w:sz w:val="22"/>
              </w:rPr>
              <w:t>Eğitimin sürdürülebilir ekonomik kalkınmadaki işlevi konusunda toplumsal farkındalık</w:t>
            </w:r>
          </w:p>
          <w:p w:rsidR="0074659F" w:rsidRPr="00202D70" w:rsidRDefault="0074659F" w:rsidP="0074659F">
            <w:pPr>
              <w:pStyle w:val="ListeParagraf"/>
              <w:numPr>
                <w:ilvl w:val="0"/>
                <w:numId w:val="13"/>
              </w:numPr>
              <w:spacing w:before="120"/>
              <w:ind w:left="447" w:hanging="283"/>
              <w:rPr>
                <w:sz w:val="22"/>
              </w:rPr>
            </w:pPr>
            <w:r w:rsidRPr="00202D70">
              <w:rPr>
                <w:sz w:val="22"/>
              </w:rPr>
              <w:t>Mesleki ve teknik eğitimde önceki öğrenmelerin tanınmasına imkân veren sitemin varlığı</w:t>
            </w:r>
          </w:p>
          <w:p w:rsidR="0074659F" w:rsidRPr="00202D70" w:rsidRDefault="0074659F" w:rsidP="0074659F">
            <w:pPr>
              <w:pStyle w:val="ListeParagraf"/>
              <w:numPr>
                <w:ilvl w:val="0"/>
                <w:numId w:val="13"/>
              </w:numPr>
              <w:spacing w:before="120"/>
              <w:ind w:left="447" w:hanging="283"/>
              <w:rPr>
                <w:sz w:val="22"/>
              </w:rPr>
            </w:pPr>
            <w:r w:rsidRPr="00202D70">
              <w:rPr>
                <w:sz w:val="22"/>
              </w:rPr>
              <w:t xml:space="preserve">İşletmede beceri eğitimi ve staj uygulamaları için teşvik mekanizmaları </w:t>
            </w:r>
          </w:p>
          <w:p w:rsidR="0074659F" w:rsidRPr="00202D70" w:rsidRDefault="0074659F" w:rsidP="0074659F">
            <w:pPr>
              <w:pStyle w:val="ListeParagraf"/>
              <w:numPr>
                <w:ilvl w:val="0"/>
                <w:numId w:val="13"/>
              </w:numPr>
              <w:spacing w:before="120"/>
              <w:ind w:left="447" w:hanging="283"/>
              <w:rPr>
                <w:sz w:val="22"/>
              </w:rPr>
            </w:pPr>
            <w:r w:rsidRPr="00202D70">
              <w:rPr>
                <w:sz w:val="22"/>
              </w:rPr>
              <w:t>Okul bazlı bütçeleme (Temel eğitim hariç)</w:t>
            </w:r>
          </w:p>
          <w:p w:rsidR="0074659F" w:rsidRPr="00202D70" w:rsidRDefault="0074659F" w:rsidP="0074659F">
            <w:pPr>
              <w:pStyle w:val="ListeParagraf"/>
              <w:numPr>
                <w:ilvl w:val="0"/>
                <w:numId w:val="13"/>
              </w:numPr>
              <w:spacing w:before="120"/>
              <w:ind w:left="447" w:hanging="283"/>
              <w:rPr>
                <w:sz w:val="22"/>
              </w:rPr>
            </w:pPr>
            <w:r w:rsidRPr="00202D70">
              <w:rPr>
                <w:sz w:val="22"/>
              </w:rPr>
              <w:t>Öğrencilerin tercihleri doğrultusunda evlerine yakın okullara yerleştirmeleri</w:t>
            </w:r>
          </w:p>
          <w:p w:rsidR="00CD5398" w:rsidRPr="00202D70" w:rsidRDefault="00CD5398" w:rsidP="008C4170">
            <w:pPr>
              <w:pStyle w:val="ListeParagraf"/>
              <w:numPr>
                <w:ilvl w:val="0"/>
                <w:numId w:val="13"/>
              </w:numPr>
              <w:spacing w:before="120"/>
              <w:ind w:left="447" w:hanging="283"/>
              <w:rPr>
                <w:sz w:val="22"/>
              </w:rPr>
            </w:pPr>
            <w:r w:rsidRPr="00202D70">
              <w:rPr>
                <w:sz w:val="22"/>
              </w:rPr>
              <w:t>Eğitim ve öğretime yönelik talebin giderek artması</w:t>
            </w:r>
          </w:p>
          <w:p w:rsidR="00CD5398" w:rsidRPr="00202D70" w:rsidRDefault="00CD5398" w:rsidP="008C4170">
            <w:pPr>
              <w:pStyle w:val="ListeParagraf"/>
              <w:numPr>
                <w:ilvl w:val="0"/>
                <w:numId w:val="13"/>
              </w:numPr>
              <w:spacing w:before="120"/>
              <w:ind w:left="447" w:hanging="283"/>
              <w:rPr>
                <w:sz w:val="22"/>
              </w:rPr>
            </w:pPr>
            <w:r w:rsidRPr="00202D70">
              <w:rPr>
                <w:sz w:val="22"/>
              </w:rPr>
              <w:t>Ulaşım ağının gelişmesi</w:t>
            </w:r>
          </w:p>
          <w:p w:rsidR="00CD5398" w:rsidRPr="00202D70" w:rsidRDefault="00CD5398" w:rsidP="008C4170">
            <w:pPr>
              <w:pStyle w:val="ListeParagraf"/>
              <w:numPr>
                <w:ilvl w:val="0"/>
                <w:numId w:val="13"/>
              </w:numPr>
              <w:spacing w:before="120"/>
              <w:ind w:left="447" w:hanging="283"/>
              <w:rPr>
                <w:sz w:val="22"/>
              </w:rPr>
            </w:pPr>
            <w:r w:rsidRPr="00202D70">
              <w:rPr>
                <w:sz w:val="22"/>
              </w:rPr>
              <w:t>Eğitim ve öğretime yönelik teşviklerin varlığı</w:t>
            </w:r>
          </w:p>
          <w:p w:rsidR="00CD5398" w:rsidRPr="00202D70" w:rsidRDefault="00CD5398" w:rsidP="008C4170">
            <w:pPr>
              <w:pStyle w:val="ListeParagraf"/>
              <w:numPr>
                <w:ilvl w:val="0"/>
                <w:numId w:val="13"/>
              </w:numPr>
              <w:spacing w:before="120"/>
              <w:ind w:left="447" w:hanging="283"/>
              <w:rPr>
                <w:sz w:val="22"/>
              </w:rPr>
            </w:pPr>
            <w:r w:rsidRPr="00202D70">
              <w:rPr>
                <w:sz w:val="22"/>
              </w:rPr>
              <w:t>Geniş bir paydaş kitlesinin varlığı</w:t>
            </w:r>
          </w:p>
          <w:p w:rsidR="00CD5398" w:rsidRPr="00202D70" w:rsidRDefault="00CD5398" w:rsidP="008C4170">
            <w:pPr>
              <w:pStyle w:val="ListeParagraf"/>
              <w:numPr>
                <w:ilvl w:val="0"/>
                <w:numId w:val="13"/>
              </w:numPr>
              <w:spacing w:before="120"/>
              <w:ind w:left="447" w:hanging="283"/>
              <w:rPr>
                <w:sz w:val="22"/>
              </w:rPr>
            </w:pPr>
            <w:r w:rsidRPr="00202D70">
              <w:rPr>
                <w:sz w:val="22"/>
              </w:rPr>
              <w:t>Ülkemizin uluslararası düzeydeki tanınırlığının artması</w:t>
            </w:r>
          </w:p>
          <w:p w:rsidR="00CD5398" w:rsidRPr="00202D70" w:rsidRDefault="00CD5398" w:rsidP="008C4170">
            <w:pPr>
              <w:pStyle w:val="ListeParagraf"/>
              <w:numPr>
                <w:ilvl w:val="0"/>
                <w:numId w:val="13"/>
              </w:numPr>
              <w:spacing w:before="120"/>
              <w:ind w:left="447" w:hanging="283"/>
              <w:rPr>
                <w:sz w:val="22"/>
              </w:rPr>
            </w:pPr>
            <w:r w:rsidRPr="00202D70">
              <w:rPr>
                <w:sz w:val="22"/>
              </w:rPr>
              <w:t>Kaliteli eğitim ve öğretime ilişkin talebin artması</w:t>
            </w:r>
          </w:p>
          <w:p w:rsidR="00CD5398" w:rsidRPr="00202D70" w:rsidRDefault="00CD5398" w:rsidP="008C4170">
            <w:pPr>
              <w:pStyle w:val="ListeParagraf"/>
              <w:numPr>
                <w:ilvl w:val="0"/>
                <w:numId w:val="13"/>
              </w:numPr>
              <w:spacing w:before="120"/>
              <w:ind w:left="447" w:hanging="283"/>
              <w:rPr>
                <w:sz w:val="22"/>
              </w:rPr>
            </w:pPr>
            <w:r w:rsidRPr="00202D70">
              <w:rPr>
                <w:sz w:val="22"/>
              </w:rPr>
              <w:t>Ailelerin eğitim ve öğretimin kalitesinin artırılmasına yönelik istekli olması</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Gelişen teknolojilerin eğitimde kullanılabilirliğinin artması </w:t>
            </w:r>
          </w:p>
          <w:p w:rsidR="00CD5398" w:rsidRPr="00202D70" w:rsidRDefault="00CD5398" w:rsidP="008C4170">
            <w:pPr>
              <w:pStyle w:val="ListeParagraf"/>
              <w:numPr>
                <w:ilvl w:val="0"/>
                <w:numId w:val="13"/>
              </w:numPr>
              <w:spacing w:before="120"/>
              <w:ind w:left="447" w:hanging="283"/>
              <w:rPr>
                <w:sz w:val="22"/>
              </w:rPr>
            </w:pPr>
            <w:r w:rsidRPr="00202D70">
              <w:rPr>
                <w:sz w:val="22"/>
              </w:rPr>
              <w:t>Sektörün mesleki ve teknik eğitim konusunda iş birliğine açık olması</w:t>
            </w:r>
          </w:p>
          <w:p w:rsidR="00CD5398" w:rsidRPr="00202D70" w:rsidRDefault="00CD5398" w:rsidP="008C4170">
            <w:pPr>
              <w:pStyle w:val="ListeParagraf"/>
              <w:numPr>
                <w:ilvl w:val="0"/>
                <w:numId w:val="13"/>
              </w:numPr>
              <w:spacing w:before="120"/>
              <w:ind w:left="447" w:hanging="283"/>
              <w:rPr>
                <w:sz w:val="22"/>
              </w:rPr>
            </w:pPr>
            <w:r w:rsidRPr="00202D70">
              <w:rPr>
                <w:sz w:val="22"/>
              </w:rPr>
              <w:t>Eğitim bilimleri alanında bilimsel araştırmaların yapılması</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Üst politika belgelerinde eğitimin öncelikli alan olarak yer alması </w:t>
            </w:r>
          </w:p>
          <w:p w:rsidR="00CD5398" w:rsidRPr="00202D70" w:rsidRDefault="00CD5398" w:rsidP="0074659F">
            <w:pPr>
              <w:pStyle w:val="ListeParagraf"/>
              <w:spacing w:before="120"/>
              <w:ind w:left="447"/>
              <w:rPr>
                <w:sz w:val="22"/>
              </w:rPr>
            </w:pPr>
          </w:p>
        </w:tc>
        <w:tc>
          <w:tcPr>
            <w:tcW w:w="7004" w:type="dxa"/>
            <w:tcBorders>
              <w:top w:val="single" w:sz="4" w:space="0" w:color="auto"/>
              <w:left w:val="single" w:sz="4" w:space="0" w:color="auto"/>
              <w:bottom w:val="single" w:sz="4" w:space="0" w:color="auto"/>
              <w:right w:val="single" w:sz="4" w:space="0" w:color="auto"/>
            </w:tcBorders>
          </w:tcPr>
          <w:p w:rsidR="0074659F" w:rsidRPr="00202D70" w:rsidRDefault="0074659F" w:rsidP="0074659F">
            <w:pPr>
              <w:pStyle w:val="ListeParagraf"/>
              <w:numPr>
                <w:ilvl w:val="0"/>
                <w:numId w:val="13"/>
              </w:numPr>
              <w:spacing w:before="120"/>
              <w:ind w:left="447" w:hanging="283"/>
              <w:rPr>
                <w:sz w:val="22"/>
              </w:rPr>
            </w:pPr>
            <w:r w:rsidRPr="00202D70">
              <w:rPr>
                <w:sz w:val="22"/>
              </w:rPr>
              <w:t>Diğer ülkelerin ve uluslararası kuruluşların ülkemizle iş birliğine açık olması</w:t>
            </w:r>
          </w:p>
          <w:p w:rsidR="0074659F" w:rsidRPr="00202D70" w:rsidRDefault="0074659F" w:rsidP="0074659F">
            <w:pPr>
              <w:pStyle w:val="ListeParagraf"/>
              <w:numPr>
                <w:ilvl w:val="0"/>
                <w:numId w:val="13"/>
              </w:numPr>
              <w:spacing w:before="120"/>
              <w:ind w:left="447" w:hanging="283"/>
              <w:rPr>
                <w:sz w:val="22"/>
              </w:rPr>
            </w:pPr>
            <w:r w:rsidRPr="00202D70">
              <w:rPr>
                <w:sz w:val="22"/>
              </w:rPr>
              <w:t>Merkezi yönetim bütçesinden eğitime ayrılan payın yüksek olması</w:t>
            </w:r>
          </w:p>
          <w:p w:rsidR="0074659F" w:rsidRPr="00202D70" w:rsidRDefault="0074659F" w:rsidP="0074659F">
            <w:pPr>
              <w:pStyle w:val="ListeParagraf"/>
              <w:numPr>
                <w:ilvl w:val="0"/>
                <w:numId w:val="13"/>
              </w:numPr>
              <w:spacing w:before="120"/>
              <w:ind w:left="447" w:hanging="283"/>
              <w:rPr>
                <w:sz w:val="22"/>
              </w:rPr>
            </w:pPr>
            <w:r w:rsidRPr="00202D70">
              <w:rPr>
                <w:sz w:val="22"/>
              </w:rPr>
              <w:t>Hayırseverlerin eğitim ve öğretime katkı sağlaması</w:t>
            </w:r>
          </w:p>
          <w:p w:rsidR="0074659F" w:rsidRPr="00202D70" w:rsidRDefault="0074659F" w:rsidP="0074659F">
            <w:pPr>
              <w:pStyle w:val="ListeParagraf"/>
              <w:numPr>
                <w:ilvl w:val="0"/>
                <w:numId w:val="13"/>
              </w:numPr>
              <w:spacing w:before="120"/>
              <w:ind w:left="447" w:hanging="283"/>
              <w:rPr>
                <w:sz w:val="22"/>
              </w:rPr>
            </w:pPr>
            <w:r w:rsidRPr="00202D70">
              <w:rPr>
                <w:sz w:val="22"/>
              </w:rPr>
              <w:t>Öğretmen arzının yeterli olması</w:t>
            </w:r>
          </w:p>
          <w:p w:rsidR="0074659F" w:rsidRPr="00202D70" w:rsidRDefault="0074659F" w:rsidP="0074659F">
            <w:pPr>
              <w:pStyle w:val="ListeParagraf"/>
              <w:numPr>
                <w:ilvl w:val="0"/>
                <w:numId w:val="13"/>
              </w:numPr>
              <w:spacing w:before="120"/>
              <w:ind w:left="447" w:hanging="283"/>
              <w:rPr>
                <w:sz w:val="22"/>
              </w:rPr>
            </w:pPr>
            <w:r w:rsidRPr="00202D70">
              <w:rPr>
                <w:sz w:val="22"/>
              </w:rPr>
              <w:t>Bilişim teknolojilerinin gelişmesi, dijitalleşme ve endüstri 4.0 gibi olayların getirdiği yenilikler</w:t>
            </w:r>
          </w:p>
          <w:p w:rsidR="00CD5398" w:rsidRPr="00202D70" w:rsidRDefault="00CD5398" w:rsidP="008C4170">
            <w:pPr>
              <w:pStyle w:val="ListeParagraf"/>
              <w:numPr>
                <w:ilvl w:val="0"/>
                <w:numId w:val="13"/>
              </w:numPr>
              <w:spacing w:before="120"/>
              <w:ind w:left="447" w:hanging="283"/>
              <w:rPr>
                <w:sz w:val="22"/>
              </w:rPr>
            </w:pPr>
            <w:r w:rsidRPr="00202D70">
              <w:rPr>
                <w:sz w:val="22"/>
              </w:rPr>
              <w:t>Eğitimin kalitesinin arttırılması için AB programlarının varlığı, hibe ve destekler</w:t>
            </w:r>
          </w:p>
          <w:p w:rsidR="00CD5398" w:rsidRPr="00202D70" w:rsidRDefault="00CD5398" w:rsidP="008C4170">
            <w:pPr>
              <w:pStyle w:val="ListeParagraf"/>
              <w:numPr>
                <w:ilvl w:val="0"/>
                <w:numId w:val="13"/>
              </w:numPr>
              <w:spacing w:before="120"/>
              <w:ind w:left="447" w:hanging="283"/>
              <w:rPr>
                <w:sz w:val="22"/>
              </w:rPr>
            </w:pPr>
            <w:r w:rsidRPr="00202D70">
              <w:rPr>
                <w:sz w:val="22"/>
              </w:rPr>
              <w:t>Özel sektörün mesleki eğitimde planlama ve uygulanma süreçlerine katkı sunmak istemesi.</w:t>
            </w:r>
          </w:p>
          <w:p w:rsidR="00CD5398" w:rsidRPr="00202D70" w:rsidRDefault="00CD5398" w:rsidP="008C4170">
            <w:pPr>
              <w:pStyle w:val="ListeParagraf"/>
              <w:numPr>
                <w:ilvl w:val="0"/>
                <w:numId w:val="13"/>
              </w:numPr>
              <w:spacing w:before="120"/>
              <w:ind w:left="447" w:hanging="283"/>
              <w:rPr>
                <w:sz w:val="22"/>
              </w:rPr>
            </w:pPr>
            <w:r w:rsidRPr="00202D70">
              <w:rPr>
                <w:sz w:val="22"/>
              </w:rPr>
              <w:t>Nitelikli işgücünün yetiştirilmesi için mesleki ve teknik eğitimin önemli olduğu algısı</w:t>
            </w:r>
          </w:p>
          <w:p w:rsidR="00CD5398" w:rsidRPr="00202D70" w:rsidRDefault="00CD5398" w:rsidP="008C4170">
            <w:pPr>
              <w:pStyle w:val="ListeParagraf"/>
              <w:numPr>
                <w:ilvl w:val="0"/>
                <w:numId w:val="13"/>
              </w:numPr>
              <w:spacing w:before="120"/>
              <w:ind w:left="447" w:hanging="283"/>
              <w:rPr>
                <w:sz w:val="22"/>
              </w:rPr>
            </w:pPr>
            <w:r w:rsidRPr="00202D70">
              <w:rPr>
                <w:sz w:val="22"/>
              </w:rPr>
              <w:t>Sosyal medya okuryazarlık becerilerinin gelişmesinin portaller, web siteleri ve mobil uygulamalarla mezunların takibine imkân tanıması</w:t>
            </w:r>
          </w:p>
          <w:p w:rsidR="00CD5398" w:rsidRPr="00202D70" w:rsidRDefault="00CD5398" w:rsidP="008C4170">
            <w:pPr>
              <w:pStyle w:val="ListeParagraf"/>
              <w:numPr>
                <w:ilvl w:val="0"/>
                <w:numId w:val="13"/>
              </w:numPr>
              <w:spacing w:before="120"/>
              <w:ind w:left="447" w:hanging="283"/>
              <w:rPr>
                <w:sz w:val="22"/>
              </w:rPr>
            </w:pPr>
            <w:r w:rsidRPr="00202D70">
              <w:rPr>
                <w:sz w:val="22"/>
              </w:rPr>
              <w:t xml:space="preserve">TYÇ ve </w:t>
            </w:r>
            <w:r w:rsidR="00832948" w:rsidRPr="00202D70">
              <w:rPr>
                <w:sz w:val="22"/>
              </w:rPr>
              <w:t>meslek standartlarına ilişkin</w:t>
            </w:r>
            <w:r w:rsidRPr="00202D70">
              <w:rPr>
                <w:sz w:val="22"/>
              </w:rPr>
              <w:t xml:space="preserve"> yeterl</w:t>
            </w:r>
            <w:r w:rsidR="00832948" w:rsidRPr="00202D70">
              <w:rPr>
                <w:sz w:val="22"/>
              </w:rPr>
              <w:t>il</w:t>
            </w:r>
            <w:r w:rsidRPr="00202D70">
              <w:rPr>
                <w:sz w:val="22"/>
              </w:rPr>
              <w:t>ik düzeylerinin tanımlanması </w:t>
            </w:r>
          </w:p>
          <w:p w:rsidR="00CD5398" w:rsidRPr="00202D70" w:rsidRDefault="00CD5398" w:rsidP="008C4170">
            <w:pPr>
              <w:pStyle w:val="ListeParagraf"/>
              <w:numPr>
                <w:ilvl w:val="0"/>
                <w:numId w:val="13"/>
              </w:numPr>
              <w:spacing w:before="120"/>
              <w:ind w:left="447" w:hanging="283"/>
              <w:rPr>
                <w:sz w:val="22"/>
              </w:rPr>
            </w:pPr>
            <w:r w:rsidRPr="00202D70">
              <w:rPr>
                <w:sz w:val="22"/>
              </w:rPr>
              <w:t>Sertifika temelli kurs-eğitimlerin tüm dünyada kabul görmeye başlaması</w:t>
            </w:r>
          </w:p>
          <w:p w:rsidR="00CD5398" w:rsidRPr="00202D70" w:rsidRDefault="00CD5398" w:rsidP="008C4170">
            <w:pPr>
              <w:pStyle w:val="ListeParagraf"/>
              <w:numPr>
                <w:ilvl w:val="0"/>
                <w:numId w:val="13"/>
              </w:numPr>
              <w:spacing w:before="120"/>
              <w:ind w:left="447" w:hanging="283"/>
              <w:rPr>
                <w:sz w:val="22"/>
              </w:rPr>
            </w:pPr>
            <w:r w:rsidRPr="00202D70">
              <w:rPr>
                <w:sz w:val="22"/>
              </w:rPr>
              <w:t>Belgeli çalışanların istihdam edilmesine yönelik olumlu yönde adımların atılması</w:t>
            </w:r>
          </w:p>
          <w:p w:rsidR="00CD5398" w:rsidRPr="00202D70" w:rsidRDefault="00CD5398" w:rsidP="008C4170">
            <w:pPr>
              <w:pStyle w:val="ListeParagraf"/>
              <w:numPr>
                <w:ilvl w:val="0"/>
                <w:numId w:val="13"/>
              </w:numPr>
              <w:spacing w:before="120"/>
              <w:ind w:left="447" w:hanging="283"/>
              <w:rPr>
                <w:sz w:val="22"/>
              </w:rPr>
            </w:pPr>
            <w:r w:rsidRPr="00202D70">
              <w:rPr>
                <w:sz w:val="22"/>
              </w:rPr>
              <w:t>Uluslararası kuruluşların mesleki eğitim ve bilgi transferi konusunda önemli fırsatlar sunuyor olması.</w:t>
            </w:r>
          </w:p>
          <w:p w:rsidR="00CD5398" w:rsidRPr="00202D70" w:rsidRDefault="00CD5398" w:rsidP="008C4170">
            <w:pPr>
              <w:pStyle w:val="ListeParagraf"/>
              <w:numPr>
                <w:ilvl w:val="0"/>
                <w:numId w:val="13"/>
              </w:numPr>
              <w:spacing w:before="120"/>
              <w:ind w:left="447" w:hanging="283"/>
              <w:rPr>
                <w:sz w:val="22"/>
              </w:rPr>
            </w:pPr>
            <w:r w:rsidRPr="00202D70">
              <w:rPr>
                <w:sz w:val="22"/>
              </w:rPr>
              <w:t>Ülkemizde genç nüfusun fazla olması </w:t>
            </w:r>
          </w:p>
          <w:p w:rsidR="00CD5398" w:rsidRPr="00202D70" w:rsidRDefault="00CD5398" w:rsidP="008C4170">
            <w:pPr>
              <w:pStyle w:val="ListeParagraf"/>
              <w:numPr>
                <w:ilvl w:val="0"/>
                <w:numId w:val="13"/>
              </w:numPr>
              <w:spacing w:before="120"/>
              <w:ind w:left="447" w:hanging="283"/>
              <w:rPr>
                <w:sz w:val="22"/>
              </w:rPr>
            </w:pPr>
            <w:r w:rsidRPr="00202D70">
              <w:rPr>
                <w:sz w:val="22"/>
              </w:rPr>
              <w:t>Kamuoyunun eğitim sisteminde değişiklik yapılması gerektiğine ilişkin algısı</w:t>
            </w:r>
          </w:p>
          <w:p w:rsidR="0074659F" w:rsidRPr="00202D70" w:rsidRDefault="0074659F" w:rsidP="0074659F">
            <w:pPr>
              <w:spacing w:before="120"/>
              <w:ind w:left="164"/>
              <w:rPr>
                <w:sz w:val="22"/>
              </w:rPr>
            </w:pPr>
          </w:p>
        </w:tc>
      </w:tr>
    </w:tbl>
    <w:p w:rsidR="00CD5398" w:rsidRPr="00202D70" w:rsidRDefault="00CD5398"/>
    <w:tbl>
      <w:tblPr>
        <w:tblStyle w:val="TabloKlavuzu4"/>
        <w:tblW w:w="0" w:type="auto"/>
        <w:tblLook w:val="04A0" w:firstRow="1" w:lastRow="0" w:firstColumn="1" w:lastColumn="0" w:noHBand="0" w:noVBand="1"/>
      </w:tblPr>
      <w:tblGrid>
        <w:gridCol w:w="7049"/>
        <w:gridCol w:w="7063"/>
      </w:tblGrid>
      <w:tr w:rsidR="00CD5398" w:rsidRPr="00202D70" w:rsidTr="0074659F">
        <w:trPr>
          <w:trHeight w:val="382"/>
        </w:trPr>
        <w:tc>
          <w:tcPr>
            <w:tcW w:w="14112" w:type="dxa"/>
            <w:gridSpan w:val="2"/>
            <w:tcBorders>
              <w:top w:val="single" w:sz="4" w:space="0" w:color="auto"/>
              <w:left w:val="single" w:sz="4" w:space="0" w:color="auto"/>
              <w:bottom w:val="single" w:sz="4" w:space="0" w:color="auto"/>
              <w:right w:val="single" w:sz="4" w:space="0" w:color="auto"/>
            </w:tcBorders>
            <w:hideMark/>
          </w:tcPr>
          <w:p w:rsidR="00CD5398" w:rsidRPr="00202D70" w:rsidRDefault="00CD5398" w:rsidP="0092380E">
            <w:pPr>
              <w:jc w:val="center"/>
              <w:rPr>
                <w:b/>
                <w:sz w:val="22"/>
              </w:rPr>
            </w:pPr>
            <w:r w:rsidRPr="00202D70">
              <w:rPr>
                <w:b/>
                <w:sz w:val="22"/>
              </w:rPr>
              <w:lastRenderedPageBreak/>
              <w:t>TEHDİTLER</w:t>
            </w:r>
          </w:p>
        </w:tc>
      </w:tr>
      <w:tr w:rsidR="00CD5398" w:rsidRPr="00202D70" w:rsidTr="0074659F">
        <w:trPr>
          <w:trHeight w:val="6187"/>
        </w:trPr>
        <w:tc>
          <w:tcPr>
            <w:tcW w:w="7049" w:type="dxa"/>
            <w:tcBorders>
              <w:top w:val="single" w:sz="4" w:space="0" w:color="auto"/>
              <w:left w:val="single" w:sz="4" w:space="0" w:color="auto"/>
              <w:bottom w:val="single" w:sz="4" w:space="0" w:color="auto"/>
              <w:right w:val="single" w:sz="4" w:space="0" w:color="auto"/>
            </w:tcBorders>
            <w:hideMark/>
          </w:tcPr>
          <w:p w:rsidR="002F0386" w:rsidRPr="00202D70" w:rsidRDefault="002F0386" w:rsidP="002F0386">
            <w:pPr>
              <w:pStyle w:val="ListeParagraf"/>
              <w:numPr>
                <w:ilvl w:val="0"/>
                <w:numId w:val="13"/>
              </w:numPr>
              <w:spacing w:before="120"/>
              <w:ind w:left="447" w:hanging="283"/>
              <w:rPr>
                <w:sz w:val="22"/>
              </w:rPr>
            </w:pPr>
            <w:r w:rsidRPr="00202D70">
              <w:rPr>
                <w:sz w:val="22"/>
              </w:rPr>
              <w:t xml:space="preserve">Kariyer ve liyakate dayalı atama ve görevde yükselme sisteminin yeterliliği </w:t>
            </w:r>
          </w:p>
          <w:p w:rsidR="002F0386" w:rsidRPr="00202D70" w:rsidRDefault="002F0386" w:rsidP="002F0386">
            <w:pPr>
              <w:pStyle w:val="ListeParagraf"/>
              <w:numPr>
                <w:ilvl w:val="0"/>
                <w:numId w:val="13"/>
              </w:numPr>
              <w:spacing w:before="120"/>
              <w:ind w:left="447" w:hanging="283"/>
              <w:rPr>
                <w:sz w:val="22"/>
              </w:rPr>
            </w:pPr>
            <w:r w:rsidRPr="00202D70">
              <w:rPr>
                <w:sz w:val="22"/>
              </w:rPr>
              <w:t xml:space="preserve">İnsan kaynakları yönetim politikalarının yeterliliği </w:t>
            </w:r>
          </w:p>
          <w:p w:rsidR="002F0386" w:rsidRPr="00202D70" w:rsidRDefault="002F0386" w:rsidP="002F0386">
            <w:pPr>
              <w:pStyle w:val="ListeParagraf"/>
              <w:numPr>
                <w:ilvl w:val="0"/>
                <w:numId w:val="13"/>
              </w:numPr>
              <w:spacing w:before="120"/>
              <w:ind w:left="447" w:hanging="283"/>
              <w:rPr>
                <w:sz w:val="22"/>
              </w:rPr>
            </w:pPr>
            <w:r w:rsidRPr="00202D70">
              <w:rPr>
                <w:sz w:val="22"/>
              </w:rPr>
              <w:t xml:space="preserve">Mevzuatın açıklık, anlaşılırlık ve ihtiyaca uygunluk düzeyi </w:t>
            </w:r>
          </w:p>
          <w:p w:rsidR="00CD5398" w:rsidRPr="00202D70" w:rsidRDefault="00CD5398" w:rsidP="008C4170">
            <w:pPr>
              <w:pStyle w:val="ListeParagraf"/>
              <w:numPr>
                <w:ilvl w:val="0"/>
                <w:numId w:val="13"/>
              </w:numPr>
              <w:spacing w:before="120"/>
              <w:ind w:left="447" w:hanging="283"/>
              <w:rPr>
                <w:sz w:val="22"/>
              </w:rPr>
            </w:pPr>
            <w:r w:rsidRPr="00202D70">
              <w:rPr>
                <w:sz w:val="22"/>
              </w:rPr>
              <w:t>Büyükşehir merkezlerinde ve kırsal kesimlerdeki ulaşım zorluğu</w:t>
            </w:r>
          </w:p>
          <w:p w:rsidR="00CD5398" w:rsidRPr="00202D70" w:rsidRDefault="00CD5398" w:rsidP="008C4170">
            <w:pPr>
              <w:pStyle w:val="ListeParagraf"/>
              <w:numPr>
                <w:ilvl w:val="0"/>
                <w:numId w:val="13"/>
              </w:numPr>
              <w:spacing w:before="120"/>
              <w:ind w:left="447" w:hanging="283"/>
              <w:rPr>
                <w:sz w:val="22"/>
              </w:rPr>
            </w:pPr>
            <w:r w:rsidRPr="00202D70">
              <w:rPr>
                <w:sz w:val="22"/>
              </w:rPr>
              <w:t>Öğretmen, yönetici ve ailelerin özel eğitim konusunda yeterli bilgiye ve farkındalığa sahip olmaması</w:t>
            </w:r>
          </w:p>
          <w:p w:rsidR="00CD5398" w:rsidRPr="00202D70" w:rsidRDefault="00CD5398" w:rsidP="008C4170">
            <w:pPr>
              <w:pStyle w:val="ListeParagraf"/>
              <w:numPr>
                <w:ilvl w:val="0"/>
                <w:numId w:val="13"/>
              </w:numPr>
              <w:spacing w:before="120"/>
              <w:ind w:left="447" w:hanging="283"/>
              <w:rPr>
                <w:sz w:val="22"/>
              </w:rPr>
            </w:pPr>
            <w:r w:rsidRPr="00202D70">
              <w:rPr>
                <w:sz w:val="22"/>
              </w:rPr>
              <w:t>Mevsimlik tarım işçisi olarak çalışan öğrencilerin olması</w:t>
            </w:r>
          </w:p>
          <w:p w:rsidR="00CD5398" w:rsidRPr="00202D70" w:rsidRDefault="00CD5398" w:rsidP="008C4170">
            <w:pPr>
              <w:pStyle w:val="ListeParagraf"/>
              <w:numPr>
                <w:ilvl w:val="0"/>
                <w:numId w:val="13"/>
              </w:numPr>
              <w:spacing w:before="120"/>
              <w:ind w:left="447" w:hanging="283"/>
              <w:rPr>
                <w:sz w:val="22"/>
              </w:rPr>
            </w:pPr>
            <w:r w:rsidRPr="00202D70">
              <w:rPr>
                <w:sz w:val="22"/>
              </w:rPr>
              <w:t>Bazı okul türlerine yönelik olumsuz toplumsal algı</w:t>
            </w:r>
          </w:p>
          <w:p w:rsidR="00CD5398" w:rsidRPr="00202D70" w:rsidRDefault="00CD5398" w:rsidP="008C4170">
            <w:pPr>
              <w:pStyle w:val="ListeParagraf"/>
              <w:numPr>
                <w:ilvl w:val="0"/>
                <w:numId w:val="13"/>
              </w:numPr>
              <w:spacing w:before="120"/>
              <w:ind w:left="447" w:hanging="283"/>
              <w:rPr>
                <w:sz w:val="22"/>
              </w:rPr>
            </w:pPr>
            <w:r w:rsidRPr="00202D70">
              <w:rPr>
                <w:sz w:val="22"/>
              </w:rPr>
              <w:t>Nüfus hareketleri ve kentleşmede yaşanan hızlı değişim</w:t>
            </w:r>
          </w:p>
          <w:p w:rsidR="00CD5398" w:rsidRPr="00202D70" w:rsidRDefault="00CD5398" w:rsidP="008C4170">
            <w:pPr>
              <w:pStyle w:val="ListeParagraf"/>
              <w:numPr>
                <w:ilvl w:val="0"/>
                <w:numId w:val="13"/>
              </w:numPr>
              <w:spacing w:before="120"/>
              <w:ind w:left="447" w:hanging="283"/>
              <w:rPr>
                <w:sz w:val="22"/>
              </w:rPr>
            </w:pPr>
            <w:r w:rsidRPr="00202D70">
              <w:rPr>
                <w:sz w:val="22"/>
              </w:rPr>
              <w:t>Özel sektörün eğitim yatırımlarının yeterli düzeyde olmaması</w:t>
            </w:r>
          </w:p>
          <w:p w:rsidR="00CD5398" w:rsidRPr="00202D70" w:rsidRDefault="00CD5398" w:rsidP="008C4170">
            <w:pPr>
              <w:pStyle w:val="ListeParagraf"/>
              <w:numPr>
                <w:ilvl w:val="0"/>
                <w:numId w:val="13"/>
              </w:numPr>
              <w:spacing w:before="120"/>
              <w:ind w:left="447" w:hanging="283"/>
              <w:rPr>
                <w:sz w:val="22"/>
              </w:rPr>
            </w:pPr>
            <w:r w:rsidRPr="00202D70">
              <w:rPr>
                <w:sz w:val="22"/>
              </w:rPr>
              <w:t>Mesleki yöneltmede öğrencilerin ilgi ve yeteneklerinin dikkate alınmaması</w:t>
            </w:r>
          </w:p>
          <w:p w:rsidR="00CD5398" w:rsidRPr="00202D70" w:rsidRDefault="00CD5398" w:rsidP="008C4170">
            <w:pPr>
              <w:pStyle w:val="ListeParagraf"/>
              <w:numPr>
                <w:ilvl w:val="0"/>
                <w:numId w:val="13"/>
              </w:numPr>
              <w:spacing w:before="120"/>
              <w:ind w:left="447" w:hanging="283"/>
              <w:rPr>
                <w:sz w:val="22"/>
              </w:rPr>
            </w:pPr>
            <w:r w:rsidRPr="00202D70">
              <w:rPr>
                <w:sz w:val="22"/>
              </w:rPr>
              <w:t>Bireylerde oluşan teknoloji bağımlılığı</w:t>
            </w:r>
          </w:p>
          <w:p w:rsidR="00CD5398" w:rsidRPr="00202D70" w:rsidRDefault="00CD5398" w:rsidP="008C4170">
            <w:pPr>
              <w:pStyle w:val="ListeParagraf"/>
              <w:numPr>
                <w:ilvl w:val="0"/>
                <w:numId w:val="13"/>
              </w:numPr>
              <w:spacing w:before="120"/>
              <w:ind w:left="447" w:hanging="283"/>
              <w:rPr>
                <w:sz w:val="22"/>
              </w:rPr>
            </w:pPr>
            <w:r w:rsidRPr="00202D70">
              <w:rPr>
                <w:sz w:val="22"/>
              </w:rPr>
              <w:t>İnternet ortamında oluşan bilgi kirliliği, doğru ve güvenilir bilgiyi ayırt etme güçlüğü</w:t>
            </w:r>
          </w:p>
          <w:p w:rsidR="00CD5398" w:rsidRPr="00202D70" w:rsidRDefault="00CD5398" w:rsidP="008C4170">
            <w:pPr>
              <w:pStyle w:val="ListeParagraf"/>
              <w:numPr>
                <w:ilvl w:val="0"/>
                <w:numId w:val="13"/>
              </w:numPr>
              <w:spacing w:before="120"/>
              <w:ind w:left="447" w:hanging="283"/>
              <w:rPr>
                <w:sz w:val="22"/>
              </w:rPr>
            </w:pPr>
            <w:r w:rsidRPr="00202D70">
              <w:rPr>
                <w:sz w:val="22"/>
              </w:rPr>
              <w:t>Toplumda kitap okuma, spor yapma, sanatsal ve kültürel faaliyetlerde bulunma alışkanlığının yetersiz olması</w:t>
            </w:r>
          </w:p>
          <w:p w:rsidR="00CD5398" w:rsidRPr="00202D70" w:rsidRDefault="00CD5398" w:rsidP="008C4170">
            <w:pPr>
              <w:pStyle w:val="ListeParagraf"/>
              <w:numPr>
                <w:ilvl w:val="0"/>
                <w:numId w:val="13"/>
              </w:numPr>
              <w:spacing w:before="120"/>
              <w:ind w:left="447" w:hanging="283"/>
              <w:rPr>
                <w:sz w:val="22"/>
              </w:rPr>
            </w:pPr>
            <w:r w:rsidRPr="00202D70">
              <w:rPr>
                <w:sz w:val="22"/>
              </w:rPr>
              <w:t>İş gücü piyasasının yeterince şeffaf olmaması ve ucuz iş gücü talebi</w:t>
            </w:r>
          </w:p>
          <w:p w:rsidR="00CD5398" w:rsidRPr="00202D70" w:rsidRDefault="00CD5398" w:rsidP="008C4170">
            <w:pPr>
              <w:pStyle w:val="ListeParagraf"/>
              <w:numPr>
                <w:ilvl w:val="0"/>
                <w:numId w:val="13"/>
              </w:numPr>
              <w:spacing w:before="120"/>
              <w:ind w:left="447" w:hanging="283"/>
              <w:rPr>
                <w:sz w:val="22"/>
              </w:rPr>
            </w:pPr>
            <w:r w:rsidRPr="00202D70">
              <w:rPr>
                <w:sz w:val="22"/>
              </w:rPr>
              <w:t>Öğrenci ve ailelerin meslekler ve iş hayatıyla ilgili yeterli bilgiye sahip olmaması</w:t>
            </w:r>
          </w:p>
          <w:p w:rsidR="00CD5398" w:rsidRPr="00202D70" w:rsidRDefault="00CD5398" w:rsidP="008C4170">
            <w:pPr>
              <w:pStyle w:val="ListeParagraf"/>
              <w:numPr>
                <w:ilvl w:val="0"/>
                <w:numId w:val="13"/>
              </w:numPr>
              <w:spacing w:before="120"/>
              <w:ind w:left="447" w:hanging="283"/>
              <w:rPr>
                <w:sz w:val="22"/>
              </w:rPr>
            </w:pPr>
            <w:r w:rsidRPr="00202D70">
              <w:rPr>
                <w:sz w:val="22"/>
              </w:rPr>
              <w:t>Merkezi seçme ve yerleştirme sınavları nedeniyle sadece öğretimin ön plana çıkması</w:t>
            </w:r>
          </w:p>
          <w:p w:rsidR="0074659F" w:rsidRPr="00202D70" w:rsidRDefault="00CD5398" w:rsidP="0074659F">
            <w:pPr>
              <w:pStyle w:val="ListeParagraf"/>
              <w:numPr>
                <w:ilvl w:val="0"/>
                <w:numId w:val="13"/>
              </w:numPr>
              <w:spacing w:before="120"/>
              <w:ind w:left="447" w:hanging="283"/>
              <w:rPr>
                <w:sz w:val="22"/>
              </w:rPr>
            </w:pPr>
            <w:r w:rsidRPr="00202D70">
              <w:rPr>
                <w:sz w:val="22"/>
              </w:rPr>
              <w:t>Bakanlık bütçesinin okul ve kurumların ihtiyaçlarını karşılayacak düzeyde olmaması</w:t>
            </w:r>
          </w:p>
          <w:p w:rsidR="0074659F" w:rsidRPr="00202D70" w:rsidRDefault="0074659F" w:rsidP="0074659F">
            <w:pPr>
              <w:pStyle w:val="ListeParagraf"/>
              <w:numPr>
                <w:ilvl w:val="0"/>
                <w:numId w:val="13"/>
              </w:numPr>
              <w:spacing w:before="120"/>
              <w:ind w:left="447" w:hanging="283"/>
              <w:rPr>
                <w:sz w:val="22"/>
              </w:rPr>
            </w:pPr>
            <w:r w:rsidRPr="00202D70">
              <w:rPr>
                <w:sz w:val="22"/>
              </w:rPr>
              <w:t>Teftiş ve Kurumsal rehberlik süreçlerinin yeterince ayrışmaması</w:t>
            </w:r>
          </w:p>
          <w:p w:rsidR="0074659F" w:rsidRPr="00202D70" w:rsidRDefault="0074659F" w:rsidP="0074659F">
            <w:pPr>
              <w:pStyle w:val="ListeParagraf"/>
              <w:numPr>
                <w:ilvl w:val="0"/>
                <w:numId w:val="13"/>
              </w:numPr>
              <w:spacing w:before="120"/>
              <w:ind w:left="447" w:hanging="283"/>
              <w:rPr>
                <w:sz w:val="22"/>
              </w:rPr>
            </w:pPr>
            <w:r w:rsidRPr="00202D70">
              <w:rPr>
                <w:sz w:val="22"/>
              </w:rPr>
              <w:t>Eğitim yöneticilerinin yetiştirilmesine yönelik bir sistemin olmaması</w:t>
            </w:r>
          </w:p>
          <w:p w:rsidR="0074659F" w:rsidRPr="00202D70" w:rsidRDefault="0074659F" w:rsidP="0074659F">
            <w:pPr>
              <w:pStyle w:val="ListeParagraf"/>
              <w:numPr>
                <w:ilvl w:val="0"/>
                <w:numId w:val="13"/>
              </w:numPr>
              <w:spacing w:before="120"/>
              <w:ind w:left="447" w:hanging="283"/>
              <w:rPr>
                <w:sz w:val="22"/>
              </w:rPr>
            </w:pPr>
            <w:r w:rsidRPr="00202D70">
              <w:rPr>
                <w:sz w:val="22"/>
              </w:rPr>
              <w:t>Bireyleri tanıma ve bireyin özelliklerini ön plana çıkaran öğretim programlarının yeterliliği</w:t>
            </w:r>
          </w:p>
          <w:p w:rsidR="0074659F" w:rsidRPr="00202D70" w:rsidRDefault="0074659F" w:rsidP="0074659F">
            <w:pPr>
              <w:pStyle w:val="ListeParagraf"/>
              <w:numPr>
                <w:ilvl w:val="0"/>
                <w:numId w:val="13"/>
              </w:numPr>
              <w:spacing w:before="120"/>
              <w:ind w:left="447" w:hanging="283"/>
              <w:rPr>
                <w:sz w:val="22"/>
              </w:rPr>
            </w:pPr>
            <w:r w:rsidRPr="00202D70">
              <w:rPr>
                <w:sz w:val="22"/>
              </w:rPr>
              <w:lastRenderedPageBreak/>
              <w:t>Sözleşmeli ve kadrolu öğretmen grupları arasındaki özlük farkları</w:t>
            </w:r>
          </w:p>
          <w:p w:rsidR="0074659F" w:rsidRPr="00202D70" w:rsidRDefault="0074659F" w:rsidP="0074659F">
            <w:pPr>
              <w:pStyle w:val="ListeParagraf"/>
              <w:numPr>
                <w:ilvl w:val="0"/>
                <w:numId w:val="13"/>
              </w:numPr>
              <w:spacing w:before="120"/>
              <w:ind w:left="447" w:hanging="283"/>
              <w:rPr>
                <w:sz w:val="22"/>
              </w:rPr>
            </w:pPr>
            <w:r w:rsidRPr="00202D70">
              <w:rPr>
                <w:sz w:val="22"/>
              </w:rPr>
              <w:t>Taşra teşkilatının karar alma mekanizmasının sınırlılığı ve yetki devri</w:t>
            </w:r>
          </w:p>
          <w:p w:rsidR="0074659F" w:rsidRPr="00202D70" w:rsidRDefault="0074659F" w:rsidP="0074659F">
            <w:pPr>
              <w:pStyle w:val="ListeParagraf"/>
              <w:numPr>
                <w:ilvl w:val="0"/>
                <w:numId w:val="13"/>
              </w:numPr>
              <w:spacing w:before="120"/>
              <w:ind w:left="447" w:hanging="283"/>
              <w:rPr>
                <w:sz w:val="22"/>
              </w:rPr>
            </w:pPr>
            <w:r w:rsidRPr="00202D70">
              <w:rPr>
                <w:sz w:val="22"/>
              </w:rPr>
              <w:t>Bütünleşik bir veri sisteminin yeterliliği</w:t>
            </w:r>
          </w:p>
          <w:p w:rsidR="00CD5398" w:rsidRPr="00202D70" w:rsidRDefault="0074659F" w:rsidP="0074659F">
            <w:pPr>
              <w:pStyle w:val="ListeParagraf"/>
              <w:numPr>
                <w:ilvl w:val="0"/>
                <w:numId w:val="13"/>
              </w:numPr>
              <w:spacing w:before="120"/>
              <w:ind w:left="447" w:hanging="283"/>
              <w:rPr>
                <w:sz w:val="22"/>
              </w:rPr>
            </w:pPr>
            <w:r w:rsidRPr="00202D70">
              <w:rPr>
                <w:sz w:val="22"/>
              </w:rPr>
              <w:t xml:space="preserve"> Fen bilimleri ve sosyal bilimler öğretmenleri için özel atama kriterlerinin olmaması</w:t>
            </w:r>
          </w:p>
        </w:tc>
        <w:tc>
          <w:tcPr>
            <w:tcW w:w="7063" w:type="dxa"/>
            <w:tcBorders>
              <w:top w:val="single" w:sz="4" w:space="0" w:color="auto"/>
              <w:left w:val="single" w:sz="4" w:space="0" w:color="auto"/>
              <w:bottom w:val="single" w:sz="4" w:space="0" w:color="auto"/>
              <w:right w:val="single" w:sz="4" w:space="0" w:color="auto"/>
            </w:tcBorders>
          </w:tcPr>
          <w:p w:rsidR="00CD5398" w:rsidRPr="00202D70" w:rsidRDefault="00CD5398" w:rsidP="008C4170">
            <w:pPr>
              <w:pStyle w:val="ListeParagraf"/>
              <w:numPr>
                <w:ilvl w:val="0"/>
                <w:numId w:val="13"/>
              </w:numPr>
              <w:spacing w:before="120"/>
              <w:ind w:left="447" w:hanging="283"/>
              <w:rPr>
                <w:sz w:val="22"/>
              </w:rPr>
            </w:pPr>
            <w:r w:rsidRPr="00202D70">
              <w:rPr>
                <w:sz w:val="22"/>
              </w:rPr>
              <w:lastRenderedPageBreak/>
              <w:t>Yükseköğretime geçiş sınavlarının temel becerileri değerlendirememesi</w:t>
            </w:r>
          </w:p>
          <w:p w:rsidR="00CD5398" w:rsidRPr="00202D70" w:rsidRDefault="00CD5398" w:rsidP="008C4170">
            <w:pPr>
              <w:pStyle w:val="ListeParagraf"/>
              <w:numPr>
                <w:ilvl w:val="0"/>
                <w:numId w:val="13"/>
              </w:numPr>
              <w:spacing w:before="120"/>
              <w:ind w:left="447" w:hanging="283"/>
              <w:rPr>
                <w:sz w:val="22"/>
              </w:rPr>
            </w:pPr>
            <w:r w:rsidRPr="00202D70">
              <w:rPr>
                <w:sz w:val="22"/>
              </w:rPr>
              <w:t>Eğitime ilişkin süreçlerde birçok kurum ve kuruluşun rol oynaması</w:t>
            </w:r>
          </w:p>
          <w:p w:rsidR="00CD5398" w:rsidRPr="00202D70" w:rsidRDefault="00CD5398" w:rsidP="008C4170">
            <w:pPr>
              <w:pStyle w:val="ListeParagraf"/>
              <w:numPr>
                <w:ilvl w:val="0"/>
                <w:numId w:val="13"/>
              </w:numPr>
              <w:spacing w:before="120"/>
              <w:ind w:left="447" w:hanging="283"/>
              <w:rPr>
                <w:sz w:val="22"/>
              </w:rPr>
            </w:pPr>
            <w:r w:rsidRPr="00202D70">
              <w:rPr>
                <w:sz w:val="22"/>
              </w:rPr>
              <w:t>Yükseköğretimin ve örgün eğitim farklı yasal mevzuata tabi olması</w:t>
            </w:r>
          </w:p>
          <w:p w:rsidR="00CD5398" w:rsidRPr="00202D70" w:rsidRDefault="00CD5398" w:rsidP="008C4170">
            <w:pPr>
              <w:pStyle w:val="ListeParagraf"/>
              <w:numPr>
                <w:ilvl w:val="0"/>
                <w:numId w:val="13"/>
              </w:numPr>
              <w:spacing w:before="120"/>
              <w:ind w:left="447" w:hanging="283"/>
              <w:rPr>
                <w:sz w:val="22"/>
              </w:rPr>
            </w:pPr>
            <w:r w:rsidRPr="00202D70">
              <w:rPr>
                <w:sz w:val="22"/>
              </w:rPr>
              <w:t>Tek tip asgari ücret uygulaması</w:t>
            </w:r>
          </w:p>
          <w:p w:rsidR="00CD5398" w:rsidRPr="00202D70" w:rsidRDefault="00CD5398" w:rsidP="008C4170">
            <w:pPr>
              <w:pStyle w:val="ListeParagraf"/>
              <w:numPr>
                <w:ilvl w:val="0"/>
                <w:numId w:val="13"/>
              </w:numPr>
              <w:spacing w:before="120"/>
              <w:ind w:left="447" w:hanging="283"/>
              <w:rPr>
                <w:sz w:val="22"/>
              </w:rPr>
            </w:pPr>
            <w:r w:rsidRPr="00202D70">
              <w:rPr>
                <w:sz w:val="22"/>
              </w:rPr>
              <w:t>Mesleki ve teknik eğitime ilişkin olumsuz algı</w:t>
            </w:r>
          </w:p>
          <w:p w:rsidR="00CD5398" w:rsidRPr="00202D70" w:rsidRDefault="00CD5398" w:rsidP="008C4170">
            <w:pPr>
              <w:pStyle w:val="ListeParagraf"/>
              <w:numPr>
                <w:ilvl w:val="0"/>
                <w:numId w:val="13"/>
              </w:numPr>
              <w:spacing w:before="120"/>
              <w:ind w:left="447" w:hanging="283"/>
              <w:rPr>
                <w:sz w:val="22"/>
              </w:rPr>
            </w:pPr>
            <w:r w:rsidRPr="00202D70">
              <w:rPr>
                <w:sz w:val="22"/>
              </w:rPr>
              <w:t>Teknolojinin hızlı değişimi ve dijitalleşen dünyada mesleki ve teknik eğitimin geleceğinin belirsiz olması</w:t>
            </w:r>
          </w:p>
          <w:p w:rsidR="00CD5398" w:rsidRPr="00202D70" w:rsidRDefault="00CD5398" w:rsidP="008C4170">
            <w:pPr>
              <w:pStyle w:val="ListeParagraf"/>
              <w:numPr>
                <w:ilvl w:val="0"/>
                <w:numId w:val="13"/>
              </w:numPr>
              <w:spacing w:before="120"/>
              <w:ind w:left="447" w:hanging="283"/>
              <w:rPr>
                <w:sz w:val="22"/>
              </w:rPr>
            </w:pPr>
            <w:r w:rsidRPr="00202D70">
              <w:rPr>
                <w:sz w:val="22"/>
              </w:rPr>
              <w:t>Dış etkenlerin  (politikacıların, sendikaların) okul yönetimlerine müdahalede bulunmaları</w:t>
            </w:r>
          </w:p>
          <w:p w:rsidR="00CD5398" w:rsidRPr="00202D70" w:rsidRDefault="00CD5398" w:rsidP="008C4170">
            <w:pPr>
              <w:pStyle w:val="ListeParagraf"/>
              <w:numPr>
                <w:ilvl w:val="0"/>
                <w:numId w:val="13"/>
              </w:numPr>
              <w:spacing w:before="120"/>
              <w:ind w:left="447" w:hanging="283"/>
              <w:rPr>
                <w:sz w:val="22"/>
              </w:rPr>
            </w:pPr>
            <w:r w:rsidRPr="00202D70">
              <w:rPr>
                <w:sz w:val="22"/>
              </w:rPr>
              <w:t>Dış göç</w:t>
            </w:r>
          </w:p>
          <w:p w:rsidR="00CD5398" w:rsidRPr="00202D70" w:rsidRDefault="00CD5398" w:rsidP="008C4170">
            <w:pPr>
              <w:pStyle w:val="ListeParagraf"/>
              <w:numPr>
                <w:ilvl w:val="0"/>
                <w:numId w:val="13"/>
              </w:numPr>
              <w:spacing w:before="120"/>
              <w:ind w:left="447" w:hanging="283"/>
              <w:rPr>
                <w:sz w:val="22"/>
              </w:rPr>
            </w:pPr>
            <w:r w:rsidRPr="00202D70">
              <w:rPr>
                <w:sz w:val="22"/>
              </w:rPr>
              <w:t>Zararlı madde kullanımının artması</w:t>
            </w:r>
          </w:p>
          <w:p w:rsidR="00CD5398" w:rsidRPr="00202D70" w:rsidRDefault="00CD5398" w:rsidP="008C4170">
            <w:pPr>
              <w:pStyle w:val="ListeParagraf"/>
              <w:numPr>
                <w:ilvl w:val="0"/>
                <w:numId w:val="13"/>
              </w:numPr>
              <w:spacing w:before="120"/>
              <w:ind w:left="447" w:hanging="283"/>
              <w:rPr>
                <w:sz w:val="22"/>
              </w:rPr>
            </w:pPr>
            <w:r w:rsidRPr="00202D70">
              <w:rPr>
                <w:sz w:val="22"/>
              </w:rPr>
              <w:t>Eğitim ve öğretimin finansmanında yerel yönetimlerin katkısının yetersiz olması</w:t>
            </w:r>
          </w:p>
          <w:p w:rsidR="00CD5398" w:rsidRPr="00202D70" w:rsidRDefault="00CD5398" w:rsidP="008C4170">
            <w:pPr>
              <w:pStyle w:val="ListeParagraf"/>
              <w:numPr>
                <w:ilvl w:val="0"/>
                <w:numId w:val="13"/>
              </w:numPr>
              <w:spacing w:before="120"/>
              <w:ind w:left="447" w:hanging="283"/>
              <w:rPr>
                <w:sz w:val="22"/>
              </w:rPr>
            </w:pPr>
            <w:r w:rsidRPr="00202D70">
              <w:rPr>
                <w:sz w:val="22"/>
              </w:rPr>
              <w:t>Gelişen ve değişen teknolojiye uygun donatım maliyetinin yüksek olması</w:t>
            </w:r>
          </w:p>
          <w:p w:rsidR="00CD5398" w:rsidRPr="00202D70" w:rsidRDefault="00CD5398" w:rsidP="008C4170">
            <w:pPr>
              <w:pStyle w:val="ListeParagraf"/>
              <w:numPr>
                <w:ilvl w:val="0"/>
                <w:numId w:val="13"/>
              </w:numPr>
              <w:spacing w:before="120"/>
              <w:ind w:left="447" w:hanging="283"/>
              <w:rPr>
                <w:sz w:val="22"/>
              </w:rPr>
            </w:pPr>
            <w:r w:rsidRPr="00202D70">
              <w:rPr>
                <w:sz w:val="22"/>
              </w:rPr>
              <w:t>Bölgeler arası ekonomik gelişmişlik farkı</w:t>
            </w:r>
          </w:p>
          <w:p w:rsidR="00CD5398" w:rsidRPr="00202D70" w:rsidRDefault="00CD5398" w:rsidP="008C4170">
            <w:pPr>
              <w:pStyle w:val="ListeParagraf"/>
              <w:numPr>
                <w:ilvl w:val="0"/>
                <w:numId w:val="13"/>
              </w:numPr>
              <w:spacing w:before="120"/>
              <w:ind w:left="447" w:hanging="283"/>
              <w:rPr>
                <w:sz w:val="22"/>
              </w:rPr>
            </w:pPr>
            <w:r w:rsidRPr="00202D70">
              <w:rPr>
                <w:sz w:val="22"/>
              </w:rPr>
              <w:t>Ülkemizin deprem kuşağında yer alması</w:t>
            </w:r>
          </w:p>
          <w:p w:rsidR="00CD5398" w:rsidRPr="00202D70" w:rsidRDefault="00CD5398" w:rsidP="008C4170">
            <w:pPr>
              <w:pStyle w:val="ListeParagraf"/>
              <w:numPr>
                <w:ilvl w:val="0"/>
                <w:numId w:val="13"/>
              </w:numPr>
              <w:spacing w:before="120"/>
              <w:ind w:left="447" w:hanging="283"/>
              <w:rPr>
                <w:sz w:val="22"/>
              </w:rPr>
            </w:pPr>
            <w:r w:rsidRPr="00202D70">
              <w:rPr>
                <w:sz w:val="22"/>
              </w:rPr>
              <w:t>Medyada eğitim ve öğretime ilişkin çoğunlukla olumsuz haberlerin ön plana çıkarılması</w:t>
            </w:r>
          </w:p>
          <w:p w:rsidR="002F0386" w:rsidRPr="00202D70" w:rsidRDefault="002F0386" w:rsidP="002F0386">
            <w:pPr>
              <w:pStyle w:val="ListeParagraf"/>
              <w:numPr>
                <w:ilvl w:val="0"/>
                <w:numId w:val="13"/>
              </w:numPr>
              <w:spacing w:before="120"/>
              <w:ind w:left="447" w:hanging="283"/>
              <w:rPr>
                <w:sz w:val="22"/>
              </w:rPr>
            </w:pPr>
            <w:r w:rsidRPr="00202D70">
              <w:rPr>
                <w:sz w:val="22"/>
              </w:rPr>
              <w:t xml:space="preserve">Özel yetenekli bireylerin eğitim ve öğretimine ilişkin politikaların yeterliliği </w:t>
            </w:r>
          </w:p>
          <w:p w:rsidR="003D0753" w:rsidRPr="00202D70" w:rsidRDefault="003D0753" w:rsidP="003D0753">
            <w:pPr>
              <w:pStyle w:val="ListeParagraf"/>
              <w:numPr>
                <w:ilvl w:val="0"/>
                <w:numId w:val="13"/>
              </w:numPr>
              <w:spacing w:before="120"/>
              <w:ind w:left="447" w:hanging="283"/>
              <w:rPr>
                <w:sz w:val="22"/>
              </w:rPr>
            </w:pPr>
            <w:r w:rsidRPr="00202D70">
              <w:rPr>
                <w:sz w:val="22"/>
              </w:rPr>
              <w:t xml:space="preserve">Eğitim sistemindeki düzenlemelere ilişkin pilot uygulamalarının yeterliliği </w:t>
            </w:r>
          </w:p>
          <w:p w:rsidR="003D0753" w:rsidRPr="00202D70" w:rsidRDefault="003D0753" w:rsidP="003D0753">
            <w:pPr>
              <w:pStyle w:val="ListeParagraf"/>
              <w:numPr>
                <w:ilvl w:val="0"/>
                <w:numId w:val="13"/>
              </w:numPr>
              <w:spacing w:before="120"/>
              <w:ind w:left="447" w:hanging="283"/>
              <w:rPr>
                <w:sz w:val="22"/>
              </w:rPr>
            </w:pPr>
            <w:r w:rsidRPr="00202D70">
              <w:rPr>
                <w:sz w:val="22"/>
              </w:rPr>
              <w:t>İnsan kaynaklarının/entelektüel sermayenin niteliği ve yeterliği</w:t>
            </w:r>
          </w:p>
          <w:p w:rsidR="003D0753" w:rsidRPr="00202D70" w:rsidRDefault="003D0753" w:rsidP="003D0753">
            <w:pPr>
              <w:pStyle w:val="ListeParagraf"/>
              <w:numPr>
                <w:ilvl w:val="0"/>
                <w:numId w:val="13"/>
              </w:numPr>
              <w:spacing w:before="120"/>
              <w:ind w:left="447" w:hanging="283"/>
              <w:rPr>
                <w:sz w:val="22"/>
              </w:rPr>
            </w:pPr>
            <w:r w:rsidRPr="00202D70">
              <w:rPr>
                <w:sz w:val="22"/>
              </w:rPr>
              <w:t>Öğretmenlerin bazı bölgelerde daha uzun süreli çalışmasını sağlayacak teşvik edici mekanizmaların yeterliliği</w:t>
            </w:r>
          </w:p>
          <w:p w:rsidR="003D0753" w:rsidRPr="00202D70" w:rsidRDefault="003D0753" w:rsidP="003D0753">
            <w:pPr>
              <w:pStyle w:val="ListeParagraf"/>
              <w:numPr>
                <w:ilvl w:val="0"/>
                <w:numId w:val="13"/>
              </w:numPr>
              <w:spacing w:before="120"/>
              <w:ind w:left="447" w:hanging="283"/>
              <w:rPr>
                <w:sz w:val="22"/>
              </w:rPr>
            </w:pPr>
            <w:r w:rsidRPr="00202D70">
              <w:rPr>
                <w:sz w:val="22"/>
              </w:rPr>
              <w:t>Veriye dayalı politika geliştirmeme</w:t>
            </w:r>
          </w:p>
          <w:p w:rsidR="003D0753" w:rsidRPr="00202D70" w:rsidRDefault="003D0753" w:rsidP="003D0753">
            <w:pPr>
              <w:pStyle w:val="ListeParagraf"/>
              <w:numPr>
                <w:ilvl w:val="0"/>
                <w:numId w:val="13"/>
              </w:numPr>
              <w:spacing w:before="120"/>
              <w:ind w:left="447" w:hanging="283"/>
              <w:rPr>
                <w:sz w:val="22"/>
              </w:rPr>
            </w:pPr>
            <w:r w:rsidRPr="00202D70">
              <w:rPr>
                <w:sz w:val="22"/>
              </w:rPr>
              <w:t>Çok sık ve ani değişen mevzuat</w:t>
            </w:r>
          </w:p>
          <w:p w:rsidR="003D0753" w:rsidRPr="00202D70" w:rsidRDefault="003D0753" w:rsidP="003D0753">
            <w:pPr>
              <w:pStyle w:val="ListeParagraf"/>
              <w:numPr>
                <w:ilvl w:val="0"/>
                <w:numId w:val="13"/>
              </w:numPr>
              <w:spacing w:before="120"/>
              <w:ind w:left="447" w:hanging="283"/>
              <w:rPr>
                <w:sz w:val="22"/>
              </w:rPr>
            </w:pPr>
            <w:r w:rsidRPr="00202D70">
              <w:rPr>
                <w:sz w:val="22"/>
              </w:rPr>
              <w:lastRenderedPageBreak/>
              <w:t>Mesleki ve teknik eğitime atfedilen değerin düşük olması ve mesleki ve teknik eğitimde ölçme değerlendirme sisteminin modüler eğitime (öğrenme çıktılarına) yönelik olmaması</w:t>
            </w:r>
          </w:p>
          <w:p w:rsidR="003D0753" w:rsidRPr="00202D70" w:rsidRDefault="003D0753" w:rsidP="003D0753">
            <w:pPr>
              <w:pStyle w:val="ListeParagraf"/>
              <w:numPr>
                <w:ilvl w:val="0"/>
                <w:numId w:val="13"/>
              </w:numPr>
              <w:spacing w:before="120"/>
              <w:ind w:left="447" w:hanging="283"/>
              <w:rPr>
                <w:sz w:val="22"/>
              </w:rPr>
            </w:pPr>
            <w:r w:rsidRPr="00202D70">
              <w:rPr>
                <w:sz w:val="22"/>
              </w:rPr>
              <w:t>Öğretmenler için motive edici bir kariyer sisteminin bulunmaması</w:t>
            </w:r>
          </w:p>
          <w:p w:rsidR="003D0753" w:rsidRPr="00202D70" w:rsidRDefault="003D0753" w:rsidP="0074659F">
            <w:pPr>
              <w:pStyle w:val="ListeParagraf"/>
              <w:spacing w:before="120"/>
              <w:ind w:left="447"/>
              <w:rPr>
                <w:sz w:val="22"/>
              </w:rPr>
            </w:pPr>
          </w:p>
        </w:tc>
      </w:tr>
    </w:tbl>
    <w:p w:rsidR="00CD5398" w:rsidRPr="00202D70" w:rsidRDefault="00CD5398" w:rsidP="00F22AC8"/>
    <w:p w:rsidR="006E48BA" w:rsidRPr="00202D70" w:rsidRDefault="006E48BA">
      <w:pPr>
        <w:spacing w:after="160"/>
        <w:jc w:val="left"/>
        <w:rPr>
          <w:rFonts w:eastAsiaTheme="majorEastAsia" w:cstheme="majorBidi"/>
          <w:b/>
          <w:color w:val="1F4E79" w:themeColor="accent1" w:themeShade="80"/>
          <w:sz w:val="36"/>
          <w:szCs w:val="24"/>
        </w:rPr>
      </w:pPr>
      <w:r w:rsidRPr="00202D70">
        <w:br w:type="page"/>
      </w:r>
    </w:p>
    <w:p w:rsidR="00DA3CC1" w:rsidRPr="00202D70" w:rsidRDefault="007B2BA9" w:rsidP="00D37F24">
      <w:pPr>
        <w:pStyle w:val="Balk1"/>
      </w:pPr>
      <w:bookmarkStart w:id="44" w:name="_Toc536606509"/>
      <w:r w:rsidRPr="00202D70">
        <w:lastRenderedPageBreak/>
        <w:t>Tespitler v</w:t>
      </w:r>
      <w:r w:rsidR="00BA4956" w:rsidRPr="00202D70">
        <w:t>e İhtiyaçların Belirlenmesi</w:t>
      </w:r>
      <w:bookmarkEnd w:id="44"/>
    </w:p>
    <w:p w:rsidR="002C0642" w:rsidRDefault="002C0642" w:rsidP="002C0642">
      <w:pPr>
        <w:tabs>
          <w:tab w:val="left" w:pos="426"/>
        </w:tabs>
        <w:spacing w:after="0"/>
      </w:pPr>
      <w:r w:rsidRPr="00202D70">
        <w:t>Müdürlüğümüz Tespitler ve sorun alanları önceki bölümlerde verilen durum analizi aşamalarında öne çıkan, verilerden faydalanarak tespit ve ihtiyaç listesi aşağıya çıkartılmıştır.</w:t>
      </w:r>
    </w:p>
    <w:p w:rsidR="00C20F2C" w:rsidRPr="005D0406" w:rsidRDefault="00C20F2C" w:rsidP="002C0642">
      <w:pPr>
        <w:tabs>
          <w:tab w:val="left" w:pos="426"/>
        </w:tabs>
        <w:spacing w:after="0"/>
        <w:rPr>
          <w:rStyle w:val="GlVurgulama1"/>
          <w:rFonts w:ascii="Times New Roman" w:hAnsi="Times New Roman" w:cs="Times New Roman"/>
          <w:color w:val="000000" w:themeColor="text1"/>
          <w:szCs w:val="24"/>
        </w:rPr>
      </w:pPr>
    </w:p>
    <w:tbl>
      <w:tblPr>
        <w:tblStyle w:val="OrtaGlgeleme1-Vurgu112"/>
        <w:tblW w:w="0" w:type="auto"/>
        <w:tblLook w:val="04A0" w:firstRow="1" w:lastRow="0" w:firstColumn="1" w:lastColumn="0" w:noHBand="0" w:noVBand="1"/>
      </w:tblPr>
      <w:tblGrid>
        <w:gridCol w:w="13891"/>
      </w:tblGrid>
      <w:tr w:rsidR="002C0642" w:rsidRPr="00202D70" w:rsidTr="001728B3">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shd w:val="clear" w:color="auto" w:fill="auto"/>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Okul öncesi eğitimde okullaşma</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İlköğretimde devamsızlık</w:t>
            </w:r>
          </w:p>
        </w:tc>
      </w:tr>
      <w:tr w:rsidR="002C0642"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Ortaöğretimde okullaşma</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Ortaöğretimde devamsızlık </w:t>
            </w:r>
          </w:p>
        </w:tc>
      </w:tr>
      <w:tr w:rsidR="002C0642"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Ortaöğretimde örgün eğitimin dışına çıkan öğrenciler</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Zorunlu eğitimden erken ayrılma</w:t>
            </w:r>
          </w:p>
        </w:tc>
      </w:tr>
      <w:tr w:rsidR="002C0642"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Taşımalı eğitim</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Yurt ve pansiyonların doluluk oranları</w:t>
            </w:r>
          </w:p>
        </w:tc>
      </w:tr>
      <w:tr w:rsidR="002C0642"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Temel eğitimden ortaöğretime geçiş</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Bazı okul türlerine yönelik olumsuz algı</w:t>
            </w:r>
          </w:p>
        </w:tc>
      </w:tr>
      <w:tr w:rsidR="002C0642"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Kız çocukları başta olmak üzere özel politika gerektiren grupların eğitime erişimi</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Özel eğitime ihtiyaç duyan bireylerin uygun eğitime erişimi</w:t>
            </w:r>
          </w:p>
        </w:tc>
      </w:tr>
      <w:tr w:rsidR="002C0642"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Özel öğretimin payı</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Hayat boyu öğrenmeye katılım</w:t>
            </w:r>
          </w:p>
        </w:tc>
      </w:tr>
      <w:tr w:rsidR="002C0642"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Hayat boyu öğrenmenin tanıtımı</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Açık öğretim liselerini ortalama bitirme süresi</w:t>
            </w:r>
          </w:p>
        </w:tc>
      </w:tr>
      <w:tr w:rsidR="002C0642"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Yurt dışından sığınmacı olarak gelenlerin eğitime erişimi</w:t>
            </w:r>
          </w:p>
        </w:tc>
      </w:tr>
      <w:tr w:rsidR="002C0642"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2C0642" w:rsidRPr="00202D70" w:rsidRDefault="002C0642" w:rsidP="002C0642">
            <w:pPr>
              <w:pStyle w:val="ListeParagraf"/>
              <w:numPr>
                <w:ilvl w:val="0"/>
                <w:numId w:val="44"/>
              </w:numPr>
              <w:tabs>
                <w:tab w:val="left" w:pos="426"/>
              </w:tabs>
              <w:spacing w:after="200"/>
              <w:rPr>
                <w:rFonts w:ascii="Times New Roman" w:hAnsi="Times New Roman"/>
                <w:b w:val="0"/>
                <w:szCs w:val="24"/>
              </w:rPr>
            </w:pPr>
            <w:r w:rsidRPr="00202D70">
              <w:rPr>
                <w:rFonts w:ascii="Times New Roman" w:hAnsi="Times New Roman"/>
                <w:szCs w:val="24"/>
              </w:rPr>
              <w:t>Yükseköğretime katılım</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Eğitim öğretim sürecinde sanatsal, sportif ve kültürel faaliyetler</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Okuma kültürü </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Okul sağlığı ve hijyen</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lastRenderedPageBreak/>
              <w:t xml:space="preserve">Zararlı alışkanlıklar </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Öğretmenlere yönelik hizmet içi eğitimler</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Öğretmen yeterlilikleri </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Okul Yöneticilerinin derse girme, ders denetleme yetkisi</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Eğitimde bilgi ve iletişim teknolojilerinin kullanımı</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Örgün ve yaygın eğitimi destekleme ve yetiştirme kursları</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Temel dersler önceliğinde ulusal ve uluslararası sınavlarda öğrenci başarı durumu</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Temel eğitimden ortaöğretime geçiş sistemi</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Ortaöğretimden yükseköğretime geçiş sistemi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Sınav odaklı sistem ve sınav kaygısı</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Eğitsel değerlendirme ve tanılama</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Eğitsel, mesleki ve kişisel rehberlik hizmetleri</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Öğrencilere yönelik oryantasyon faaliyetleri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rPr>
                <w:rFonts w:ascii="Times New Roman" w:hAnsi="Times New Roman"/>
                <w:b w:val="0"/>
                <w:szCs w:val="24"/>
              </w:rPr>
            </w:pPr>
            <w:r w:rsidRPr="00202D70">
              <w:rPr>
                <w:rFonts w:ascii="Times New Roman" w:hAnsi="Times New Roman"/>
                <w:szCs w:val="24"/>
              </w:rPr>
              <w:t>Üstün yetenekli öğrencilere yönelik eğitim öğretim hizmetleri başta olmak üzere özel eğitim</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Hayat boyu rehberlik hizmeti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Hayat boyu öğrenme kapsamında sunulan kursların çeşitliliği ve niteliği </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Açık öğretim sisteminin niteliği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Mesleki ve teknik eğitimin sektör ve işgücü piyasasının taleplerine uyumu</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Atölye ve laboratuvar öğretmenlerinin sektörle ilgili özel alan bilgisi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Mesleki eğitimde alan dal seçim rehberliği </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İşyeri beceri eğitimi ve staj uygulamaları</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Çıraklık eğitimi alt yapısı</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Yabancı dil yeterliliği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Uluslararası hareketlilik programlarına katılım</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İnsan kaynağının genel ve mesleki yetkinliklerinin geliştirilmesi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İnsan kaynakları planlaması ve istihdamı</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lastRenderedPageBreak/>
              <w:t>Öğretmenlerin adaylık eğitimi, hizmet öncesi mesleki uyum eğitimleri ile ilgili standartlar ve bu konuda ilgili mevzuatın uygulanması</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Çalışma ortamları ile sosyal, kültürel ve sportif ortamların iş motivasyonunu sağlayacak biçimde düzenlenmesi</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Çalışanların ödüllendirilmesi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Hizmet içi eğitim kalitesi</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Yabancı dil becerileri</w:t>
            </w:r>
          </w:p>
        </w:tc>
      </w:tr>
      <w:tr w:rsidR="008D5B5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Okul ve kurumların fiziki kapasitesinin yetersizliği (Eğitim öğretim ortamlarının yetersizliği)</w:t>
            </w:r>
          </w:p>
        </w:tc>
      </w:tr>
      <w:tr w:rsidR="008D5B5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8D5B53" w:rsidRPr="00202D70" w:rsidRDefault="008D5B53" w:rsidP="00916721">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Eğitim yapılarının depreme hazır oluşu</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Okul ve kurumların sosyal, kültürel, sanatsal ve sportif faaliyet alanlarının yetersizliği</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Eğitim, çalışma, konaklama ve sosyal hizmet ortamlarının kalitesinin artırılması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Birleştirilmiş sınıf uygulaması</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Donatım eksikleri</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Okullardaki fiziki durumun özel eğitime gereksinim duyan öğrencilere uygunluğu </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Özel eğitim okullarının yetersizliği (Hafif, orta, ağır düzeyde öğrenme güçlüğü alanlarında özellikle ortaöğretim düzeyinde)</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Dershanelerin özel okullara dönüşümü</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Hizmet binalarının fiziki kapasitesinin yetersiz olması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İnşaat ve emlak çalışmalarının yapılmasındaki zamanlama</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Yeni eğitim tesislerinin oluşturulmasında yaşanan arsa sıkıntıları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Okul ve kurumların bütçeleme süreçlerindeki yetki ve sorumluluklarının artırılması</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Ödeneklerin etkin ve verimli kullanımı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Alternatif finansman kaynaklarının geliştirilmesi</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Uluslararası Fonların etkin kullanımı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Okul-Aile Birlikleri</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İş ve işlemlerin zamanında yapılarak kamu zararı oluşturulmaması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Kamulaştırılmaların zamanda yapılması</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Kurumsal aidiyet duygusunun geliştirilmemesi</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lastRenderedPageBreak/>
              <w:t>Mevzuatın sık değişmesi</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Kurumsallık düzeyinin yükseltilmesi</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Kurumlarda stratejik yönetim anlayışının bütün unsurlarıyla hayata geçirilmemiş olması</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Stratejik planların uygulanabilmesi için kurumlarda üst düzey sahiplenmenin yetersiz olması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Basın ve yayın faaliyetleri. </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Siyasi ve sendikal yapının eğitim üzerinde olumsuz etkisi</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Mevcut arşivlerin tasnif edilerek kullanıma uygun hale getirilmesi</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İstatistik ve bilgi temini</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Hizmetlerin elektronik ortamda sunumu</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Bilgiye erişim imkânlarının ve hızının artırılması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Teknolojik altyapı eksikliklerinin giderilmesi</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Mobil uygulamaların geliştirilmesi, yaygınlaştırılması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Elektronik içeriğin geliştirilmesi ve kontrolü</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Projelerin amaç-sonuç ilişkisinde yaşanan sıkıntılar</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İş güvenliği ve sivil savunma</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Diğer kurum ve kuruluşlarla işbirliği </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 xml:space="preserve">Kamu Hizmet Standartlarının gözden geçirilerek yeniden düzenlenmesi </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Bürokrasinin azaltılması</w:t>
            </w:r>
          </w:p>
        </w:tc>
      </w:tr>
      <w:tr w:rsidR="001728B3" w:rsidRPr="00202D70" w:rsidTr="001728B3">
        <w:trPr>
          <w:cnfStyle w:val="000000010000" w:firstRow="0" w:lastRow="0" w:firstColumn="0" w:lastColumn="0" w:oddVBand="0" w:evenVBand="0" w:oddHBand="0" w:evenHBand="1"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Denetim anlayışından rehberlik anlayışına geçilememesi</w:t>
            </w:r>
          </w:p>
        </w:tc>
      </w:tr>
      <w:tr w:rsidR="001728B3" w:rsidRPr="00202D70" w:rsidTr="001728B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13891" w:type="dxa"/>
          </w:tcPr>
          <w:p w:rsidR="001728B3" w:rsidRPr="00202D70" w:rsidRDefault="001728B3" w:rsidP="00130EC5">
            <w:pPr>
              <w:pStyle w:val="ListeParagraf"/>
              <w:numPr>
                <w:ilvl w:val="0"/>
                <w:numId w:val="44"/>
              </w:numPr>
              <w:tabs>
                <w:tab w:val="left" w:pos="426"/>
              </w:tabs>
              <w:spacing w:after="0" w:line="276" w:lineRule="auto"/>
              <w:rPr>
                <w:rFonts w:ascii="Times New Roman" w:hAnsi="Times New Roman"/>
                <w:b w:val="0"/>
                <w:szCs w:val="24"/>
              </w:rPr>
            </w:pPr>
            <w:r w:rsidRPr="00202D70">
              <w:rPr>
                <w:rFonts w:ascii="Times New Roman" w:hAnsi="Times New Roman"/>
                <w:szCs w:val="24"/>
              </w:rPr>
              <w:t>Bütünsel bir izleme-değerlendirme sisteminin kurulması</w:t>
            </w:r>
          </w:p>
        </w:tc>
      </w:tr>
    </w:tbl>
    <w:p w:rsidR="006E48BA" w:rsidRPr="00202D70" w:rsidRDefault="006E48BA">
      <w:pPr>
        <w:spacing w:after="160"/>
        <w:jc w:val="left"/>
        <w:rPr>
          <w:rFonts w:eastAsiaTheme="majorEastAsia" w:cstheme="majorBidi"/>
          <w:b/>
          <w:color w:val="C45911" w:themeColor="accent2" w:themeShade="BF"/>
          <w:sz w:val="40"/>
          <w:szCs w:val="24"/>
        </w:rPr>
      </w:pPr>
      <w:r w:rsidRPr="00202D70">
        <w:br w:type="page"/>
      </w:r>
    </w:p>
    <w:p w:rsidR="00B67129" w:rsidRPr="00202D70" w:rsidRDefault="00B67129" w:rsidP="00B67129">
      <w:pPr>
        <w:pStyle w:val="Balk1"/>
      </w:pPr>
      <w:bookmarkStart w:id="45" w:name="_Toc536606510"/>
      <w:r w:rsidRPr="00202D70">
        <w:lastRenderedPageBreak/>
        <w:t>Geleceğe Yönelim</w:t>
      </w:r>
      <w:bookmarkEnd w:id="45"/>
    </w:p>
    <w:p w:rsidR="00B67129" w:rsidRPr="00202D70" w:rsidRDefault="00B67129" w:rsidP="00527D20">
      <w:pPr>
        <w:pStyle w:val="Balk1"/>
      </w:pPr>
      <w:bookmarkStart w:id="46" w:name="_Toc536606511"/>
      <w:r w:rsidRPr="00202D70">
        <w:t>Misyon, Vizyon ve Temel Değerler</w:t>
      </w:r>
      <w:bookmarkEnd w:id="46"/>
    </w:p>
    <w:p w:rsidR="00A16D4F" w:rsidRPr="00BE5C79" w:rsidRDefault="00A16D4F" w:rsidP="00A16D4F">
      <w:pPr>
        <w:jc w:val="center"/>
        <w:rPr>
          <w:rFonts w:cstheme="minorHAnsi"/>
          <w:b/>
          <w:u w:val="single"/>
        </w:rPr>
      </w:pPr>
      <w:r w:rsidRPr="00BE5C79">
        <w:rPr>
          <w:rFonts w:cstheme="minorHAnsi"/>
          <w:b/>
          <w:u w:val="single"/>
        </w:rPr>
        <w:t>Misyonumuz</w:t>
      </w:r>
    </w:p>
    <w:p w:rsidR="00A16D4F" w:rsidRDefault="00A16D4F" w:rsidP="00A16D4F">
      <w:pPr>
        <w:rPr>
          <w:rFonts w:cstheme="minorHAnsi"/>
          <w:b/>
        </w:rPr>
      </w:pPr>
      <w:r w:rsidRPr="00F5195B">
        <w:rPr>
          <w:rFonts w:cstheme="minorHAnsi"/>
        </w:rPr>
        <w:t>Düşünme, anlama, araştırma ve sorun çözme yetkinliği gelişmiş, millî kültür ve demokrasinin bilincinde, iletişime ve paylaşıma açık, sanat duyarlılığı, öz güveni, hak, adalet ve sorumluluk bilinci yüksek, sağlıklı ve mutlu bireylerin yetişmesine ortam sağlamaktır.</w:t>
      </w:r>
    </w:p>
    <w:p w:rsidR="00A16D4F" w:rsidRPr="00F5195B" w:rsidRDefault="00A16D4F" w:rsidP="00A16D4F">
      <w:pPr>
        <w:ind w:firstLine="708"/>
        <w:jc w:val="center"/>
        <w:rPr>
          <w:rFonts w:cstheme="minorHAnsi"/>
          <w:u w:val="single"/>
        </w:rPr>
      </w:pPr>
      <w:r w:rsidRPr="00F5195B">
        <w:rPr>
          <w:rFonts w:cstheme="minorHAnsi"/>
          <w:u w:val="single"/>
        </w:rPr>
        <w:t>Vizyonumuz</w:t>
      </w:r>
    </w:p>
    <w:p w:rsidR="00A16D4F" w:rsidRPr="00F5195B" w:rsidRDefault="00A16D4F" w:rsidP="00A16D4F">
      <w:pPr>
        <w:jc w:val="center"/>
        <w:rPr>
          <w:rFonts w:cstheme="minorHAnsi"/>
        </w:rPr>
      </w:pPr>
      <w:r w:rsidRPr="00F5195B">
        <w:rPr>
          <w:rFonts w:cstheme="minorHAnsi"/>
        </w:rPr>
        <w:t xml:space="preserve">“Hayata hazır, </w:t>
      </w:r>
      <w:r w:rsidR="003472C8">
        <w:rPr>
          <w:rFonts w:cstheme="minorHAnsi"/>
        </w:rPr>
        <w:t xml:space="preserve">öz güveni yüksek, </w:t>
      </w:r>
      <w:r w:rsidRPr="00F5195B">
        <w:rPr>
          <w:rFonts w:cstheme="minorHAnsi"/>
        </w:rPr>
        <w:t>sağlıklı ve mutlu bireyler yetiştiren bir eğitim sistemi”</w:t>
      </w:r>
    </w:p>
    <w:p w:rsidR="00A16D4F" w:rsidRDefault="00A16D4F" w:rsidP="00A16D4F">
      <w:pPr>
        <w:rPr>
          <w:rFonts w:cstheme="minorHAnsi"/>
        </w:rPr>
      </w:pPr>
    </w:p>
    <w:p w:rsidR="00BB3113" w:rsidRDefault="00BB3113" w:rsidP="000745DB">
      <w:pPr>
        <w:jc w:val="left"/>
        <w:rPr>
          <w:rFonts w:cstheme="minorHAnsi"/>
        </w:rPr>
      </w:pPr>
    </w:p>
    <w:p w:rsidR="00BB3113" w:rsidRPr="000745DB" w:rsidRDefault="00BB3113" w:rsidP="000745DB">
      <w:pPr>
        <w:jc w:val="left"/>
        <w:rPr>
          <w:rFonts w:asciiTheme="minorHAnsi" w:hAnsiTheme="minorHAnsi" w:cstheme="minorHAnsi"/>
        </w:rPr>
      </w:pPr>
    </w:p>
    <w:p w:rsidR="00A16D4F" w:rsidRPr="000745DB" w:rsidRDefault="00A16D4F" w:rsidP="000745DB">
      <w:pPr>
        <w:pStyle w:val="Default"/>
        <w:rPr>
          <w:rFonts w:asciiTheme="minorHAnsi" w:hAnsiTheme="minorHAnsi" w:cstheme="minorHAnsi"/>
          <w:color w:val="auto"/>
          <w:sz w:val="22"/>
          <w:szCs w:val="22"/>
          <w:u w:val="single"/>
        </w:rPr>
      </w:pPr>
      <w:r w:rsidRPr="000745DB">
        <w:rPr>
          <w:rFonts w:asciiTheme="minorHAnsi" w:hAnsiTheme="minorHAnsi" w:cstheme="minorHAnsi"/>
          <w:color w:val="auto"/>
          <w:sz w:val="22"/>
          <w:szCs w:val="22"/>
          <w:u w:val="single"/>
        </w:rPr>
        <w:t>Temel Değerlerimiz</w:t>
      </w:r>
    </w:p>
    <w:p w:rsidR="00A16D4F" w:rsidRPr="000745DB" w:rsidRDefault="00A16D4F" w:rsidP="000745DB">
      <w:pPr>
        <w:pStyle w:val="Pa3"/>
        <w:spacing w:line="276" w:lineRule="auto"/>
        <w:ind w:left="567"/>
        <w:rPr>
          <w:rFonts w:asciiTheme="minorHAnsi" w:hAnsiTheme="minorHAnsi" w:cstheme="minorHAnsi"/>
          <w:sz w:val="22"/>
          <w:szCs w:val="22"/>
        </w:rPr>
      </w:pPr>
      <w:r w:rsidRPr="000745DB">
        <w:rPr>
          <w:rStyle w:val="A23"/>
          <w:rFonts w:asciiTheme="minorHAnsi" w:hAnsiTheme="minorHAnsi" w:cstheme="minorHAnsi"/>
          <w:sz w:val="22"/>
          <w:szCs w:val="22"/>
        </w:rPr>
        <w:t>1. İnsan Hakları ve Demokrasinin Evrensel Değerleri</w:t>
      </w:r>
    </w:p>
    <w:p w:rsidR="00A16D4F"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2. Çevreye ve Canlıların Yaşam Hakkına Duyarlılık</w:t>
      </w:r>
    </w:p>
    <w:p w:rsidR="00A16D4F"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3. Analitik ve Bilimsel Bakış</w:t>
      </w:r>
    </w:p>
    <w:p w:rsidR="00A16D4F"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4. Girişimcilik, Yaratıcılık, Yenilikçilik</w:t>
      </w:r>
    </w:p>
    <w:p w:rsidR="00A16D4F"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5. Kültürel ve Sanatsal Duyarlılık ile Sportif Beceri</w:t>
      </w:r>
    </w:p>
    <w:p w:rsidR="00A16D4F"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6. Meslek Etiği ve Mesleki Beceri</w:t>
      </w:r>
    </w:p>
    <w:p w:rsidR="00A16D4F"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7. Erdemlilik</w:t>
      </w:r>
    </w:p>
    <w:p w:rsidR="00A16D4F"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8. Saygınlık, Tarafsızlık, Güvenilirlik ve Adalet</w:t>
      </w:r>
    </w:p>
    <w:p w:rsidR="00A16D4F"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9.Katılımcılık, Şeffaflık ve Hesap Verilebilirlik</w:t>
      </w:r>
    </w:p>
    <w:p w:rsidR="00083EFC" w:rsidRPr="000745DB" w:rsidRDefault="00A16D4F" w:rsidP="000745DB">
      <w:pPr>
        <w:pStyle w:val="Pa3"/>
        <w:spacing w:line="276" w:lineRule="auto"/>
        <w:ind w:left="567"/>
        <w:rPr>
          <w:rStyle w:val="A23"/>
          <w:rFonts w:asciiTheme="minorHAnsi" w:hAnsiTheme="minorHAnsi" w:cstheme="minorHAnsi"/>
          <w:sz w:val="22"/>
          <w:szCs w:val="22"/>
        </w:rPr>
      </w:pPr>
      <w:r w:rsidRPr="000745DB">
        <w:rPr>
          <w:rStyle w:val="A23"/>
          <w:rFonts w:asciiTheme="minorHAnsi" w:hAnsiTheme="minorHAnsi" w:cstheme="minorHAnsi"/>
          <w:sz w:val="22"/>
          <w:szCs w:val="22"/>
        </w:rPr>
        <w:t>10. Liyakat</w:t>
      </w:r>
    </w:p>
    <w:p w:rsidR="000745DB" w:rsidRPr="000745DB" w:rsidRDefault="000745DB" w:rsidP="000745DB">
      <w:pPr>
        <w:pStyle w:val="Default"/>
        <w:rPr>
          <w:rFonts w:asciiTheme="minorHAnsi" w:hAnsiTheme="minorHAnsi" w:cstheme="minorHAnsi"/>
          <w:sz w:val="22"/>
          <w:szCs w:val="22"/>
        </w:rPr>
      </w:pPr>
      <w:r w:rsidRPr="000745DB">
        <w:rPr>
          <w:rFonts w:asciiTheme="minorHAnsi" w:hAnsiTheme="minorHAnsi" w:cstheme="minorHAnsi"/>
          <w:sz w:val="22"/>
          <w:szCs w:val="22"/>
        </w:rPr>
        <w:t xml:space="preserve">            11. Kapsayıcılık</w:t>
      </w:r>
    </w:p>
    <w:p w:rsidR="00B67129" w:rsidRPr="00202D70" w:rsidRDefault="00E85CD5" w:rsidP="00B67129">
      <w:pPr>
        <w:pStyle w:val="Balk4"/>
      </w:pPr>
      <w:r w:rsidRPr="00202D70">
        <w:lastRenderedPageBreak/>
        <w:t>Müdürlüğümüz</w:t>
      </w:r>
      <w:r w:rsidR="00B67129" w:rsidRPr="00202D70">
        <w:t xml:space="preserve"> Temel Değerleri</w:t>
      </w:r>
    </w:p>
    <w:p w:rsidR="00B67129" w:rsidRPr="00202D70" w:rsidRDefault="00B67129" w:rsidP="00B67129">
      <w:r w:rsidRPr="00202D70">
        <w:t xml:space="preserve">Temel değerler, kurumun geçmişini, kültürünü, paylaşılan inanç ve felsefesini ve ahlaki ilkelerini yansıtır. Temel değerler, kuruluşların davranış ve geleceğine etki eder ve kurumun faaliyet alanlarını, değerlerini, çalışanları tarafından paylaşılan düşünme ve davranış biçimini, kurumun yapmak veya olmak istedikleri konulara içerik kazandırır. Ayrıca kurumu bu değerleri ile birlikte diğer kurumlardan farklılaştıran özelliklerini belirtir. Temel değerler kapsam içerisindeki işlerin yapılacak işlerin ve alınacak olan kararlar hakkında yol gösterir.   </w:t>
      </w:r>
    </w:p>
    <w:p w:rsidR="00B67129" w:rsidRPr="00202D70" w:rsidRDefault="00E85CD5" w:rsidP="00B67129">
      <w:r w:rsidRPr="00202D70">
        <w:t xml:space="preserve">Müdürlüğümüzün </w:t>
      </w:r>
      <w:r w:rsidR="00B67129" w:rsidRPr="00202D70">
        <w:t>aşağıda verilen temel değerleri; yöneticilerin perspektifleri ile Strateji Geliştirme Kurulunun görüşleri dikkate alınarak nitel analiz, toplumsal beklentiler, paydaş düşünceleri, kurumun vizyonu gibi faktörler değerlendirilerek ortaya konulmuştur.</w:t>
      </w:r>
    </w:p>
    <w:p w:rsidR="00B67129" w:rsidRPr="00202D70" w:rsidRDefault="00B67129" w:rsidP="00B67129">
      <w:pPr>
        <w:rPr>
          <w:rFonts w:cs="MVYAAN+NeoSansPro-Medium"/>
          <w:color w:val="000000"/>
          <w:szCs w:val="24"/>
        </w:rPr>
      </w:pPr>
    </w:p>
    <w:p w:rsidR="00B67129" w:rsidRPr="00202D70" w:rsidRDefault="00C43009" w:rsidP="00B67129">
      <w:pPr>
        <w:pStyle w:val="Default"/>
        <w:rPr>
          <w:rFonts w:ascii="Book Antiqua" w:hAnsi="Book Antiqua"/>
          <w:b/>
        </w:rPr>
      </w:pPr>
      <w:r w:rsidRPr="00202D70">
        <w:rPr>
          <w:rFonts w:ascii="Book Antiqua" w:hAnsi="Book Antiqua"/>
          <w:b/>
        </w:rPr>
        <w:t>Temel Değerlerimiz:</w:t>
      </w:r>
    </w:p>
    <w:p w:rsidR="00B67129" w:rsidRPr="00202D70" w:rsidRDefault="00B67129" w:rsidP="002C0642">
      <w:pPr>
        <w:pStyle w:val="Pa3"/>
        <w:numPr>
          <w:ilvl w:val="0"/>
          <w:numId w:val="43"/>
        </w:numPr>
        <w:spacing w:line="276" w:lineRule="auto"/>
        <w:jc w:val="both"/>
        <w:rPr>
          <w:rFonts w:ascii="Book Antiqua" w:hAnsi="Book Antiqua" w:cs="Neo Sans Pro"/>
          <w:sz w:val="28"/>
        </w:rPr>
      </w:pPr>
      <w:r w:rsidRPr="00202D70">
        <w:rPr>
          <w:rStyle w:val="A23"/>
          <w:rFonts w:ascii="Book Antiqua" w:hAnsi="Book Antiqua"/>
          <w:color w:val="auto"/>
          <w:sz w:val="28"/>
          <w:szCs w:val="24"/>
        </w:rPr>
        <w:t>İnsan Hakları ve Demokrasinin Evrensel Değerleri</w:t>
      </w:r>
    </w:p>
    <w:p w:rsidR="00B67129" w:rsidRPr="00202D70" w:rsidRDefault="00B67129"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Çevreye ve Canlıların Yaşam Hakkına Duyarlılık</w:t>
      </w:r>
    </w:p>
    <w:p w:rsidR="00B67129" w:rsidRPr="00202D70" w:rsidRDefault="00B67129"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Analitik ve Bilimsel Bakış</w:t>
      </w:r>
    </w:p>
    <w:p w:rsidR="00B67129" w:rsidRPr="00202D70" w:rsidRDefault="00B67129"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Girişimcilik, Yaratıcılık, Yenilikçilik</w:t>
      </w:r>
    </w:p>
    <w:p w:rsidR="00B67129" w:rsidRPr="00202D70" w:rsidRDefault="00B67129"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Kültürel ve Sanatsal Duyarlılık ile Sportif Beceri</w:t>
      </w:r>
    </w:p>
    <w:p w:rsidR="00B67129" w:rsidRPr="00202D70" w:rsidRDefault="00B67129"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Meslek Etiği ve Mesleki Beceri</w:t>
      </w:r>
    </w:p>
    <w:p w:rsidR="00B67129" w:rsidRPr="00202D70" w:rsidRDefault="00B67129"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Erdemlilik</w:t>
      </w:r>
    </w:p>
    <w:p w:rsidR="002C0642" w:rsidRPr="00202D70" w:rsidRDefault="00B67129"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Saygınlık, Tarafsızlık, Güvenilirlik ve Adalet</w:t>
      </w:r>
    </w:p>
    <w:p w:rsidR="00B67129" w:rsidRPr="00202D70" w:rsidRDefault="00B67129"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.Katılımcılık, Şeffaflık ve Hesap Verilebilirlik</w:t>
      </w:r>
    </w:p>
    <w:p w:rsidR="002C0642" w:rsidRPr="00202D70" w:rsidRDefault="002C0642" w:rsidP="002C0642">
      <w:pPr>
        <w:pStyle w:val="Pa3"/>
        <w:numPr>
          <w:ilvl w:val="0"/>
          <w:numId w:val="43"/>
        </w:numPr>
        <w:spacing w:line="276" w:lineRule="auto"/>
        <w:jc w:val="both"/>
        <w:rPr>
          <w:rStyle w:val="A23"/>
          <w:rFonts w:ascii="Book Antiqua" w:hAnsi="Book Antiqua"/>
          <w:color w:val="auto"/>
          <w:sz w:val="28"/>
          <w:szCs w:val="24"/>
        </w:rPr>
      </w:pPr>
      <w:r w:rsidRPr="00202D70">
        <w:rPr>
          <w:rStyle w:val="A23"/>
          <w:rFonts w:ascii="Book Antiqua" w:hAnsi="Book Antiqua"/>
          <w:color w:val="auto"/>
          <w:sz w:val="28"/>
          <w:szCs w:val="24"/>
        </w:rPr>
        <w:t>Liyakat</w:t>
      </w:r>
    </w:p>
    <w:p w:rsidR="002C0642" w:rsidRPr="00202D70" w:rsidRDefault="002C0642" w:rsidP="002C0642">
      <w:pPr>
        <w:pStyle w:val="Default"/>
        <w:numPr>
          <w:ilvl w:val="0"/>
          <w:numId w:val="43"/>
        </w:numPr>
      </w:pPr>
      <w:r w:rsidRPr="00202D70">
        <w:rPr>
          <w:rStyle w:val="A23"/>
          <w:rFonts w:ascii="Book Antiqua" w:hAnsi="Book Antiqua"/>
          <w:color w:val="auto"/>
          <w:sz w:val="28"/>
          <w:szCs w:val="24"/>
        </w:rPr>
        <w:t>Kapsayıcılık</w:t>
      </w:r>
    </w:p>
    <w:p w:rsidR="00373A9F" w:rsidRPr="00202D70" w:rsidRDefault="00B67129" w:rsidP="00373A9F">
      <w:pPr>
        <w:pStyle w:val="Balk1"/>
        <w:rPr>
          <w:sz w:val="32"/>
        </w:rPr>
      </w:pPr>
      <w:r w:rsidRPr="00202D70">
        <w:br w:type="page"/>
      </w:r>
      <w:bookmarkStart w:id="47" w:name="_Toc534642802"/>
      <w:bookmarkStart w:id="48" w:name="_Toc536606512"/>
      <w:r w:rsidR="00373A9F" w:rsidRPr="00202D70">
        <w:rPr>
          <w:sz w:val="32"/>
        </w:rPr>
        <w:lastRenderedPageBreak/>
        <w:t>Stratejik Amaç, Hedef, Göstergeler</w:t>
      </w:r>
      <w:bookmarkEnd w:id="47"/>
      <w:bookmarkEnd w:id="48"/>
    </w:p>
    <w:p w:rsidR="00AC6445" w:rsidRPr="006A451C" w:rsidRDefault="00AC6445" w:rsidP="00AC6445">
      <w:pPr>
        <w:rPr>
          <w:b/>
          <w:color w:val="5B9BD5" w:themeColor="accent1"/>
          <w:sz w:val="28"/>
        </w:rPr>
      </w:pPr>
      <w:r w:rsidRPr="006A451C">
        <w:rPr>
          <w:b/>
          <w:color w:val="5B9BD5" w:themeColor="accent1"/>
          <w:sz w:val="28"/>
        </w:rPr>
        <w:t>Stratejik Amaç 1:</w:t>
      </w:r>
    </w:p>
    <w:p w:rsidR="00AC6445" w:rsidRPr="006A451C" w:rsidRDefault="00AC6445" w:rsidP="00AC6445">
      <w:pPr>
        <w:rPr>
          <w:b/>
          <w:color w:val="C45911" w:themeColor="accent2" w:themeShade="BF"/>
          <w:sz w:val="28"/>
        </w:rPr>
      </w:pPr>
      <w:r w:rsidRPr="006A451C">
        <w:rPr>
          <w:b/>
          <w:color w:val="C45911" w:themeColor="accent2" w:themeShade="BF"/>
          <w:sz w:val="28"/>
        </w:rPr>
        <w:t xml:space="preserve">Bütün öğrencilerimize, medeniyetimizin ve insanlığın ortak değerleri ile çağın gereklerine uygun bilgi, beceri, tutum ve davranışların kazandırılması sağlanacaktır. </w:t>
      </w:r>
    </w:p>
    <w:p w:rsidR="00AC6445" w:rsidRPr="006A451C" w:rsidRDefault="00AC6445" w:rsidP="00AC6445">
      <w:pPr>
        <w:rPr>
          <w:b/>
          <w:szCs w:val="20"/>
        </w:rPr>
      </w:pPr>
      <w:r w:rsidRPr="006A451C">
        <w:rPr>
          <w:b/>
          <w:szCs w:val="20"/>
        </w:rPr>
        <w:t>Hedef 1.1 Tüm alanlarda ve eğitim kademelerinde, öğrencilerimizin her düzeydeki yeterliliklerinin belirlenmesi, izlenmesi ve desteklenmesi için etkin bir ölçme ve değerlendirme sistemi hayata geçirilecektir.</w:t>
      </w:r>
    </w:p>
    <w:p w:rsidR="00AC6445" w:rsidRPr="006A451C" w:rsidRDefault="00AC6445" w:rsidP="00AC6445">
      <w:pPr>
        <w:rPr>
          <w:b/>
        </w:rPr>
      </w:pPr>
      <w:r w:rsidRPr="006A451C">
        <w:rPr>
          <w:b/>
        </w:rPr>
        <w:t xml:space="preserve">Hedef 1.2. Öğrencilerin yaş, okul türü ve programlarına göre gereksinimlerini dikkate alan beceri temelli yabancı dil yeterlilikleri sistemine geçilmesine ilişkin etkin çalışmalar yürütülecektir. </w:t>
      </w:r>
    </w:p>
    <w:p w:rsidR="00AC6445" w:rsidRPr="006A451C" w:rsidRDefault="00AC6445" w:rsidP="00AC6445">
      <w:pPr>
        <w:rPr>
          <w:b/>
          <w:color w:val="5B9BD5" w:themeColor="accent1"/>
          <w:sz w:val="28"/>
        </w:rPr>
      </w:pPr>
      <w:r w:rsidRPr="006A451C">
        <w:rPr>
          <w:b/>
          <w:color w:val="5B9BD5" w:themeColor="accent1"/>
          <w:sz w:val="28"/>
        </w:rPr>
        <w:t>Stratejik Amaç 2:</w:t>
      </w:r>
    </w:p>
    <w:p w:rsidR="00AC6445" w:rsidRPr="006A451C" w:rsidRDefault="00AC6445" w:rsidP="00AC6445">
      <w:pPr>
        <w:rPr>
          <w:b/>
          <w:color w:val="C45911" w:themeColor="accent2" w:themeShade="BF"/>
          <w:sz w:val="28"/>
        </w:rPr>
      </w:pPr>
      <w:r w:rsidRPr="006A451C">
        <w:rPr>
          <w:b/>
          <w:color w:val="C45911" w:themeColor="accent2" w:themeShade="BF"/>
          <w:sz w:val="28"/>
        </w:rPr>
        <w:t>Çağdaş normlara uygun, etkili, verimli yönetim ve organizasyon yapısı ve süreçleri hâkim kılınacaktır.</w:t>
      </w:r>
    </w:p>
    <w:p w:rsidR="00AC6445" w:rsidRPr="006A451C" w:rsidRDefault="00AC6445" w:rsidP="00AC6445">
      <w:pPr>
        <w:rPr>
          <w:sz w:val="20"/>
        </w:rPr>
      </w:pPr>
      <w:r w:rsidRPr="006A451C">
        <w:rPr>
          <w:b/>
        </w:rPr>
        <w:t>Hedef 2.1. Öğretmen ve öğrencilerin mesleki gelişimleri Türkiye’nin eğitim vizyonunu mümkün kılacak biçimde çağdaş yaklaşımların gerektirdiği yöntem ve tekniklerle desteklenecektir.</w:t>
      </w:r>
    </w:p>
    <w:p w:rsidR="00AC6445" w:rsidRPr="006A451C" w:rsidRDefault="00AC6445" w:rsidP="00AC6445">
      <w:pPr>
        <w:rPr>
          <w:b/>
        </w:rPr>
      </w:pPr>
      <w:r w:rsidRPr="006A451C">
        <w:rPr>
          <w:b/>
        </w:rPr>
        <w:t xml:space="preserve">Hedef 2.2. Eğitimin niteliğinin artırılmasına, okullarda planlı yönetim anlayışının yerleşmesine ve bütçe-plan bağı kurulmasına hizmet eden etkili, ekonomik ve verimli işleyen bütçe uygulamaları </w:t>
      </w:r>
      <w:r w:rsidR="001F0F0D">
        <w:rPr>
          <w:b/>
        </w:rPr>
        <w:t>İlçemiz</w:t>
      </w:r>
      <w:r w:rsidRPr="006A451C">
        <w:rPr>
          <w:b/>
        </w:rPr>
        <w:t>de hâkim kılınacaktır.</w:t>
      </w:r>
    </w:p>
    <w:p w:rsidR="00AC6445" w:rsidRPr="006A451C" w:rsidRDefault="00AC6445" w:rsidP="00AC6445">
      <w:pPr>
        <w:rPr>
          <w:b/>
          <w:color w:val="5B9BD5" w:themeColor="accent1"/>
          <w:sz w:val="28"/>
        </w:rPr>
      </w:pPr>
      <w:r w:rsidRPr="006A451C">
        <w:rPr>
          <w:b/>
          <w:color w:val="5B9BD5" w:themeColor="accent1"/>
          <w:sz w:val="28"/>
        </w:rPr>
        <w:t xml:space="preserve">Stratejik Amaç 3: </w:t>
      </w:r>
    </w:p>
    <w:p w:rsidR="00AC6445" w:rsidRPr="006A451C" w:rsidRDefault="00AC6445" w:rsidP="00AC6445">
      <w:pPr>
        <w:rPr>
          <w:b/>
          <w:color w:val="C45911" w:themeColor="accent2" w:themeShade="BF"/>
          <w:sz w:val="28"/>
        </w:rPr>
      </w:pPr>
      <w:r w:rsidRPr="006A451C">
        <w:rPr>
          <w:b/>
          <w:color w:val="C45911" w:themeColor="accent2" w:themeShade="BF"/>
          <w:sz w:val="28"/>
        </w:rPr>
        <w:t xml:space="preserve">Okul öncesi eğitim ve temel eğitimde öğrencilerimizin bilişsel, duygusal ve fiziksel olarak çok boyutlu gelişimleri sağlanacaktır. </w:t>
      </w:r>
    </w:p>
    <w:p w:rsidR="00AC6445" w:rsidRPr="006A451C" w:rsidRDefault="00AC6445" w:rsidP="00AC6445">
      <w:pPr>
        <w:rPr>
          <w:b/>
        </w:rPr>
      </w:pPr>
      <w:r w:rsidRPr="006A451C">
        <w:rPr>
          <w:b/>
        </w:rPr>
        <w:t>Hedef 3.1. Erken çocukluk eğitiminin niteliği ve yaygınlığı artırılacak, toplum temelli erken çocukluk çeşitlendirilerek yaygınlaştırılacaktır.</w:t>
      </w:r>
    </w:p>
    <w:p w:rsidR="00AC6445" w:rsidRPr="006A451C" w:rsidRDefault="00AC6445" w:rsidP="00AC6445">
      <w:pPr>
        <w:rPr>
          <w:b/>
        </w:rPr>
      </w:pPr>
      <w:r w:rsidRPr="006A451C">
        <w:rPr>
          <w:b/>
        </w:rPr>
        <w:t>Hedef 3.2. Öğrencilerimizin bilişsel, duygusal ve fiziksel olarak çok boyutlu gelişimini önemseyen, bilimsel düşünme, tutum ve değerleri içselleştirebilecekleri bir temel eğitim yapısına geçilerek okullaşma oranı artırılacaktır.</w:t>
      </w:r>
    </w:p>
    <w:p w:rsidR="00AC6445" w:rsidRPr="006A451C" w:rsidRDefault="00AC6445" w:rsidP="00AC6445">
      <w:pPr>
        <w:rPr>
          <w:b/>
          <w:szCs w:val="20"/>
        </w:rPr>
      </w:pPr>
      <w:r w:rsidRPr="006A451C">
        <w:rPr>
          <w:b/>
          <w:szCs w:val="20"/>
        </w:rPr>
        <w:lastRenderedPageBreak/>
        <w:t>Hedef 3.3. Temel eğitimde okulların niteliğini artıracak yenilikçi uygulamalara yer verilecektir.</w:t>
      </w:r>
    </w:p>
    <w:p w:rsidR="00AC6445" w:rsidRPr="006A451C" w:rsidRDefault="00AC6445" w:rsidP="00AC6445">
      <w:pPr>
        <w:rPr>
          <w:b/>
          <w:color w:val="5B9BD5" w:themeColor="accent1"/>
          <w:sz w:val="28"/>
        </w:rPr>
      </w:pPr>
      <w:r w:rsidRPr="006A451C">
        <w:rPr>
          <w:b/>
          <w:color w:val="5B9BD5" w:themeColor="accent1"/>
          <w:sz w:val="28"/>
        </w:rPr>
        <w:t xml:space="preserve">Stratejik Amaç 4: </w:t>
      </w:r>
    </w:p>
    <w:p w:rsidR="00AC6445" w:rsidRPr="006A451C" w:rsidRDefault="00AC6445" w:rsidP="00AC6445">
      <w:pPr>
        <w:rPr>
          <w:b/>
          <w:color w:val="C45911" w:themeColor="accent2" w:themeShade="BF"/>
          <w:sz w:val="28"/>
        </w:rPr>
      </w:pPr>
      <w:r w:rsidRPr="006A451C">
        <w:rPr>
          <w:b/>
          <w:color w:val="C45911" w:themeColor="accent2" w:themeShade="BF"/>
          <w:sz w:val="28"/>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AC6445" w:rsidRPr="006A451C" w:rsidRDefault="00AC6445" w:rsidP="00AC6445">
      <w:pPr>
        <w:rPr>
          <w:b/>
          <w:szCs w:val="20"/>
        </w:rPr>
      </w:pPr>
      <w:r w:rsidRPr="006A451C">
        <w:rPr>
          <w:b/>
          <w:szCs w:val="20"/>
        </w:rPr>
        <w:t>Hedef 4.1: Ortaöğretime katılım ve tamamlama oranları artırılacaktır.</w:t>
      </w:r>
    </w:p>
    <w:p w:rsidR="00AC6445" w:rsidRPr="006A451C" w:rsidRDefault="00AC6445" w:rsidP="00AC6445">
      <w:pPr>
        <w:rPr>
          <w:b/>
          <w:bCs/>
          <w:szCs w:val="28"/>
        </w:rPr>
      </w:pPr>
      <w:r w:rsidRPr="006A451C">
        <w:rPr>
          <w:b/>
          <w:bCs/>
          <w:szCs w:val="28"/>
        </w:rPr>
        <w:t>Hedef 4.2: Ortaöğretim kurumlarının, değişen dünyanın gerektirdiği becerileri sağlayan ve değişimin aktörü olacak öğrenciler yetiştirebilecek altyapı ve insan kaynaklarına sahip olmasını sağlamak.</w:t>
      </w:r>
    </w:p>
    <w:p w:rsidR="00AC6445" w:rsidRPr="006A451C" w:rsidRDefault="00AC6445" w:rsidP="00AC6445">
      <w:pPr>
        <w:rPr>
          <w:b/>
          <w:bCs/>
          <w:szCs w:val="28"/>
        </w:rPr>
      </w:pPr>
      <w:r w:rsidRPr="006A451C">
        <w:rPr>
          <w:b/>
          <w:bCs/>
          <w:szCs w:val="28"/>
        </w:rPr>
        <w:t xml:space="preserve">Hedef 4.3: </w:t>
      </w:r>
      <w:r w:rsidR="001F0F0D">
        <w:rPr>
          <w:b/>
          <w:bCs/>
          <w:szCs w:val="28"/>
        </w:rPr>
        <w:t>İlçemiz</w:t>
      </w:r>
      <w:r w:rsidRPr="006A451C">
        <w:rPr>
          <w:b/>
          <w:bCs/>
          <w:szCs w:val="28"/>
        </w:rPr>
        <w:t>in entelektüel sermayesini artırmak, medeniyet ve kalkınmaya destek vermek amacıyla fen ve sosyal bilimler liselerinin niteliği güçlendirilecektir.</w:t>
      </w:r>
    </w:p>
    <w:p w:rsidR="00AC6445" w:rsidRPr="006A451C" w:rsidRDefault="00AC6445" w:rsidP="00AC6445">
      <w:pPr>
        <w:rPr>
          <w:b/>
          <w:bCs/>
          <w:szCs w:val="28"/>
        </w:rPr>
      </w:pPr>
      <w:r w:rsidRPr="006A451C">
        <w:rPr>
          <w:b/>
          <w:bCs/>
          <w:szCs w:val="28"/>
        </w:rPr>
        <w:t>Hedef 4.4: Örgün eğitim içinde imam hatip okullarının niteliği artırılacaktır.</w:t>
      </w:r>
    </w:p>
    <w:p w:rsidR="00AC6445" w:rsidRPr="006A451C" w:rsidRDefault="00AC6445" w:rsidP="00AC6445">
      <w:pPr>
        <w:rPr>
          <w:b/>
          <w:color w:val="5B9BD5" w:themeColor="accent1"/>
          <w:sz w:val="28"/>
        </w:rPr>
      </w:pPr>
      <w:r w:rsidRPr="006A451C">
        <w:rPr>
          <w:b/>
          <w:color w:val="5B9BD5" w:themeColor="accent1"/>
          <w:sz w:val="28"/>
        </w:rPr>
        <w:t xml:space="preserve">Stratejik Amaç 5: </w:t>
      </w:r>
    </w:p>
    <w:p w:rsidR="00AC6445" w:rsidRPr="006A451C" w:rsidRDefault="00AC6445" w:rsidP="00AC6445">
      <w:pPr>
        <w:rPr>
          <w:b/>
          <w:bCs/>
          <w:color w:val="C45911" w:themeColor="accent2" w:themeShade="BF"/>
          <w:sz w:val="28"/>
          <w:szCs w:val="32"/>
        </w:rPr>
      </w:pPr>
      <w:r w:rsidRPr="006A451C">
        <w:rPr>
          <w:b/>
          <w:bCs/>
          <w:color w:val="C45911" w:themeColor="accent2" w:themeShade="BF"/>
          <w:sz w:val="28"/>
          <w:szCs w:val="32"/>
        </w:rPr>
        <w:t>Özel eğitim ve rehberlik hizmetlerinin etkinliği artırılarak bireylerin bedensel, ruhsal ve zihinsel gelişimleri desteklenecektir.</w:t>
      </w:r>
    </w:p>
    <w:p w:rsidR="00AC6445" w:rsidRPr="006A451C" w:rsidRDefault="00AC6445" w:rsidP="00AC6445">
      <w:pPr>
        <w:rPr>
          <w:b/>
          <w:bCs/>
          <w:szCs w:val="28"/>
        </w:rPr>
      </w:pPr>
      <w:r w:rsidRPr="006A451C">
        <w:rPr>
          <w:b/>
          <w:bCs/>
          <w:szCs w:val="28"/>
        </w:rPr>
        <w:t>Hedef 5.1: Öğrencilerin mizaç, ilgi ve yeteneklerine uygun eğitimi alabilmelerine imkân veren işlevsel bir psikolojik danışmanlık ve rehberlik hizmeti verilecektir.</w:t>
      </w:r>
    </w:p>
    <w:p w:rsidR="00AC6445" w:rsidRPr="006A451C" w:rsidRDefault="00AC6445" w:rsidP="00AC6445">
      <w:pPr>
        <w:rPr>
          <w:rFonts w:eastAsiaTheme="majorEastAsia" w:cstheme="majorBidi"/>
          <w:b/>
          <w:szCs w:val="28"/>
        </w:rPr>
      </w:pPr>
      <w:r w:rsidRPr="006A451C">
        <w:rPr>
          <w:rFonts w:eastAsiaTheme="majorEastAsia" w:cstheme="majorBidi"/>
          <w:b/>
          <w:szCs w:val="28"/>
        </w:rPr>
        <w:t>Hedef 5.2: Özel eğitim ihtiyacı olan bireyleri akranlarından soyutlamayan ve birlikte yaşama kültürünü güçlendiren eğitimde adalet temelli yaklaşımı destekleyici farkındalık artırılacaktır.</w:t>
      </w:r>
    </w:p>
    <w:p w:rsidR="00AC6445" w:rsidRPr="006A451C" w:rsidRDefault="00AC6445" w:rsidP="00AC6445">
      <w:pPr>
        <w:spacing w:before="240"/>
        <w:rPr>
          <w:b/>
          <w:bCs/>
          <w:szCs w:val="24"/>
        </w:rPr>
      </w:pPr>
      <w:r w:rsidRPr="006A451C">
        <w:rPr>
          <w:b/>
          <w:bCs/>
          <w:szCs w:val="24"/>
        </w:rPr>
        <w:t>Hedef 5.3: Ülkemizin kalkınmasında önemli bir kaynak niteliğinde bulunan özel yetenekli öğrencilerimiz, akranlarından ayrıştırılmadan doğalarına uygun bir eğitim yöntemi ile desteklenecektir.</w:t>
      </w:r>
    </w:p>
    <w:p w:rsidR="00B7476C" w:rsidRDefault="00B7476C" w:rsidP="00AC6445">
      <w:pPr>
        <w:rPr>
          <w:b/>
          <w:color w:val="5B9BD5" w:themeColor="accent1"/>
          <w:sz w:val="28"/>
        </w:rPr>
      </w:pPr>
    </w:p>
    <w:p w:rsidR="00B7476C" w:rsidRDefault="00B7476C" w:rsidP="00AC6445">
      <w:pPr>
        <w:rPr>
          <w:b/>
          <w:color w:val="5B9BD5" w:themeColor="accent1"/>
          <w:sz w:val="28"/>
        </w:rPr>
      </w:pPr>
    </w:p>
    <w:p w:rsidR="00AC6445" w:rsidRPr="006A451C" w:rsidRDefault="00AC6445" w:rsidP="00AC6445">
      <w:pPr>
        <w:rPr>
          <w:b/>
          <w:color w:val="5B9BD5" w:themeColor="accent1"/>
          <w:sz w:val="28"/>
        </w:rPr>
      </w:pPr>
      <w:r w:rsidRPr="006A451C">
        <w:rPr>
          <w:b/>
          <w:color w:val="5B9BD5" w:themeColor="accent1"/>
          <w:sz w:val="28"/>
        </w:rPr>
        <w:lastRenderedPageBreak/>
        <w:t xml:space="preserve">Stratejik Amaç 6: </w:t>
      </w:r>
    </w:p>
    <w:p w:rsidR="00AC6445" w:rsidRPr="006A451C" w:rsidRDefault="00AC6445" w:rsidP="00AC6445">
      <w:pPr>
        <w:rPr>
          <w:b/>
          <w:bCs/>
          <w:color w:val="538135" w:themeColor="accent6" w:themeShade="BF"/>
          <w:sz w:val="28"/>
          <w:szCs w:val="32"/>
        </w:rPr>
      </w:pPr>
      <w:r w:rsidRPr="006A451C">
        <w:rPr>
          <w:b/>
          <w:bCs/>
          <w:color w:val="C45911" w:themeColor="accent2" w:themeShade="BF"/>
          <w:sz w:val="28"/>
          <w:szCs w:val="32"/>
        </w:rPr>
        <w:t xml:space="preserve">Mesleki ve teknik eğitim ve hayat boyu öğrenme hizmetleri toplumun ihtiyaçlarına ve işgücü piyasası ile bilgi çağının gereklerine uygun biçimde çeşitlendirilecektir. </w:t>
      </w:r>
    </w:p>
    <w:p w:rsidR="00AC6445" w:rsidRPr="006A451C" w:rsidRDefault="00AC6445" w:rsidP="00AC6445">
      <w:pPr>
        <w:rPr>
          <w:b/>
          <w:bCs/>
          <w:szCs w:val="24"/>
        </w:rPr>
      </w:pPr>
      <w:r w:rsidRPr="006A451C">
        <w:rPr>
          <w:b/>
          <w:bCs/>
          <w:szCs w:val="24"/>
        </w:rPr>
        <w:t>Hedef 6.1: Mesleki ve teknik eğitime atfedilen değer ve erişim imkânları artırılacaktır.</w:t>
      </w:r>
    </w:p>
    <w:p w:rsidR="00AC6445" w:rsidRPr="006A451C" w:rsidRDefault="00AC6445" w:rsidP="00AC6445">
      <w:pPr>
        <w:rPr>
          <w:b/>
          <w:bCs/>
          <w:szCs w:val="24"/>
        </w:rPr>
      </w:pPr>
      <w:r w:rsidRPr="006A451C">
        <w:rPr>
          <w:b/>
          <w:bCs/>
          <w:szCs w:val="24"/>
        </w:rPr>
        <w:t>Hedef 6.2: Mesleki ve teknik eğitimde yeni nesil öğretim programlarının etkin uygulanması için altyapı ve insan kaynaklarına yönelik çalışmalar yapılacaktır.</w:t>
      </w:r>
    </w:p>
    <w:p w:rsidR="00AC6445" w:rsidRPr="006A451C" w:rsidRDefault="00AC6445" w:rsidP="00AC6445">
      <w:pPr>
        <w:rPr>
          <w:b/>
          <w:bCs/>
          <w:szCs w:val="24"/>
        </w:rPr>
      </w:pPr>
      <w:r w:rsidRPr="006A451C">
        <w:rPr>
          <w:b/>
          <w:bCs/>
          <w:szCs w:val="24"/>
        </w:rPr>
        <w:t>Hedef 6.3: Mesleki ve teknik eğitim-istihdam-üretim ilişkisi güçlendirilecektir.</w:t>
      </w:r>
    </w:p>
    <w:p w:rsidR="00AC6445" w:rsidRPr="006A451C" w:rsidRDefault="00AC6445" w:rsidP="00AC6445">
      <w:pPr>
        <w:rPr>
          <w:b/>
          <w:bCs/>
          <w:szCs w:val="28"/>
        </w:rPr>
      </w:pPr>
      <w:r w:rsidRPr="006A451C">
        <w:rPr>
          <w:b/>
          <w:bCs/>
          <w:szCs w:val="28"/>
        </w:rPr>
        <w:t>Hedef 6.4: Bireylerin iş ve yaşam kalitelerini yükseltmek amacıyla hayat boyu öğrenme katılım ve tamamlama oranları artırılacaktır.</w:t>
      </w:r>
    </w:p>
    <w:p w:rsidR="00AC6445" w:rsidRPr="006A451C" w:rsidRDefault="00AC6445" w:rsidP="00AC6445">
      <w:pPr>
        <w:rPr>
          <w:b/>
          <w:color w:val="5B9BD5" w:themeColor="accent1"/>
          <w:sz w:val="28"/>
        </w:rPr>
      </w:pPr>
      <w:r w:rsidRPr="006A451C">
        <w:rPr>
          <w:b/>
          <w:color w:val="5B9BD5" w:themeColor="accent1"/>
          <w:sz w:val="28"/>
        </w:rPr>
        <w:t>Stratejik Amaç 7:</w:t>
      </w:r>
    </w:p>
    <w:p w:rsidR="00AC6445" w:rsidRPr="006A451C" w:rsidRDefault="00AC6445" w:rsidP="00AC6445">
      <w:pPr>
        <w:rPr>
          <w:b/>
          <w:bCs/>
          <w:color w:val="C45911" w:themeColor="accent2" w:themeShade="BF"/>
          <w:sz w:val="28"/>
          <w:szCs w:val="32"/>
        </w:rPr>
      </w:pPr>
      <w:r w:rsidRPr="006A451C">
        <w:rPr>
          <w:b/>
          <w:bCs/>
          <w:color w:val="C45911" w:themeColor="accent2" w:themeShade="BF"/>
          <w:sz w:val="28"/>
          <w:szCs w:val="32"/>
        </w:rPr>
        <w:t>Tüm okullarımızda uluslararası standartlar dikkate alınarak destekleyici bir özel öğretim yapısına geçilecektir.</w:t>
      </w:r>
    </w:p>
    <w:p w:rsidR="00AC6445" w:rsidRPr="006A451C" w:rsidRDefault="00AC6445" w:rsidP="00AC6445">
      <w:pPr>
        <w:rPr>
          <w:b/>
          <w:bCs/>
          <w:szCs w:val="24"/>
        </w:rPr>
      </w:pPr>
      <w:r w:rsidRPr="006A451C">
        <w:rPr>
          <w:b/>
          <w:bCs/>
          <w:szCs w:val="24"/>
        </w:rPr>
        <w:t>Hedef 7.1: Özel öğretime devam eden öğrenci oranları artırılarak özel öğretim kurumları güçlendirilecektir.</w:t>
      </w:r>
    </w:p>
    <w:p w:rsidR="00AC6445" w:rsidRPr="006A451C" w:rsidRDefault="00AC6445" w:rsidP="00AC6445">
      <w:pPr>
        <w:rPr>
          <w:b/>
          <w:bCs/>
          <w:szCs w:val="24"/>
        </w:rPr>
      </w:pPr>
      <w:r w:rsidRPr="006A451C">
        <w:rPr>
          <w:b/>
          <w:bCs/>
          <w:szCs w:val="24"/>
        </w:rPr>
        <w:t>Hedef 7.2: Sertifika eğitimi veren kurumların sayısını ve niteliğini artırmaya yönelik çalışmalar yapılacaktır.</w:t>
      </w:r>
    </w:p>
    <w:p w:rsidR="00AC6445" w:rsidRDefault="00AC6445" w:rsidP="00AC6445"/>
    <w:p w:rsidR="00373A9F" w:rsidRDefault="00373A9F" w:rsidP="00373A9F">
      <w:pPr>
        <w:rPr>
          <w:rFonts w:eastAsiaTheme="majorEastAsia" w:cstheme="majorBidi"/>
          <w:b/>
          <w:color w:val="1F4E79" w:themeColor="accent1" w:themeShade="80"/>
          <w:sz w:val="32"/>
          <w:szCs w:val="24"/>
        </w:rPr>
      </w:pPr>
    </w:p>
    <w:p w:rsidR="00AC6445" w:rsidRDefault="00AC6445" w:rsidP="00373A9F">
      <w:pPr>
        <w:rPr>
          <w:rFonts w:eastAsiaTheme="majorEastAsia" w:cstheme="majorBidi"/>
          <w:b/>
          <w:color w:val="1F4E79" w:themeColor="accent1" w:themeShade="80"/>
          <w:sz w:val="32"/>
          <w:szCs w:val="24"/>
        </w:rPr>
      </w:pPr>
    </w:p>
    <w:p w:rsidR="00AC6445" w:rsidRDefault="00AC6445" w:rsidP="00373A9F">
      <w:pPr>
        <w:rPr>
          <w:rFonts w:eastAsiaTheme="majorEastAsia" w:cstheme="majorBidi"/>
          <w:b/>
          <w:color w:val="1F4E79" w:themeColor="accent1" w:themeShade="80"/>
          <w:sz w:val="32"/>
          <w:szCs w:val="24"/>
        </w:rPr>
      </w:pPr>
    </w:p>
    <w:p w:rsidR="00AC6445" w:rsidRDefault="00AC6445" w:rsidP="00AC6445">
      <w:pPr>
        <w:pStyle w:val="Balk1"/>
        <w:rPr>
          <w:color w:val="538135" w:themeColor="accent6" w:themeShade="BF"/>
          <w:sz w:val="32"/>
        </w:rPr>
      </w:pPr>
      <w:bookmarkStart w:id="49" w:name="_Toc536606513"/>
      <w:r>
        <w:rPr>
          <w:color w:val="538135" w:themeColor="accent6" w:themeShade="BF"/>
          <w:sz w:val="32"/>
        </w:rPr>
        <w:lastRenderedPageBreak/>
        <w:t>Amaç,</w:t>
      </w:r>
      <w:r w:rsidRPr="00EB5016">
        <w:rPr>
          <w:color w:val="538135" w:themeColor="accent6" w:themeShade="BF"/>
          <w:sz w:val="32"/>
        </w:rPr>
        <w:t xml:space="preserve"> Hedef</w:t>
      </w:r>
      <w:r>
        <w:rPr>
          <w:color w:val="538135" w:themeColor="accent6" w:themeShade="BF"/>
          <w:sz w:val="32"/>
        </w:rPr>
        <w:t>, Gösterge ve Stratejiler</w:t>
      </w:r>
      <w:bookmarkEnd w:id="49"/>
    </w:p>
    <w:p w:rsidR="00AC6445" w:rsidRPr="00D72B2B" w:rsidRDefault="00AC6445" w:rsidP="00AC6445">
      <w:r>
        <w:t xml:space="preserve">Bu bölümde </w:t>
      </w:r>
      <w:r w:rsidR="0081472D">
        <w:t xml:space="preserve">İlçe </w:t>
      </w:r>
      <w:r>
        <w:t>Millî Eğitim Müdürlüğünün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dokümanında ayrı olarak yer verilmiştir.</w:t>
      </w:r>
    </w:p>
    <w:p w:rsidR="00AC6445" w:rsidRDefault="00AC6445" w:rsidP="00373A9F">
      <w:pPr>
        <w:rPr>
          <w:rFonts w:eastAsiaTheme="majorEastAsia" w:cstheme="majorBidi"/>
          <w:b/>
          <w:color w:val="1F4E79" w:themeColor="accent1" w:themeShade="80"/>
          <w:sz w:val="32"/>
          <w:szCs w:val="24"/>
        </w:rPr>
      </w:pPr>
    </w:p>
    <w:p w:rsidR="00AC6445" w:rsidRPr="00202D70" w:rsidRDefault="00AC6445" w:rsidP="00373A9F">
      <w:pPr>
        <w:rPr>
          <w:rFonts w:eastAsiaTheme="majorEastAsia" w:cstheme="majorBidi"/>
          <w:b/>
          <w:color w:val="1F4E79" w:themeColor="accent1" w:themeShade="80"/>
          <w:sz w:val="32"/>
          <w:szCs w:val="24"/>
        </w:rPr>
      </w:pPr>
    </w:p>
    <w:p w:rsidR="00373A9F" w:rsidRPr="00202D70" w:rsidRDefault="00373A9F" w:rsidP="00373A9F">
      <w:pPr>
        <w:pStyle w:val="Balk2"/>
        <w:ind w:left="0"/>
        <w:rPr>
          <w:sz w:val="32"/>
        </w:rPr>
      </w:pPr>
      <w:bookmarkStart w:id="50" w:name="_Toc534642803"/>
      <w:bookmarkStart w:id="51" w:name="_Toc536606514"/>
      <w:r w:rsidRPr="00202D70">
        <w:rPr>
          <w:sz w:val="32"/>
        </w:rPr>
        <w:t>Stratejik Amaç 1:</w:t>
      </w:r>
      <w:bookmarkEnd w:id="50"/>
      <w:bookmarkEnd w:id="51"/>
    </w:p>
    <w:p w:rsidR="00373A9F" w:rsidRPr="00202D70" w:rsidRDefault="00373A9F" w:rsidP="00373A9F">
      <w:pPr>
        <w:autoSpaceDE w:val="0"/>
        <w:autoSpaceDN w:val="0"/>
        <w:adjustRightInd w:val="0"/>
        <w:spacing w:after="0" w:line="240" w:lineRule="auto"/>
        <w:rPr>
          <w:rFonts w:cstheme="minorHAnsi"/>
          <w:bCs/>
          <w:color w:val="538135" w:themeColor="accent6" w:themeShade="BF"/>
          <w:sz w:val="28"/>
          <w:szCs w:val="23"/>
        </w:rPr>
      </w:pPr>
      <w:r w:rsidRPr="00202D70">
        <w:rPr>
          <w:rFonts w:cstheme="minorHAnsi"/>
          <w:bCs/>
          <w:color w:val="538135" w:themeColor="accent6" w:themeShade="BF"/>
          <w:sz w:val="28"/>
          <w:szCs w:val="23"/>
        </w:rPr>
        <w:t xml:space="preserve">Bütün öğrencilerimize, medeniyetimizin ve insanlığın ortak değerleri ile çağın gereklerine uygun bilgi, beceri, tutum ve davranışların kazandırılması sağlanacaktır. </w:t>
      </w:r>
    </w:p>
    <w:p w:rsidR="00373A9F" w:rsidRPr="00202D70" w:rsidRDefault="00373A9F" w:rsidP="00373A9F">
      <w:pPr>
        <w:autoSpaceDE w:val="0"/>
        <w:autoSpaceDN w:val="0"/>
        <w:adjustRightInd w:val="0"/>
        <w:spacing w:after="0" w:line="240" w:lineRule="auto"/>
        <w:rPr>
          <w:b/>
          <w:sz w:val="28"/>
          <w:szCs w:val="20"/>
        </w:rPr>
      </w:pPr>
      <w:r w:rsidRPr="00202D70">
        <w:rPr>
          <w:b/>
          <w:bCs/>
          <w:color w:val="1F4E79"/>
          <w:sz w:val="28"/>
          <w:szCs w:val="23"/>
        </w:rPr>
        <w:t>Hedef 1.1</w:t>
      </w:r>
      <w:r w:rsidR="00AC6445">
        <w:rPr>
          <w:b/>
          <w:bCs/>
          <w:color w:val="1F4E79"/>
          <w:sz w:val="28"/>
          <w:szCs w:val="23"/>
        </w:rPr>
        <w:t xml:space="preserve"> </w:t>
      </w:r>
      <w:r w:rsidRPr="00202D70">
        <w:rPr>
          <w:b/>
          <w:sz w:val="28"/>
          <w:szCs w:val="20"/>
        </w:rPr>
        <w:t>Tüm alanlarda ve eğitim kademelerinde, öğrencilerimizin her düzeydeki yeterliliklerinin belirlenmesi, izlenmesi ve desteklenmesi için etkin bir ölçme ve değerlendirme sistemi hayata geçirilecektir.</w:t>
      </w:r>
    </w:p>
    <w:tbl>
      <w:tblPr>
        <w:tblStyle w:val="TabloKlavuzu"/>
        <w:tblW w:w="4923" w:type="pct"/>
        <w:tblLayout w:type="fixed"/>
        <w:tblLook w:val="04A0" w:firstRow="1" w:lastRow="0" w:firstColumn="1" w:lastColumn="0" w:noHBand="0" w:noVBand="1"/>
      </w:tblPr>
      <w:tblGrid>
        <w:gridCol w:w="1220"/>
        <w:gridCol w:w="832"/>
        <w:gridCol w:w="132"/>
        <w:gridCol w:w="944"/>
        <w:gridCol w:w="1002"/>
        <w:gridCol w:w="1196"/>
        <w:gridCol w:w="1156"/>
        <w:gridCol w:w="1179"/>
        <w:gridCol w:w="913"/>
        <w:gridCol w:w="913"/>
        <w:gridCol w:w="913"/>
        <w:gridCol w:w="913"/>
        <w:gridCol w:w="913"/>
        <w:gridCol w:w="913"/>
        <w:gridCol w:w="862"/>
      </w:tblGrid>
      <w:tr w:rsidR="00373A9F" w:rsidRPr="00202D70" w:rsidTr="009A1C36">
        <w:trPr>
          <w:trHeight w:val="20"/>
        </w:trPr>
        <w:tc>
          <w:tcPr>
            <w:tcW w:w="780" w:type="pct"/>
            <w:gridSpan w:val="3"/>
            <w:shd w:val="clear" w:color="auto" w:fill="00B0F0"/>
            <w:vAlign w:val="center"/>
          </w:tcPr>
          <w:p w:rsidR="00373A9F" w:rsidRPr="00202D70" w:rsidRDefault="00373A9F" w:rsidP="009A1C36">
            <w:pPr>
              <w:spacing w:line="276" w:lineRule="auto"/>
              <w:rPr>
                <w:b/>
                <w:sz w:val="20"/>
                <w:szCs w:val="20"/>
              </w:rPr>
            </w:pPr>
            <w:r w:rsidRPr="00202D70">
              <w:rPr>
                <w:b/>
                <w:sz w:val="20"/>
                <w:szCs w:val="20"/>
              </w:rPr>
              <w:t>Amaç 1</w:t>
            </w:r>
          </w:p>
        </w:tc>
        <w:tc>
          <w:tcPr>
            <w:tcW w:w="4220" w:type="pct"/>
            <w:gridSpan w:val="12"/>
            <w:vAlign w:val="center"/>
          </w:tcPr>
          <w:p w:rsidR="00373A9F" w:rsidRPr="00202D70" w:rsidRDefault="00373A9F" w:rsidP="009A1C36">
            <w:pPr>
              <w:spacing w:line="276" w:lineRule="auto"/>
              <w:rPr>
                <w:sz w:val="20"/>
                <w:szCs w:val="20"/>
              </w:rPr>
            </w:pPr>
            <w:r w:rsidRPr="00202D70">
              <w:rPr>
                <w:b/>
                <w:sz w:val="20"/>
                <w:szCs w:val="20"/>
              </w:rPr>
              <w:t>Bütün öğrencilerimize, medeniyetimizin ve insanlığın ortak değerleri ile çağın gereklerine uygun bilgi, beceri, tutum ve davranışların kazandırılması sağlanacaktır.</w:t>
            </w:r>
          </w:p>
        </w:tc>
      </w:tr>
      <w:tr w:rsidR="00373A9F" w:rsidRPr="00202D70" w:rsidTr="009A1C36">
        <w:trPr>
          <w:trHeight w:val="20"/>
        </w:trPr>
        <w:tc>
          <w:tcPr>
            <w:tcW w:w="780" w:type="pct"/>
            <w:gridSpan w:val="3"/>
            <w:shd w:val="clear" w:color="auto" w:fill="00B0F0"/>
            <w:vAlign w:val="center"/>
          </w:tcPr>
          <w:p w:rsidR="00373A9F" w:rsidRPr="00202D70" w:rsidRDefault="00373A9F" w:rsidP="009A1C36">
            <w:pPr>
              <w:spacing w:line="276" w:lineRule="auto"/>
              <w:rPr>
                <w:b/>
                <w:sz w:val="20"/>
                <w:szCs w:val="20"/>
              </w:rPr>
            </w:pPr>
            <w:r w:rsidRPr="00202D70">
              <w:rPr>
                <w:b/>
                <w:sz w:val="20"/>
                <w:szCs w:val="20"/>
              </w:rPr>
              <w:t>Hedef 1.1</w:t>
            </w:r>
          </w:p>
        </w:tc>
        <w:tc>
          <w:tcPr>
            <w:tcW w:w="4220" w:type="pct"/>
            <w:gridSpan w:val="12"/>
            <w:vAlign w:val="center"/>
          </w:tcPr>
          <w:p w:rsidR="00373A9F" w:rsidRPr="00202D70" w:rsidRDefault="00373A9F" w:rsidP="009A1C36">
            <w:pPr>
              <w:spacing w:line="276" w:lineRule="auto"/>
              <w:rPr>
                <w:sz w:val="20"/>
                <w:szCs w:val="20"/>
              </w:rPr>
            </w:pPr>
            <w:r w:rsidRPr="00202D70">
              <w:rPr>
                <w:b/>
                <w:sz w:val="20"/>
                <w:szCs w:val="20"/>
              </w:rPr>
              <w:t>Tüm alanlarda ve eğitim kademelerinde, öğrencilerimizin her düzeydeki yeterliliklerinin belirlenmesi, izlenmesi ve desteklenmesi için etkin bir ölçme ve değerlendirme sistemi hayata geçirilecektir.</w:t>
            </w:r>
          </w:p>
        </w:tc>
      </w:tr>
      <w:tr w:rsidR="00373A9F" w:rsidRPr="00202D70" w:rsidTr="007D23B4">
        <w:trPr>
          <w:trHeight w:val="20"/>
        </w:trPr>
        <w:tc>
          <w:tcPr>
            <w:tcW w:w="1902" w:type="pct"/>
            <w:gridSpan w:val="6"/>
            <w:shd w:val="clear" w:color="auto" w:fill="00B0F0"/>
            <w:vAlign w:val="center"/>
          </w:tcPr>
          <w:p w:rsidR="00373A9F" w:rsidRPr="00202D70" w:rsidRDefault="00373A9F" w:rsidP="009A1C36">
            <w:pPr>
              <w:spacing w:line="276" w:lineRule="auto"/>
              <w:rPr>
                <w:b/>
                <w:sz w:val="20"/>
                <w:szCs w:val="20"/>
              </w:rPr>
            </w:pPr>
            <w:r w:rsidRPr="00202D70">
              <w:rPr>
                <w:b/>
                <w:sz w:val="20"/>
                <w:szCs w:val="20"/>
              </w:rPr>
              <w:t>Performans Göstergeleri</w:t>
            </w:r>
          </w:p>
        </w:tc>
        <w:tc>
          <w:tcPr>
            <w:tcW w:w="413" w:type="pct"/>
            <w:shd w:val="clear" w:color="auto" w:fill="00B0F0"/>
            <w:vAlign w:val="center"/>
          </w:tcPr>
          <w:p w:rsidR="00373A9F" w:rsidRPr="00202D70" w:rsidRDefault="00373A9F" w:rsidP="009A1C36">
            <w:pPr>
              <w:spacing w:line="276" w:lineRule="auto"/>
              <w:jc w:val="center"/>
              <w:rPr>
                <w:b/>
                <w:sz w:val="20"/>
                <w:szCs w:val="20"/>
              </w:rPr>
            </w:pPr>
            <w:r w:rsidRPr="00202D70">
              <w:rPr>
                <w:b/>
                <w:sz w:val="20"/>
                <w:szCs w:val="20"/>
              </w:rPr>
              <w:t>Hedefe Etkisi (%)</w:t>
            </w:r>
          </w:p>
        </w:tc>
        <w:tc>
          <w:tcPr>
            <w:tcW w:w="421" w:type="pct"/>
            <w:shd w:val="clear" w:color="auto" w:fill="00B0F0"/>
            <w:vAlign w:val="center"/>
          </w:tcPr>
          <w:p w:rsidR="00373A9F" w:rsidRPr="00202D70" w:rsidRDefault="00373A9F" w:rsidP="009A1C36">
            <w:pPr>
              <w:spacing w:line="276" w:lineRule="auto"/>
              <w:jc w:val="center"/>
              <w:rPr>
                <w:b/>
                <w:sz w:val="20"/>
                <w:szCs w:val="20"/>
              </w:rPr>
            </w:pPr>
            <w:r w:rsidRPr="00202D70">
              <w:rPr>
                <w:b/>
                <w:sz w:val="20"/>
                <w:szCs w:val="20"/>
              </w:rPr>
              <w:t>Başlangıç Değeri</w:t>
            </w:r>
          </w:p>
        </w:tc>
        <w:tc>
          <w:tcPr>
            <w:tcW w:w="326"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2019</w:t>
            </w:r>
          </w:p>
        </w:tc>
        <w:tc>
          <w:tcPr>
            <w:tcW w:w="326"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2020</w:t>
            </w:r>
          </w:p>
        </w:tc>
        <w:tc>
          <w:tcPr>
            <w:tcW w:w="326"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2021</w:t>
            </w:r>
          </w:p>
        </w:tc>
        <w:tc>
          <w:tcPr>
            <w:tcW w:w="326"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2022</w:t>
            </w:r>
          </w:p>
        </w:tc>
        <w:tc>
          <w:tcPr>
            <w:tcW w:w="326"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2023</w:t>
            </w:r>
          </w:p>
        </w:tc>
        <w:tc>
          <w:tcPr>
            <w:tcW w:w="326" w:type="pct"/>
            <w:shd w:val="clear" w:color="auto" w:fill="00B0F0"/>
            <w:vAlign w:val="center"/>
          </w:tcPr>
          <w:p w:rsidR="00373A9F" w:rsidRPr="00202D70" w:rsidRDefault="00373A9F" w:rsidP="009A1C36">
            <w:pPr>
              <w:spacing w:line="276" w:lineRule="auto"/>
              <w:rPr>
                <w:b/>
                <w:sz w:val="20"/>
                <w:szCs w:val="20"/>
              </w:rPr>
            </w:pPr>
            <w:r w:rsidRPr="00202D70">
              <w:rPr>
                <w:b/>
                <w:sz w:val="20"/>
                <w:szCs w:val="20"/>
              </w:rPr>
              <w:t>İzleme Sıklığı</w:t>
            </w:r>
          </w:p>
        </w:tc>
        <w:tc>
          <w:tcPr>
            <w:tcW w:w="308" w:type="pct"/>
            <w:shd w:val="clear" w:color="auto" w:fill="00B0F0"/>
            <w:vAlign w:val="center"/>
          </w:tcPr>
          <w:p w:rsidR="00373A9F" w:rsidRPr="00202D70" w:rsidRDefault="00373A9F" w:rsidP="009A1C36">
            <w:pPr>
              <w:spacing w:line="276" w:lineRule="auto"/>
              <w:rPr>
                <w:b/>
                <w:sz w:val="20"/>
                <w:szCs w:val="20"/>
              </w:rPr>
            </w:pPr>
            <w:r w:rsidRPr="00202D70">
              <w:rPr>
                <w:b/>
                <w:sz w:val="20"/>
                <w:szCs w:val="20"/>
              </w:rPr>
              <w:t>Rapor Sıklığı</w:t>
            </w:r>
          </w:p>
        </w:tc>
      </w:tr>
      <w:tr w:rsidR="00373A9F" w:rsidRPr="00202D70" w:rsidTr="007D23B4">
        <w:trPr>
          <w:trHeight w:val="150"/>
        </w:trPr>
        <w:tc>
          <w:tcPr>
            <w:tcW w:w="1475" w:type="pct"/>
            <w:gridSpan w:val="5"/>
            <w:vMerge w:val="restart"/>
            <w:shd w:val="clear" w:color="auto" w:fill="00B0F0"/>
            <w:vAlign w:val="center"/>
          </w:tcPr>
          <w:p w:rsidR="00373A9F" w:rsidRPr="00202D70" w:rsidRDefault="00373A9F" w:rsidP="009A1C36">
            <w:pPr>
              <w:rPr>
                <w:b/>
                <w:sz w:val="20"/>
                <w:szCs w:val="20"/>
              </w:rPr>
            </w:pPr>
            <w:r w:rsidRPr="00202D70">
              <w:rPr>
                <w:b/>
                <w:sz w:val="20"/>
                <w:szCs w:val="20"/>
              </w:rPr>
              <w:t xml:space="preserve">PG 1.1.1 Bir eğitim ve öğretim döneminde bilimsel, kültürel, sanatsal ve sportif alanlarda en az bir faaliyete katılan öğrenci oranı (%)  </w:t>
            </w:r>
          </w:p>
        </w:tc>
        <w:tc>
          <w:tcPr>
            <w:tcW w:w="427" w:type="pct"/>
            <w:shd w:val="clear" w:color="auto" w:fill="00B0F0"/>
            <w:vAlign w:val="center"/>
          </w:tcPr>
          <w:p w:rsidR="00373A9F" w:rsidRPr="00202D70" w:rsidRDefault="00373A9F" w:rsidP="009A1C36">
            <w:pPr>
              <w:spacing w:line="276" w:lineRule="auto"/>
              <w:rPr>
                <w:sz w:val="20"/>
                <w:szCs w:val="20"/>
              </w:rPr>
            </w:pPr>
            <w:r w:rsidRPr="00202D70">
              <w:rPr>
                <w:sz w:val="20"/>
                <w:szCs w:val="20"/>
              </w:rPr>
              <w:t>İlkokul</w:t>
            </w:r>
          </w:p>
        </w:tc>
        <w:tc>
          <w:tcPr>
            <w:tcW w:w="413" w:type="pct"/>
            <w:vMerge w:val="restart"/>
            <w:vAlign w:val="center"/>
          </w:tcPr>
          <w:p w:rsidR="00373A9F" w:rsidRPr="00202D70" w:rsidRDefault="00AE21D1" w:rsidP="009A1C36">
            <w:pPr>
              <w:spacing w:line="276" w:lineRule="auto"/>
              <w:jc w:val="center"/>
              <w:rPr>
                <w:sz w:val="20"/>
                <w:szCs w:val="20"/>
              </w:rPr>
            </w:pPr>
            <w:r>
              <w:rPr>
                <w:sz w:val="20"/>
                <w:szCs w:val="20"/>
              </w:rPr>
              <w:t>25</w:t>
            </w:r>
          </w:p>
        </w:tc>
        <w:tc>
          <w:tcPr>
            <w:tcW w:w="421" w:type="pct"/>
            <w:vAlign w:val="center"/>
          </w:tcPr>
          <w:p w:rsidR="00373A9F" w:rsidRPr="00202D70" w:rsidRDefault="00373A9F" w:rsidP="009A1C36">
            <w:pPr>
              <w:jc w:val="center"/>
              <w:rPr>
                <w:sz w:val="20"/>
                <w:szCs w:val="20"/>
              </w:rPr>
            </w:pPr>
            <w:r w:rsidRPr="00202D70">
              <w:rPr>
                <w:sz w:val="20"/>
                <w:szCs w:val="20"/>
              </w:rPr>
              <w:t>%4</w:t>
            </w:r>
            <w:r w:rsidR="009A1C36" w:rsidRPr="00202D70">
              <w:rPr>
                <w:sz w:val="20"/>
                <w:szCs w:val="20"/>
              </w:rPr>
              <w:t>7,80</w:t>
            </w:r>
          </w:p>
        </w:tc>
        <w:tc>
          <w:tcPr>
            <w:tcW w:w="326" w:type="pct"/>
            <w:vAlign w:val="center"/>
          </w:tcPr>
          <w:p w:rsidR="00373A9F" w:rsidRPr="00202D70" w:rsidRDefault="00373A9F" w:rsidP="009A1C36">
            <w:pPr>
              <w:jc w:val="center"/>
              <w:rPr>
                <w:sz w:val="20"/>
                <w:szCs w:val="20"/>
              </w:rPr>
            </w:pPr>
            <w:r w:rsidRPr="00202D70">
              <w:rPr>
                <w:sz w:val="20"/>
                <w:szCs w:val="20"/>
              </w:rPr>
              <w:t>%55</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%60</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%80</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%90</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%100</w:t>
            </w:r>
          </w:p>
        </w:tc>
        <w:tc>
          <w:tcPr>
            <w:tcW w:w="326" w:type="pct"/>
            <w:vAlign w:val="center"/>
          </w:tcPr>
          <w:p w:rsidR="00373A9F" w:rsidRPr="00202D70" w:rsidRDefault="00373A9F" w:rsidP="009A1C36">
            <w:pPr>
              <w:rPr>
                <w:sz w:val="20"/>
                <w:szCs w:val="20"/>
              </w:rPr>
            </w:pPr>
            <w:r w:rsidRPr="00202D70">
              <w:rPr>
                <w:sz w:val="20"/>
                <w:szCs w:val="20"/>
              </w:rPr>
              <w:t>6 Ay</w:t>
            </w:r>
          </w:p>
        </w:tc>
        <w:tc>
          <w:tcPr>
            <w:tcW w:w="308" w:type="pct"/>
            <w:vAlign w:val="center"/>
          </w:tcPr>
          <w:p w:rsidR="00373A9F" w:rsidRPr="00202D70" w:rsidRDefault="00373A9F" w:rsidP="009A1C36">
            <w:pPr>
              <w:rPr>
                <w:sz w:val="20"/>
                <w:szCs w:val="20"/>
              </w:rPr>
            </w:pPr>
            <w:r w:rsidRPr="00202D70">
              <w:rPr>
                <w:sz w:val="20"/>
                <w:szCs w:val="20"/>
              </w:rPr>
              <w:t>6 Ay</w:t>
            </w:r>
          </w:p>
        </w:tc>
      </w:tr>
      <w:tr w:rsidR="00373A9F" w:rsidRPr="00202D70" w:rsidTr="007D23B4">
        <w:trPr>
          <w:trHeight w:val="20"/>
        </w:trPr>
        <w:tc>
          <w:tcPr>
            <w:tcW w:w="1475" w:type="pct"/>
            <w:gridSpan w:val="5"/>
            <w:vMerge/>
            <w:shd w:val="clear" w:color="auto" w:fill="00B0F0"/>
            <w:vAlign w:val="center"/>
          </w:tcPr>
          <w:p w:rsidR="00373A9F" w:rsidRPr="00202D70" w:rsidRDefault="00373A9F" w:rsidP="009A1C36">
            <w:pPr>
              <w:rPr>
                <w:b/>
                <w:sz w:val="20"/>
                <w:szCs w:val="20"/>
              </w:rPr>
            </w:pPr>
          </w:p>
        </w:tc>
        <w:tc>
          <w:tcPr>
            <w:tcW w:w="427" w:type="pct"/>
            <w:shd w:val="clear" w:color="auto" w:fill="00B0F0"/>
            <w:vAlign w:val="center"/>
          </w:tcPr>
          <w:p w:rsidR="00373A9F" w:rsidRPr="00202D70" w:rsidRDefault="00373A9F" w:rsidP="009A1C36">
            <w:pPr>
              <w:spacing w:line="276" w:lineRule="auto"/>
              <w:rPr>
                <w:sz w:val="20"/>
                <w:szCs w:val="20"/>
              </w:rPr>
            </w:pPr>
            <w:r w:rsidRPr="00202D70">
              <w:rPr>
                <w:sz w:val="20"/>
                <w:szCs w:val="20"/>
              </w:rPr>
              <w:t>Ortaokul</w:t>
            </w:r>
          </w:p>
        </w:tc>
        <w:tc>
          <w:tcPr>
            <w:tcW w:w="413" w:type="pct"/>
            <w:vMerge/>
            <w:vAlign w:val="center"/>
          </w:tcPr>
          <w:p w:rsidR="00373A9F" w:rsidRPr="00202D70" w:rsidRDefault="00373A9F" w:rsidP="009A1C36">
            <w:pPr>
              <w:spacing w:line="276" w:lineRule="auto"/>
              <w:jc w:val="center"/>
              <w:rPr>
                <w:sz w:val="20"/>
                <w:szCs w:val="20"/>
              </w:rPr>
            </w:pPr>
          </w:p>
        </w:tc>
        <w:tc>
          <w:tcPr>
            <w:tcW w:w="421" w:type="pct"/>
            <w:vAlign w:val="center"/>
          </w:tcPr>
          <w:p w:rsidR="00373A9F" w:rsidRPr="00202D70" w:rsidRDefault="00373A9F" w:rsidP="009A1C36">
            <w:pPr>
              <w:spacing w:line="276" w:lineRule="auto"/>
              <w:jc w:val="center"/>
              <w:rPr>
                <w:sz w:val="20"/>
                <w:szCs w:val="20"/>
              </w:rPr>
            </w:pPr>
            <w:r w:rsidRPr="00202D70">
              <w:rPr>
                <w:sz w:val="20"/>
                <w:szCs w:val="20"/>
              </w:rPr>
              <w:t>%</w:t>
            </w:r>
            <w:r w:rsidR="009A1C36" w:rsidRPr="00202D70">
              <w:rPr>
                <w:sz w:val="20"/>
                <w:szCs w:val="20"/>
              </w:rPr>
              <w:t>68,81</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75</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84</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89</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%9</w:t>
            </w:r>
            <w:r w:rsidR="00757AD4">
              <w:rPr>
                <w:sz w:val="20"/>
                <w:szCs w:val="20"/>
              </w:rPr>
              <w:t>5</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%100</w:t>
            </w:r>
          </w:p>
        </w:tc>
        <w:tc>
          <w:tcPr>
            <w:tcW w:w="326" w:type="pct"/>
            <w:vAlign w:val="center"/>
          </w:tcPr>
          <w:p w:rsidR="00373A9F" w:rsidRPr="00202D70" w:rsidRDefault="00373A9F" w:rsidP="009A1C36">
            <w:pPr>
              <w:rPr>
                <w:sz w:val="20"/>
                <w:szCs w:val="20"/>
              </w:rPr>
            </w:pPr>
            <w:r w:rsidRPr="00202D70">
              <w:rPr>
                <w:sz w:val="20"/>
                <w:szCs w:val="20"/>
              </w:rPr>
              <w:t>6 Ay</w:t>
            </w:r>
          </w:p>
        </w:tc>
        <w:tc>
          <w:tcPr>
            <w:tcW w:w="308" w:type="pct"/>
            <w:vAlign w:val="center"/>
          </w:tcPr>
          <w:p w:rsidR="00373A9F" w:rsidRPr="00202D70" w:rsidRDefault="00373A9F" w:rsidP="009A1C36">
            <w:pPr>
              <w:rPr>
                <w:sz w:val="20"/>
                <w:szCs w:val="20"/>
              </w:rPr>
            </w:pPr>
            <w:r w:rsidRPr="00202D70">
              <w:rPr>
                <w:sz w:val="20"/>
                <w:szCs w:val="20"/>
              </w:rPr>
              <w:t>6 Ay</w:t>
            </w:r>
          </w:p>
        </w:tc>
      </w:tr>
      <w:tr w:rsidR="00373A9F" w:rsidRPr="00202D70" w:rsidTr="007D23B4">
        <w:trPr>
          <w:trHeight w:val="20"/>
        </w:trPr>
        <w:tc>
          <w:tcPr>
            <w:tcW w:w="1475" w:type="pct"/>
            <w:gridSpan w:val="5"/>
            <w:vMerge/>
            <w:shd w:val="clear" w:color="auto" w:fill="00B0F0"/>
            <w:vAlign w:val="center"/>
          </w:tcPr>
          <w:p w:rsidR="00373A9F" w:rsidRPr="00202D70" w:rsidRDefault="00373A9F" w:rsidP="009A1C36">
            <w:pPr>
              <w:rPr>
                <w:b/>
                <w:sz w:val="20"/>
                <w:szCs w:val="20"/>
              </w:rPr>
            </w:pPr>
          </w:p>
        </w:tc>
        <w:tc>
          <w:tcPr>
            <w:tcW w:w="427" w:type="pct"/>
            <w:shd w:val="clear" w:color="auto" w:fill="00B0F0"/>
            <w:vAlign w:val="center"/>
          </w:tcPr>
          <w:p w:rsidR="00373A9F" w:rsidRPr="00202D70" w:rsidRDefault="00373A9F" w:rsidP="009A1C36">
            <w:pPr>
              <w:spacing w:line="276" w:lineRule="auto"/>
              <w:rPr>
                <w:sz w:val="20"/>
                <w:szCs w:val="20"/>
              </w:rPr>
            </w:pPr>
            <w:r w:rsidRPr="00202D70">
              <w:rPr>
                <w:sz w:val="20"/>
                <w:szCs w:val="20"/>
              </w:rPr>
              <w:t>Lise</w:t>
            </w:r>
          </w:p>
        </w:tc>
        <w:tc>
          <w:tcPr>
            <w:tcW w:w="413" w:type="pct"/>
            <w:vMerge/>
            <w:vAlign w:val="center"/>
          </w:tcPr>
          <w:p w:rsidR="00373A9F" w:rsidRPr="00202D70" w:rsidRDefault="00373A9F" w:rsidP="009A1C36">
            <w:pPr>
              <w:spacing w:line="276" w:lineRule="auto"/>
              <w:jc w:val="center"/>
              <w:rPr>
                <w:sz w:val="20"/>
                <w:szCs w:val="20"/>
              </w:rPr>
            </w:pPr>
          </w:p>
        </w:tc>
        <w:tc>
          <w:tcPr>
            <w:tcW w:w="421" w:type="pct"/>
            <w:vAlign w:val="center"/>
          </w:tcPr>
          <w:p w:rsidR="00373A9F" w:rsidRPr="00202D70" w:rsidRDefault="00373A9F" w:rsidP="009A1C36">
            <w:pPr>
              <w:spacing w:line="276" w:lineRule="auto"/>
              <w:jc w:val="center"/>
              <w:rPr>
                <w:sz w:val="20"/>
                <w:szCs w:val="20"/>
              </w:rPr>
            </w:pPr>
            <w:r w:rsidRPr="00202D70">
              <w:rPr>
                <w:sz w:val="20"/>
                <w:szCs w:val="20"/>
              </w:rPr>
              <w:t>%</w:t>
            </w:r>
            <w:r w:rsidR="009A1C36" w:rsidRPr="00202D70">
              <w:rPr>
                <w:sz w:val="20"/>
                <w:szCs w:val="20"/>
              </w:rPr>
              <w:t>91,76</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93</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95</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96,5</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98</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%100</w:t>
            </w:r>
          </w:p>
        </w:tc>
        <w:tc>
          <w:tcPr>
            <w:tcW w:w="326" w:type="pct"/>
            <w:vAlign w:val="center"/>
          </w:tcPr>
          <w:p w:rsidR="00373A9F" w:rsidRPr="00202D70" w:rsidRDefault="00373A9F" w:rsidP="009A1C36">
            <w:pPr>
              <w:rPr>
                <w:sz w:val="20"/>
                <w:szCs w:val="20"/>
              </w:rPr>
            </w:pPr>
            <w:r w:rsidRPr="00202D70">
              <w:rPr>
                <w:sz w:val="20"/>
                <w:szCs w:val="20"/>
              </w:rPr>
              <w:t>6 Ay</w:t>
            </w:r>
          </w:p>
        </w:tc>
        <w:tc>
          <w:tcPr>
            <w:tcW w:w="308" w:type="pct"/>
            <w:vAlign w:val="center"/>
          </w:tcPr>
          <w:p w:rsidR="00373A9F" w:rsidRPr="00202D70" w:rsidRDefault="00373A9F" w:rsidP="009A1C36">
            <w:pPr>
              <w:rPr>
                <w:sz w:val="20"/>
                <w:szCs w:val="20"/>
              </w:rPr>
            </w:pPr>
            <w:r w:rsidRPr="00202D70">
              <w:rPr>
                <w:sz w:val="20"/>
                <w:szCs w:val="20"/>
              </w:rPr>
              <w:t>6 Ay</w:t>
            </w:r>
          </w:p>
        </w:tc>
      </w:tr>
      <w:tr w:rsidR="00373A9F" w:rsidRPr="00202D70" w:rsidTr="007D23B4">
        <w:trPr>
          <w:trHeight w:val="20"/>
        </w:trPr>
        <w:tc>
          <w:tcPr>
            <w:tcW w:w="1475" w:type="pct"/>
            <w:gridSpan w:val="5"/>
            <w:vMerge w:val="restart"/>
            <w:shd w:val="clear" w:color="auto" w:fill="00B0F0"/>
            <w:vAlign w:val="center"/>
          </w:tcPr>
          <w:p w:rsidR="00373A9F" w:rsidRPr="00202D70" w:rsidRDefault="00373A9F" w:rsidP="009A1C36">
            <w:pPr>
              <w:rPr>
                <w:b/>
                <w:sz w:val="20"/>
                <w:szCs w:val="20"/>
              </w:rPr>
            </w:pPr>
            <w:r w:rsidRPr="00202D70">
              <w:rPr>
                <w:b/>
                <w:sz w:val="20"/>
                <w:szCs w:val="20"/>
              </w:rPr>
              <w:t>PG 1.1.2 Öğrenci başına okunan kitap sayısı</w:t>
            </w:r>
          </w:p>
        </w:tc>
        <w:tc>
          <w:tcPr>
            <w:tcW w:w="427" w:type="pct"/>
            <w:shd w:val="clear" w:color="auto" w:fill="00B0F0"/>
            <w:vAlign w:val="center"/>
          </w:tcPr>
          <w:p w:rsidR="00373A9F" w:rsidRPr="00202D70" w:rsidRDefault="00373A9F" w:rsidP="009A1C36">
            <w:pPr>
              <w:spacing w:line="276" w:lineRule="auto"/>
              <w:rPr>
                <w:sz w:val="20"/>
                <w:szCs w:val="20"/>
              </w:rPr>
            </w:pPr>
            <w:r w:rsidRPr="00202D70">
              <w:rPr>
                <w:sz w:val="20"/>
                <w:szCs w:val="20"/>
              </w:rPr>
              <w:t>İlkokul</w:t>
            </w:r>
          </w:p>
        </w:tc>
        <w:tc>
          <w:tcPr>
            <w:tcW w:w="413" w:type="pct"/>
            <w:vMerge w:val="restart"/>
            <w:vAlign w:val="center"/>
          </w:tcPr>
          <w:p w:rsidR="00373A9F" w:rsidRPr="00202D70" w:rsidRDefault="00AE21D1" w:rsidP="009A1C36">
            <w:pPr>
              <w:spacing w:line="276" w:lineRule="auto"/>
              <w:jc w:val="center"/>
              <w:rPr>
                <w:sz w:val="20"/>
                <w:szCs w:val="20"/>
              </w:rPr>
            </w:pPr>
            <w:r>
              <w:rPr>
                <w:sz w:val="20"/>
                <w:szCs w:val="20"/>
              </w:rPr>
              <w:t>25</w:t>
            </w:r>
          </w:p>
        </w:tc>
        <w:tc>
          <w:tcPr>
            <w:tcW w:w="421" w:type="pct"/>
            <w:vAlign w:val="center"/>
          </w:tcPr>
          <w:p w:rsidR="00373A9F" w:rsidRPr="00202D70" w:rsidRDefault="009A1C36" w:rsidP="009A1C36">
            <w:pPr>
              <w:spacing w:line="276" w:lineRule="auto"/>
              <w:jc w:val="center"/>
              <w:rPr>
                <w:sz w:val="20"/>
                <w:szCs w:val="20"/>
                <w:highlight w:val="yellow"/>
              </w:rPr>
            </w:pPr>
            <w:r w:rsidRPr="00202D70">
              <w:rPr>
                <w:sz w:val="20"/>
                <w:szCs w:val="20"/>
              </w:rPr>
              <w:t>10,47</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18</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20</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23</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26</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27</w:t>
            </w:r>
          </w:p>
        </w:tc>
        <w:tc>
          <w:tcPr>
            <w:tcW w:w="326" w:type="pct"/>
            <w:vAlign w:val="center"/>
          </w:tcPr>
          <w:p w:rsidR="00373A9F" w:rsidRPr="00202D70" w:rsidRDefault="00373A9F" w:rsidP="009A1C36">
            <w:pPr>
              <w:rPr>
                <w:sz w:val="20"/>
                <w:szCs w:val="20"/>
              </w:rPr>
            </w:pPr>
            <w:r w:rsidRPr="00202D70">
              <w:rPr>
                <w:sz w:val="20"/>
                <w:szCs w:val="20"/>
              </w:rPr>
              <w:t>6 Ay</w:t>
            </w:r>
          </w:p>
        </w:tc>
        <w:tc>
          <w:tcPr>
            <w:tcW w:w="308" w:type="pct"/>
            <w:vAlign w:val="center"/>
          </w:tcPr>
          <w:p w:rsidR="00373A9F" w:rsidRPr="00202D70" w:rsidRDefault="00373A9F" w:rsidP="009A1C36">
            <w:pPr>
              <w:rPr>
                <w:sz w:val="20"/>
                <w:szCs w:val="20"/>
              </w:rPr>
            </w:pPr>
            <w:r w:rsidRPr="00202D70">
              <w:rPr>
                <w:sz w:val="20"/>
                <w:szCs w:val="20"/>
              </w:rPr>
              <w:t>6 Ay</w:t>
            </w:r>
          </w:p>
        </w:tc>
      </w:tr>
      <w:tr w:rsidR="00373A9F" w:rsidRPr="00202D70" w:rsidTr="007D23B4">
        <w:trPr>
          <w:trHeight w:val="20"/>
        </w:trPr>
        <w:tc>
          <w:tcPr>
            <w:tcW w:w="1475" w:type="pct"/>
            <w:gridSpan w:val="5"/>
            <w:vMerge/>
            <w:shd w:val="clear" w:color="auto" w:fill="00B0F0"/>
            <w:vAlign w:val="center"/>
          </w:tcPr>
          <w:p w:rsidR="00373A9F" w:rsidRPr="00202D70" w:rsidRDefault="00373A9F" w:rsidP="009A1C36">
            <w:pPr>
              <w:rPr>
                <w:b/>
                <w:sz w:val="20"/>
                <w:szCs w:val="20"/>
              </w:rPr>
            </w:pPr>
          </w:p>
        </w:tc>
        <w:tc>
          <w:tcPr>
            <w:tcW w:w="427" w:type="pct"/>
            <w:shd w:val="clear" w:color="auto" w:fill="00B0F0"/>
            <w:vAlign w:val="center"/>
          </w:tcPr>
          <w:p w:rsidR="00373A9F" w:rsidRPr="00202D70" w:rsidRDefault="00373A9F" w:rsidP="009A1C36">
            <w:pPr>
              <w:spacing w:line="276" w:lineRule="auto"/>
              <w:rPr>
                <w:sz w:val="20"/>
                <w:szCs w:val="20"/>
              </w:rPr>
            </w:pPr>
            <w:r w:rsidRPr="00202D70">
              <w:rPr>
                <w:sz w:val="20"/>
                <w:szCs w:val="20"/>
              </w:rPr>
              <w:t>Ortaokul</w:t>
            </w:r>
          </w:p>
        </w:tc>
        <w:tc>
          <w:tcPr>
            <w:tcW w:w="413" w:type="pct"/>
            <w:vMerge/>
            <w:vAlign w:val="center"/>
          </w:tcPr>
          <w:p w:rsidR="00373A9F" w:rsidRPr="00202D70" w:rsidRDefault="00373A9F" w:rsidP="009A1C36">
            <w:pPr>
              <w:spacing w:line="276" w:lineRule="auto"/>
              <w:jc w:val="center"/>
              <w:rPr>
                <w:sz w:val="20"/>
                <w:szCs w:val="20"/>
              </w:rPr>
            </w:pPr>
          </w:p>
        </w:tc>
        <w:tc>
          <w:tcPr>
            <w:tcW w:w="421" w:type="pct"/>
            <w:vAlign w:val="center"/>
          </w:tcPr>
          <w:p w:rsidR="00373A9F" w:rsidRPr="00202D70" w:rsidRDefault="009A1C36" w:rsidP="009A1C36">
            <w:pPr>
              <w:spacing w:line="276" w:lineRule="auto"/>
              <w:jc w:val="center"/>
              <w:rPr>
                <w:sz w:val="20"/>
                <w:szCs w:val="20"/>
                <w:highlight w:val="yellow"/>
              </w:rPr>
            </w:pPr>
            <w:r w:rsidRPr="00202D70">
              <w:rPr>
                <w:sz w:val="20"/>
                <w:szCs w:val="20"/>
              </w:rPr>
              <w:t>7,47</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9</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10</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11</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12</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13</w:t>
            </w:r>
          </w:p>
        </w:tc>
        <w:tc>
          <w:tcPr>
            <w:tcW w:w="326" w:type="pct"/>
            <w:vAlign w:val="center"/>
          </w:tcPr>
          <w:p w:rsidR="00373A9F" w:rsidRPr="00202D70" w:rsidRDefault="00373A9F" w:rsidP="009A1C36">
            <w:pPr>
              <w:rPr>
                <w:sz w:val="20"/>
                <w:szCs w:val="20"/>
              </w:rPr>
            </w:pPr>
            <w:r w:rsidRPr="00202D70">
              <w:rPr>
                <w:sz w:val="20"/>
                <w:szCs w:val="20"/>
              </w:rPr>
              <w:t>6 Ay</w:t>
            </w:r>
          </w:p>
        </w:tc>
        <w:tc>
          <w:tcPr>
            <w:tcW w:w="308" w:type="pct"/>
            <w:vAlign w:val="center"/>
          </w:tcPr>
          <w:p w:rsidR="00373A9F" w:rsidRPr="00202D70" w:rsidRDefault="00373A9F" w:rsidP="009A1C36">
            <w:pPr>
              <w:rPr>
                <w:sz w:val="20"/>
                <w:szCs w:val="20"/>
              </w:rPr>
            </w:pPr>
            <w:r w:rsidRPr="00202D70">
              <w:rPr>
                <w:sz w:val="20"/>
                <w:szCs w:val="20"/>
              </w:rPr>
              <w:t>6 Ay</w:t>
            </w:r>
          </w:p>
        </w:tc>
      </w:tr>
      <w:tr w:rsidR="00373A9F" w:rsidRPr="00202D70" w:rsidTr="007D23B4">
        <w:trPr>
          <w:trHeight w:val="20"/>
        </w:trPr>
        <w:tc>
          <w:tcPr>
            <w:tcW w:w="1475" w:type="pct"/>
            <w:gridSpan w:val="5"/>
            <w:vMerge/>
            <w:shd w:val="clear" w:color="auto" w:fill="00B0F0"/>
            <w:vAlign w:val="center"/>
          </w:tcPr>
          <w:p w:rsidR="00373A9F" w:rsidRPr="00202D70" w:rsidRDefault="00373A9F" w:rsidP="009A1C36">
            <w:pPr>
              <w:rPr>
                <w:b/>
                <w:sz w:val="20"/>
                <w:szCs w:val="20"/>
              </w:rPr>
            </w:pPr>
          </w:p>
        </w:tc>
        <w:tc>
          <w:tcPr>
            <w:tcW w:w="427" w:type="pct"/>
            <w:shd w:val="clear" w:color="auto" w:fill="00B0F0"/>
            <w:vAlign w:val="center"/>
          </w:tcPr>
          <w:p w:rsidR="00373A9F" w:rsidRPr="00202D70" w:rsidRDefault="00373A9F" w:rsidP="009A1C36">
            <w:pPr>
              <w:spacing w:line="276" w:lineRule="auto"/>
              <w:rPr>
                <w:sz w:val="20"/>
                <w:szCs w:val="20"/>
              </w:rPr>
            </w:pPr>
            <w:r w:rsidRPr="00202D70">
              <w:rPr>
                <w:sz w:val="20"/>
                <w:szCs w:val="20"/>
              </w:rPr>
              <w:t>Lise</w:t>
            </w:r>
          </w:p>
        </w:tc>
        <w:tc>
          <w:tcPr>
            <w:tcW w:w="413" w:type="pct"/>
            <w:vMerge/>
            <w:vAlign w:val="center"/>
          </w:tcPr>
          <w:p w:rsidR="00373A9F" w:rsidRPr="00202D70" w:rsidRDefault="00373A9F" w:rsidP="009A1C36">
            <w:pPr>
              <w:spacing w:line="276" w:lineRule="auto"/>
              <w:jc w:val="center"/>
              <w:rPr>
                <w:sz w:val="20"/>
                <w:szCs w:val="20"/>
              </w:rPr>
            </w:pPr>
          </w:p>
        </w:tc>
        <w:tc>
          <w:tcPr>
            <w:tcW w:w="421" w:type="pct"/>
            <w:vAlign w:val="center"/>
          </w:tcPr>
          <w:p w:rsidR="00373A9F" w:rsidRPr="00202D70" w:rsidRDefault="009A1C36" w:rsidP="009A1C36">
            <w:pPr>
              <w:spacing w:line="276" w:lineRule="auto"/>
              <w:jc w:val="center"/>
              <w:rPr>
                <w:sz w:val="20"/>
                <w:szCs w:val="20"/>
                <w:highlight w:val="yellow"/>
              </w:rPr>
            </w:pPr>
            <w:r w:rsidRPr="00202D70">
              <w:rPr>
                <w:sz w:val="20"/>
                <w:szCs w:val="20"/>
              </w:rPr>
              <w:t>2,80</w:t>
            </w:r>
          </w:p>
        </w:tc>
        <w:tc>
          <w:tcPr>
            <w:tcW w:w="326" w:type="pct"/>
            <w:vAlign w:val="center"/>
          </w:tcPr>
          <w:p w:rsidR="00373A9F" w:rsidRPr="00202D70" w:rsidRDefault="00757AD4" w:rsidP="009A1C36">
            <w:pPr>
              <w:spacing w:line="276" w:lineRule="auto"/>
              <w:jc w:val="center"/>
              <w:rPr>
                <w:sz w:val="20"/>
                <w:szCs w:val="20"/>
              </w:rPr>
            </w:pPr>
            <w:r>
              <w:rPr>
                <w:sz w:val="20"/>
                <w:szCs w:val="20"/>
              </w:rPr>
              <w:t>5</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7</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8</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9</w:t>
            </w: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10</w:t>
            </w:r>
          </w:p>
        </w:tc>
        <w:tc>
          <w:tcPr>
            <w:tcW w:w="326" w:type="pct"/>
            <w:vAlign w:val="center"/>
          </w:tcPr>
          <w:p w:rsidR="00373A9F" w:rsidRPr="00202D70" w:rsidRDefault="00373A9F" w:rsidP="009A1C36">
            <w:pPr>
              <w:rPr>
                <w:sz w:val="20"/>
                <w:szCs w:val="20"/>
              </w:rPr>
            </w:pPr>
            <w:r w:rsidRPr="00202D70">
              <w:rPr>
                <w:sz w:val="20"/>
                <w:szCs w:val="20"/>
              </w:rPr>
              <w:t>6 Ay</w:t>
            </w:r>
          </w:p>
        </w:tc>
        <w:tc>
          <w:tcPr>
            <w:tcW w:w="308" w:type="pct"/>
            <w:vAlign w:val="center"/>
          </w:tcPr>
          <w:p w:rsidR="00373A9F" w:rsidRPr="00202D70" w:rsidRDefault="00373A9F" w:rsidP="009A1C36">
            <w:pPr>
              <w:rPr>
                <w:sz w:val="20"/>
                <w:szCs w:val="20"/>
              </w:rPr>
            </w:pPr>
            <w:r w:rsidRPr="00202D70">
              <w:rPr>
                <w:sz w:val="20"/>
                <w:szCs w:val="20"/>
              </w:rPr>
              <w:t>6 Ay</w:t>
            </w:r>
          </w:p>
        </w:tc>
      </w:tr>
      <w:tr w:rsidR="00373A9F" w:rsidRPr="00202D70" w:rsidTr="007D23B4">
        <w:trPr>
          <w:trHeight w:val="20"/>
        </w:trPr>
        <w:tc>
          <w:tcPr>
            <w:tcW w:w="1902" w:type="pct"/>
            <w:gridSpan w:val="6"/>
            <w:shd w:val="clear" w:color="auto" w:fill="00B0F0"/>
            <w:vAlign w:val="center"/>
          </w:tcPr>
          <w:p w:rsidR="00373A9F" w:rsidRPr="00202D70" w:rsidRDefault="00373A9F" w:rsidP="009A1C36">
            <w:pPr>
              <w:rPr>
                <w:b/>
                <w:sz w:val="20"/>
                <w:szCs w:val="20"/>
              </w:rPr>
            </w:pPr>
            <w:r w:rsidRPr="00202D70">
              <w:rPr>
                <w:b/>
                <w:sz w:val="20"/>
                <w:szCs w:val="20"/>
              </w:rPr>
              <w:t>PG 1.1.3. Ortaöğretime merkezi sınavla yerleşen öğrenci oranı (%)</w:t>
            </w:r>
          </w:p>
        </w:tc>
        <w:tc>
          <w:tcPr>
            <w:tcW w:w="413" w:type="pct"/>
            <w:shd w:val="clear" w:color="auto" w:fill="auto"/>
            <w:vAlign w:val="center"/>
          </w:tcPr>
          <w:p w:rsidR="00373A9F" w:rsidRPr="00202D70" w:rsidRDefault="00AE21D1" w:rsidP="009A1C36">
            <w:pPr>
              <w:spacing w:line="276" w:lineRule="auto"/>
              <w:jc w:val="center"/>
              <w:rPr>
                <w:sz w:val="20"/>
                <w:szCs w:val="20"/>
              </w:rPr>
            </w:pPr>
            <w:r>
              <w:rPr>
                <w:sz w:val="20"/>
                <w:szCs w:val="20"/>
              </w:rPr>
              <w:t>25</w:t>
            </w:r>
          </w:p>
        </w:tc>
        <w:tc>
          <w:tcPr>
            <w:tcW w:w="421" w:type="pct"/>
            <w:shd w:val="clear" w:color="auto" w:fill="auto"/>
            <w:vAlign w:val="center"/>
          </w:tcPr>
          <w:p w:rsidR="00373A9F" w:rsidRPr="00202D70" w:rsidRDefault="006A7796" w:rsidP="009A1C36">
            <w:pPr>
              <w:spacing w:line="276" w:lineRule="auto"/>
              <w:jc w:val="center"/>
              <w:rPr>
                <w:sz w:val="20"/>
                <w:szCs w:val="20"/>
                <w:highlight w:val="yellow"/>
              </w:rPr>
            </w:pPr>
            <w:r>
              <w:rPr>
                <w:sz w:val="20"/>
                <w:szCs w:val="20"/>
              </w:rPr>
              <w:t>4,7</w:t>
            </w:r>
          </w:p>
        </w:tc>
        <w:tc>
          <w:tcPr>
            <w:tcW w:w="326"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6</w:t>
            </w:r>
          </w:p>
        </w:tc>
        <w:tc>
          <w:tcPr>
            <w:tcW w:w="326"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7,5</w:t>
            </w:r>
          </w:p>
        </w:tc>
        <w:tc>
          <w:tcPr>
            <w:tcW w:w="326"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%9</w:t>
            </w:r>
          </w:p>
        </w:tc>
        <w:tc>
          <w:tcPr>
            <w:tcW w:w="326"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10,5</w:t>
            </w:r>
          </w:p>
        </w:tc>
        <w:tc>
          <w:tcPr>
            <w:tcW w:w="326"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w:t>
            </w:r>
            <w:r w:rsidR="00757AD4">
              <w:rPr>
                <w:sz w:val="20"/>
                <w:szCs w:val="20"/>
              </w:rPr>
              <w:t>11</w:t>
            </w:r>
          </w:p>
        </w:tc>
        <w:tc>
          <w:tcPr>
            <w:tcW w:w="326" w:type="pct"/>
            <w:shd w:val="clear" w:color="auto" w:fill="auto"/>
            <w:vAlign w:val="center"/>
          </w:tcPr>
          <w:p w:rsidR="00373A9F" w:rsidRPr="00202D70" w:rsidRDefault="00373A9F" w:rsidP="009A1C36">
            <w:pPr>
              <w:spacing w:line="276" w:lineRule="auto"/>
              <w:rPr>
                <w:sz w:val="20"/>
                <w:szCs w:val="20"/>
              </w:rPr>
            </w:pPr>
            <w:r w:rsidRPr="00202D70">
              <w:rPr>
                <w:sz w:val="20"/>
                <w:szCs w:val="20"/>
              </w:rPr>
              <w:t>6 Ay</w:t>
            </w:r>
          </w:p>
        </w:tc>
        <w:tc>
          <w:tcPr>
            <w:tcW w:w="308" w:type="pct"/>
            <w:shd w:val="clear" w:color="auto" w:fill="auto"/>
            <w:vAlign w:val="center"/>
          </w:tcPr>
          <w:p w:rsidR="00373A9F" w:rsidRPr="00202D70" w:rsidRDefault="00373A9F" w:rsidP="009A1C36">
            <w:pPr>
              <w:rPr>
                <w:sz w:val="20"/>
                <w:szCs w:val="20"/>
              </w:rPr>
            </w:pPr>
            <w:r w:rsidRPr="00202D70">
              <w:rPr>
                <w:sz w:val="20"/>
                <w:szCs w:val="20"/>
              </w:rPr>
              <w:t>6 Ay</w:t>
            </w:r>
          </w:p>
        </w:tc>
      </w:tr>
      <w:tr w:rsidR="00373A9F" w:rsidRPr="00202D70" w:rsidTr="007D23B4">
        <w:trPr>
          <w:trHeight w:val="227"/>
        </w:trPr>
        <w:tc>
          <w:tcPr>
            <w:tcW w:w="1117" w:type="pct"/>
            <w:gridSpan w:val="4"/>
            <w:vMerge w:val="restart"/>
            <w:shd w:val="clear" w:color="auto" w:fill="00B0F0"/>
            <w:vAlign w:val="center"/>
          </w:tcPr>
          <w:p w:rsidR="00373A9F" w:rsidRPr="00202D70" w:rsidRDefault="00373A9F" w:rsidP="009A1C36">
            <w:pPr>
              <w:rPr>
                <w:b/>
                <w:sz w:val="20"/>
                <w:szCs w:val="20"/>
              </w:rPr>
            </w:pPr>
            <w:r w:rsidRPr="00202D70">
              <w:rPr>
                <w:b/>
                <w:sz w:val="20"/>
                <w:szCs w:val="20"/>
              </w:rPr>
              <w:t>PG 1.1.4.1 ABİDE 4 temel altı ve temel yeterlilik düzeylerindeki toplam öğrenci oranı(</w:t>
            </w:r>
            <w:r w:rsidRPr="00202D70">
              <w:rPr>
                <w:sz w:val="20"/>
                <w:szCs w:val="20"/>
              </w:rPr>
              <w:t>%)</w:t>
            </w:r>
          </w:p>
        </w:tc>
        <w:tc>
          <w:tcPr>
            <w:tcW w:w="785" w:type="pct"/>
            <w:gridSpan w:val="2"/>
            <w:shd w:val="clear" w:color="auto" w:fill="00B0F0"/>
            <w:vAlign w:val="center"/>
          </w:tcPr>
          <w:p w:rsidR="00373A9F" w:rsidRPr="00202D70" w:rsidRDefault="00373A9F" w:rsidP="009A1C36">
            <w:pPr>
              <w:rPr>
                <w:sz w:val="20"/>
                <w:szCs w:val="20"/>
              </w:rPr>
            </w:pPr>
            <w:r w:rsidRPr="00202D70">
              <w:rPr>
                <w:sz w:val="20"/>
                <w:szCs w:val="20"/>
              </w:rPr>
              <w:t>Türkçe</w:t>
            </w:r>
          </w:p>
        </w:tc>
        <w:tc>
          <w:tcPr>
            <w:tcW w:w="413" w:type="pct"/>
            <w:vMerge w:val="restart"/>
            <w:vAlign w:val="center"/>
          </w:tcPr>
          <w:p w:rsidR="00373A9F" w:rsidRPr="00202D70" w:rsidRDefault="00AE21D1" w:rsidP="009A1C36">
            <w:pPr>
              <w:jc w:val="center"/>
              <w:rPr>
                <w:sz w:val="20"/>
                <w:szCs w:val="20"/>
              </w:rPr>
            </w:pPr>
            <w:r>
              <w:rPr>
                <w:sz w:val="20"/>
                <w:szCs w:val="20"/>
              </w:rPr>
              <w:t>25</w:t>
            </w:r>
          </w:p>
        </w:tc>
        <w:tc>
          <w:tcPr>
            <w:tcW w:w="421" w:type="pct"/>
            <w:vAlign w:val="center"/>
          </w:tcPr>
          <w:p w:rsidR="00373A9F" w:rsidRPr="00202D70" w:rsidRDefault="00B94AC1" w:rsidP="009A1C36">
            <w:pPr>
              <w:spacing w:line="276" w:lineRule="auto"/>
              <w:jc w:val="center"/>
              <w:rPr>
                <w:sz w:val="20"/>
                <w:szCs w:val="20"/>
              </w:rPr>
            </w:pPr>
            <w:r>
              <w:rPr>
                <w:sz w:val="20"/>
                <w:szCs w:val="20"/>
              </w:rPr>
              <w:t>-</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%25</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%20</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Merge w:val="restart"/>
            <w:vAlign w:val="center"/>
          </w:tcPr>
          <w:p w:rsidR="00373A9F" w:rsidRPr="00202D70" w:rsidRDefault="00373A9F" w:rsidP="009A1C36">
            <w:pPr>
              <w:jc w:val="center"/>
            </w:pPr>
            <w:r w:rsidRPr="00202D70">
              <w:rPr>
                <w:sz w:val="20"/>
                <w:szCs w:val="20"/>
              </w:rPr>
              <w:t>UD</w:t>
            </w:r>
          </w:p>
        </w:tc>
        <w:tc>
          <w:tcPr>
            <w:tcW w:w="308" w:type="pct"/>
            <w:vMerge w:val="restart"/>
            <w:vAlign w:val="center"/>
          </w:tcPr>
          <w:p w:rsidR="00373A9F" w:rsidRPr="00202D70" w:rsidRDefault="00373A9F" w:rsidP="009A1C36">
            <w:pPr>
              <w:jc w:val="center"/>
            </w:pPr>
            <w:r w:rsidRPr="00202D70">
              <w:rPr>
                <w:sz w:val="20"/>
                <w:szCs w:val="20"/>
              </w:rPr>
              <w:t>UD</w:t>
            </w:r>
          </w:p>
        </w:tc>
      </w:tr>
      <w:tr w:rsidR="00373A9F" w:rsidRPr="00202D70" w:rsidTr="007D23B4">
        <w:trPr>
          <w:trHeight w:val="227"/>
        </w:trPr>
        <w:tc>
          <w:tcPr>
            <w:tcW w:w="1117" w:type="pct"/>
            <w:gridSpan w:val="4"/>
            <w:vMerge/>
            <w:shd w:val="clear" w:color="auto" w:fill="00B0F0"/>
            <w:vAlign w:val="center"/>
          </w:tcPr>
          <w:p w:rsidR="00373A9F" w:rsidRPr="00202D70" w:rsidRDefault="00373A9F" w:rsidP="009A1C36">
            <w:pPr>
              <w:rPr>
                <w:b/>
                <w:sz w:val="20"/>
                <w:szCs w:val="20"/>
              </w:rPr>
            </w:pPr>
          </w:p>
        </w:tc>
        <w:tc>
          <w:tcPr>
            <w:tcW w:w="785" w:type="pct"/>
            <w:gridSpan w:val="2"/>
            <w:shd w:val="clear" w:color="auto" w:fill="00B0F0"/>
            <w:vAlign w:val="center"/>
          </w:tcPr>
          <w:p w:rsidR="00373A9F" w:rsidRPr="00202D70" w:rsidRDefault="00373A9F" w:rsidP="009A1C36">
            <w:pPr>
              <w:rPr>
                <w:sz w:val="20"/>
                <w:szCs w:val="20"/>
              </w:rPr>
            </w:pPr>
            <w:r w:rsidRPr="00202D70">
              <w:rPr>
                <w:sz w:val="20"/>
                <w:szCs w:val="20"/>
              </w:rPr>
              <w:t>Matematik</w:t>
            </w:r>
          </w:p>
        </w:tc>
        <w:tc>
          <w:tcPr>
            <w:tcW w:w="413" w:type="pct"/>
            <w:vMerge/>
            <w:vAlign w:val="center"/>
          </w:tcPr>
          <w:p w:rsidR="00373A9F" w:rsidRPr="00202D70" w:rsidRDefault="00373A9F" w:rsidP="009A1C36">
            <w:pPr>
              <w:jc w:val="center"/>
              <w:rPr>
                <w:sz w:val="20"/>
                <w:szCs w:val="20"/>
              </w:rPr>
            </w:pPr>
          </w:p>
        </w:tc>
        <w:tc>
          <w:tcPr>
            <w:tcW w:w="421" w:type="pct"/>
            <w:vAlign w:val="center"/>
          </w:tcPr>
          <w:p w:rsidR="00373A9F" w:rsidRPr="00202D70" w:rsidRDefault="00B94AC1" w:rsidP="009A1C36">
            <w:pPr>
              <w:spacing w:line="276" w:lineRule="auto"/>
              <w:jc w:val="center"/>
              <w:rPr>
                <w:sz w:val="20"/>
                <w:szCs w:val="20"/>
              </w:rPr>
            </w:pPr>
            <w:r>
              <w:rPr>
                <w:sz w:val="20"/>
                <w:szCs w:val="20"/>
              </w:rPr>
              <w:t>-</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%55</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%45</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Merge/>
            <w:vAlign w:val="center"/>
          </w:tcPr>
          <w:p w:rsidR="00373A9F" w:rsidRPr="00202D70" w:rsidRDefault="00373A9F" w:rsidP="009A1C36">
            <w:pPr>
              <w:jc w:val="center"/>
              <w:rPr>
                <w:sz w:val="20"/>
                <w:szCs w:val="20"/>
              </w:rPr>
            </w:pPr>
          </w:p>
        </w:tc>
        <w:tc>
          <w:tcPr>
            <w:tcW w:w="308" w:type="pct"/>
            <w:vMerge/>
            <w:vAlign w:val="center"/>
          </w:tcPr>
          <w:p w:rsidR="00373A9F" w:rsidRPr="00202D70" w:rsidRDefault="00373A9F" w:rsidP="009A1C36">
            <w:pPr>
              <w:jc w:val="center"/>
              <w:rPr>
                <w:sz w:val="20"/>
                <w:szCs w:val="20"/>
              </w:rPr>
            </w:pPr>
          </w:p>
        </w:tc>
      </w:tr>
      <w:tr w:rsidR="00373A9F" w:rsidRPr="00202D70" w:rsidTr="007D23B4">
        <w:trPr>
          <w:trHeight w:val="227"/>
        </w:trPr>
        <w:tc>
          <w:tcPr>
            <w:tcW w:w="1117" w:type="pct"/>
            <w:gridSpan w:val="4"/>
            <w:vMerge/>
            <w:shd w:val="clear" w:color="auto" w:fill="00B0F0"/>
            <w:vAlign w:val="center"/>
          </w:tcPr>
          <w:p w:rsidR="00373A9F" w:rsidRPr="00202D70" w:rsidRDefault="00373A9F" w:rsidP="009A1C36">
            <w:pPr>
              <w:rPr>
                <w:b/>
                <w:sz w:val="20"/>
                <w:szCs w:val="20"/>
              </w:rPr>
            </w:pPr>
          </w:p>
        </w:tc>
        <w:tc>
          <w:tcPr>
            <w:tcW w:w="785" w:type="pct"/>
            <w:gridSpan w:val="2"/>
            <w:shd w:val="clear" w:color="auto" w:fill="00B0F0"/>
            <w:vAlign w:val="center"/>
          </w:tcPr>
          <w:p w:rsidR="00373A9F" w:rsidRPr="00202D70" w:rsidRDefault="00373A9F" w:rsidP="009A1C36">
            <w:pPr>
              <w:rPr>
                <w:sz w:val="20"/>
                <w:szCs w:val="20"/>
              </w:rPr>
            </w:pPr>
            <w:r w:rsidRPr="00202D70">
              <w:rPr>
                <w:sz w:val="20"/>
                <w:szCs w:val="20"/>
              </w:rPr>
              <w:t>Fen Bilimleri</w:t>
            </w:r>
          </w:p>
        </w:tc>
        <w:tc>
          <w:tcPr>
            <w:tcW w:w="413" w:type="pct"/>
            <w:vMerge/>
            <w:vAlign w:val="center"/>
          </w:tcPr>
          <w:p w:rsidR="00373A9F" w:rsidRPr="00202D70" w:rsidRDefault="00373A9F" w:rsidP="009A1C36">
            <w:pPr>
              <w:jc w:val="center"/>
              <w:rPr>
                <w:sz w:val="20"/>
                <w:szCs w:val="20"/>
              </w:rPr>
            </w:pPr>
          </w:p>
        </w:tc>
        <w:tc>
          <w:tcPr>
            <w:tcW w:w="421" w:type="pct"/>
            <w:vAlign w:val="center"/>
          </w:tcPr>
          <w:p w:rsidR="00373A9F" w:rsidRPr="00202D70" w:rsidRDefault="00B94AC1" w:rsidP="009A1C36">
            <w:pPr>
              <w:spacing w:line="276" w:lineRule="auto"/>
              <w:jc w:val="center"/>
              <w:rPr>
                <w:sz w:val="20"/>
                <w:szCs w:val="20"/>
              </w:rPr>
            </w:pPr>
            <w:r>
              <w:rPr>
                <w:sz w:val="20"/>
                <w:szCs w:val="20"/>
              </w:rPr>
              <w:t>-</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%18</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%15</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Merge/>
            <w:vAlign w:val="center"/>
          </w:tcPr>
          <w:p w:rsidR="00373A9F" w:rsidRPr="00202D70" w:rsidRDefault="00373A9F" w:rsidP="009A1C36">
            <w:pPr>
              <w:jc w:val="center"/>
              <w:rPr>
                <w:sz w:val="20"/>
                <w:szCs w:val="20"/>
              </w:rPr>
            </w:pPr>
          </w:p>
        </w:tc>
        <w:tc>
          <w:tcPr>
            <w:tcW w:w="308" w:type="pct"/>
            <w:vMerge/>
            <w:vAlign w:val="center"/>
          </w:tcPr>
          <w:p w:rsidR="00373A9F" w:rsidRPr="00202D70" w:rsidRDefault="00373A9F" w:rsidP="009A1C36">
            <w:pPr>
              <w:jc w:val="center"/>
              <w:rPr>
                <w:sz w:val="20"/>
                <w:szCs w:val="20"/>
              </w:rPr>
            </w:pPr>
          </w:p>
        </w:tc>
      </w:tr>
      <w:tr w:rsidR="00373A9F" w:rsidRPr="00202D70" w:rsidTr="007D23B4">
        <w:trPr>
          <w:trHeight w:val="227"/>
        </w:trPr>
        <w:tc>
          <w:tcPr>
            <w:tcW w:w="1117" w:type="pct"/>
            <w:gridSpan w:val="4"/>
            <w:vMerge/>
            <w:shd w:val="clear" w:color="auto" w:fill="00B0F0"/>
            <w:vAlign w:val="center"/>
          </w:tcPr>
          <w:p w:rsidR="00373A9F" w:rsidRPr="00202D70" w:rsidRDefault="00373A9F" w:rsidP="009A1C36">
            <w:pPr>
              <w:rPr>
                <w:b/>
                <w:sz w:val="20"/>
                <w:szCs w:val="20"/>
              </w:rPr>
            </w:pPr>
          </w:p>
        </w:tc>
        <w:tc>
          <w:tcPr>
            <w:tcW w:w="785" w:type="pct"/>
            <w:gridSpan w:val="2"/>
            <w:shd w:val="clear" w:color="auto" w:fill="00B0F0"/>
            <w:vAlign w:val="center"/>
          </w:tcPr>
          <w:p w:rsidR="00373A9F" w:rsidRPr="00202D70" w:rsidRDefault="00373A9F" w:rsidP="009A1C36">
            <w:pPr>
              <w:rPr>
                <w:sz w:val="20"/>
                <w:szCs w:val="20"/>
              </w:rPr>
            </w:pPr>
            <w:r w:rsidRPr="00202D70">
              <w:rPr>
                <w:sz w:val="20"/>
                <w:szCs w:val="20"/>
              </w:rPr>
              <w:t>Sosyal Bilgiler</w:t>
            </w:r>
          </w:p>
        </w:tc>
        <w:tc>
          <w:tcPr>
            <w:tcW w:w="413" w:type="pct"/>
            <w:vMerge/>
            <w:vAlign w:val="center"/>
          </w:tcPr>
          <w:p w:rsidR="00373A9F" w:rsidRPr="00202D70" w:rsidRDefault="00373A9F" w:rsidP="009A1C36">
            <w:pPr>
              <w:jc w:val="center"/>
              <w:rPr>
                <w:sz w:val="20"/>
                <w:szCs w:val="20"/>
              </w:rPr>
            </w:pPr>
          </w:p>
        </w:tc>
        <w:tc>
          <w:tcPr>
            <w:tcW w:w="421" w:type="pct"/>
            <w:vAlign w:val="center"/>
          </w:tcPr>
          <w:p w:rsidR="00373A9F" w:rsidRPr="00202D70" w:rsidRDefault="00B94AC1" w:rsidP="009A1C36">
            <w:pPr>
              <w:spacing w:line="276" w:lineRule="auto"/>
              <w:jc w:val="center"/>
              <w:rPr>
                <w:sz w:val="20"/>
                <w:szCs w:val="20"/>
              </w:rPr>
            </w:pPr>
            <w:r>
              <w:rPr>
                <w:sz w:val="20"/>
                <w:szCs w:val="20"/>
              </w:rPr>
              <w:t>-</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%25</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%20</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Merge/>
            <w:vAlign w:val="center"/>
          </w:tcPr>
          <w:p w:rsidR="00373A9F" w:rsidRPr="00202D70" w:rsidRDefault="00373A9F" w:rsidP="009A1C36">
            <w:pPr>
              <w:jc w:val="center"/>
              <w:rPr>
                <w:sz w:val="20"/>
                <w:szCs w:val="20"/>
              </w:rPr>
            </w:pPr>
          </w:p>
        </w:tc>
        <w:tc>
          <w:tcPr>
            <w:tcW w:w="308" w:type="pct"/>
            <w:vMerge/>
            <w:vAlign w:val="center"/>
          </w:tcPr>
          <w:p w:rsidR="00373A9F" w:rsidRPr="00202D70" w:rsidRDefault="00373A9F" w:rsidP="009A1C36">
            <w:pPr>
              <w:jc w:val="center"/>
              <w:rPr>
                <w:sz w:val="20"/>
                <w:szCs w:val="20"/>
              </w:rPr>
            </w:pPr>
          </w:p>
        </w:tc>
      </w:tr>
      <w:tr w:rsidR="00373A9F" w:rsidRPr="00202D70" w:rsidTr="007D23B4">
        <w:trPr>
          <w:trHeight w:val="20"/>
        </w:trPr>
        <w:tc>
          <w:tcPr>
            <w:tcW w:w="1117" w:type="pct"/>
            <w:gridSpan w:val="4"/>
            <w:vMerge w:val="restart"/>
            <w:shd w:val="clear" w:color="auto" w:fill="00B0F0"/>
            <w:vAlign w:val="center"/>
          </w:tcPr>
          <w:p w:rsidR="00373A9F" w:rsidRPr="00202D70" w:rsidRDefault="00373A9F" w:rsidP="009A1C36">
            <w:pPr>
              <w:rPr>
                <w:b/>
                <w:sz w:val="20"/>
                <w:szCs w:val="20"/>
              </w:rPr>
            </w:pPr>
            <w:r w:rsidRPr="00202D70">
              <w:rPr>
                <w:b/>
                <w:sz w:val="20"/>
                <w:szCs w:val="20"/>
              </w:rPr>
              <w:t>PG 1.1.4.2 ABİDE 8 temel altı ve temel yeterlilik düzeylerindeki toplam öğrenci oranı(</w:t>
            </w:r>
            <w:r w:rsidRPr="00202D70">
              <w:rPr>
                <w:sz w:val="20"/>
                <w:szCs w:val="20"/>
              </w:rPr>
              <w:t>%)</w:t>
            </w:r>
          </w:p>
        </w:tc>
        <w:tc>
          <w:tcPr>
            <w:tcW w:w="785" w:type="pct"/>
            <w:gridSpan w:val="2"/>
            <w:shd w:val="clear" w:color="auto" w:fill="00B0F0"/>
            <w:vAlign w:val="center"/>
          </w:tcPr>
          <w:p w:rsidR="00373A9F" w:rsidRPr="00202D70" w:rsidRDefault="00373A9F" w:rsidP="009A1C36">
            <w:pPr>
              <w:rPr>
                <w:sz w:val="20"/>
                <w:szCs w:val="20"/>
              </w:rPr>
            </w:pPr>
            <w:r w:rsidRPr="00202D70">
              <w:rPr>
                <w:sz w:val="20"/>
                <w:szCs w:val="20"/>
              </w:rPr>
              <w:t>Türkçe</w:t>
            </w:r>
          </w:p>
        </w:tc>
        <w:tc>
          <w:tcPr>
            <w:tcW w:w="413" w:type="pct"/>
            <w:vMerge/>
            <w:vAlign w:val="center"/>
          </w:tcPr>
          <w:p w:rsidR="00373A9F" w:rsidRPr="00202D70" w:rsidRDefault="00373A9F" w:rsidP="009A1C36">
            <w:pPr>
              <w:jc w:val="center"/>
              <w:rPr>
                <w:sz w:val="20"/>
                <w:szCs w:val="20"/>
              </w:rPr>
            </w:pPr>
          </w:p>
        </w:tc>
        <w:tc>
          <w:tcPr>
            <w:tcW w:w="421" w:type="pct"/>
            <w:vAlign w:val="center"/>
          </w:tcPr>
          <w:p w:rsidR="00373A9F" w:rsidRPr="00202D70" w:rsidRDefault="006A7796" w:rsidP="009A1C36">
            <w:pPr>
              <w:jc w:val="center"/>
              <w:rPr>
                <w:sz w:val="20"/>
                <w:szCs w:val="20"/>
              </w:rPr>
            </w:pPr>
            <w:r>
              <w:rPr>
                <w:sz w:val="20"/>
                <w:szCs w:val="20"/>
              </w:rPr>
              <w:t>-</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%3,8</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%3</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Merge w:val="restart"/>
            <w:vAlign w:val="center"/>
          </w:tcPr>
          <w:p w:rsidR="00373A9F" w:rsidRPr="00202D70" w:rsidRDefault="00373A9F" w:rsidP="009A1C36">
            <w:pPr>
              <w:jc w:val="center"/>
            </w:pPr>
            <w:r w:rsidRPr="00202D70">
              <w:rPr>
                <w:sz w:val="20"/>
                <w:szCs w:val="20"/>
              </w:rPr>
              <w:t>UD</w:t>
            </w:r>
          </w:p>
        </w:tc>
        <w:tc>
          <w:tcPr>
            <w:tcW w:w="308" w:type="pct"/>
            <w:vMerge w:val="restart"/>
            <w:vAlign w:val="center"/>
          </w:tcPr>
          <w:p w:rsidR="00373A9F" w:rsidRPr="00202D70" w:rsidRDefault="00373A9F" w:rsidP="009A1C36">
            <w:pPr>
              <w:jc w:val="center"/>
            </w:pPr>
            <w:r w:rsidRPr="00202D70">
              <w:rPr>
                <w:sz w:val="20"/>
                <w:szCs w:val="20"/>
              </w:rPr>
              <w:t>UD</w:t>
            </w:r>
          </w:p>
        </w:tc>
      </w:tr>
      <w:tr w:rsidR="00373A9F" w:rsidRPr="00202D70" w:rsidTr="007D23B4">
        <w:trPr>
          <w:trHeight w:val="20"/>
        </w:trPr>
        <w:tc>
          <w:tcPr>
            <w:tcW w:w="1117" w:type="pct"/>
            <w:gridSpan w:val="4"/>
            <w:vMerge/>
            <w:shd w:val="clear" w:color="auto" w:fill="00B0F0"/>
            <w:vAlign w:val="center"/>
          </w:tcPr>
          <w:p w:rsidR="00373A9F" w:rsidRPr="00202D70" w:rsidRDefault="00373A9F" w:rsidP="009A1C36">
            <w:pPr>
              <w:rPr>
                <w:b/>
                <w:sz w:val="20"/>
                <w:szCs w:val="20"/>
              </w:rPr>
            </w:pPr>
          </w:p>
        </w:tc>
        <w:tc>
          <w:tcPr>
            <w:tcW w:w="785" w:type="pct"/>
            <w:gridSpan w:val="2"/>
            <w:shd w:val="clear" w:color="auto" w:fill="00B0F0"/>
            <w:vAlign w:val="center"/>
          </w:tcPr>
          <w:p w:rsidR="00373A9F" w:rsidRPr="00202D70" w:rsidRDefault="00373A9F" w:rsidP="009A1C36">
            <w:pPr>
              <w:rPr>
                <w:sz w:val="20"/>
                <w:szCs w:val="20"/>
              </w:rPr>
            </w:pPr>
            <w:r w:rsidRPr="00202D70">
              <w:rPr>
                <w:sz w:val="20"/>
                <w:szCs w:val="20"/>
              </w:rPr>
              <w:t>Matematik</w:t>
            </w:r>
          </w:p>
        </w:tc>
        <w:tc>
          <w:tcPr>
            <w:tcW w:w="413" w:type="pct"/>
            <w:vMerge/>
            <w:vAlign w:val="center"/>
          </w:tcPr>
          <w:p w:rsidR="00373A9F" w:rsidRPr="00202D70" w:rsidRDefault="00373A9F" w:rsidP="009A1C36">
            <w:pPr>
              <w:jc w:val="center"/>
              <w:rPr>
                <w:sz w:val="20"/>
                <w:szCs w:val="20"/>
              </w:rPr>
            </w:pPr>
          </w:p>
        </w:tc>
        <w:tc>
          <w:tcPr>
            <w:tcW w:w="421" w:type="pct"/>
            <w:vAlign w:val="center"/>
          </w:tcPr>
          <w:p w:rsidR="00373A9F" w:rsidRPr="00202D70" w:rsidRDefault="006A7796" w:rsidP="006A7796">
            <w:pPr>
              <w:jc w:val="center"/>
              <w:rPr>
                <w:sz w:val="20"/>
                <w:szCs w:val="20"/>
              </w:rPr>
            </w:pPr>
            <w:r>
              <w:rPr>
                <w:sz w:val="20"/>
                <w:szCs w:val="20"/>
              </w:rPr>
              <w:t>-</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%20</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%18</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Merge/>
            <w:vAlign w:val="center"/>
          </w:tcPr>
          <w:p w:rsidR="00373A9F" w:rsidRPr="00202D70" w:rsidRDefault="00373A9F" w:rsidP="009A1C36">
            <w:pPr>
              <w:jc w:val="center"/>
              <w:rPr>
                <w:sz w:val="20"/>
                <w:szCs w:val="20"/>
              </w:rPr>
            </w:pPr>
          </w:p>
        </w:tc>
        <w:tc>
          <w:tcPr>
            <w:tcW w:w="308" w:type="pct"/>
            <w:vMerge/>
            <w:vAlign w:val="center"/>
          </w:tcPr>
          <w:p w:rsidR="00373A9F" w:rsidRPr="00202D70" w:rsidRDefault="00373A9F" w:rsidP="009A1C36">
            <w:pPr>
              <w:jc w:val="center"/>
              <w:rPr>
                <w:sz w:val="20"/>
                <w:szCs w:val="20"/>
              </w:rPr>
            </w:pPr>
          </w:p>
        </w:tc>
      </w:tr>
      <w:tr w:rsidR="00373A9F" w:rsidRPr="00202D70" w:rsidTr="007D23B4">
        <w:trPr>
          <w:trHeight w:val="20"/>
        </w:trPr>
        <w:tc>
          <w:tcPr>
            <w:tcW w:w="1117" w:type="pct"/>
            <w:gridSpan w:val="4"/>
            <w:vMerge/>
            <w:shd w:val="clear" w:color="auto" w:fill="00B0F0"/>
            <w:vAlign w:val="center"/>
          </w:tcPr>
          <w:p w:rsidR="00373A9F" w:rsidRPr="00202D70" w:rsidRDefault="00373A9F" w:rsidP="009A1C36">
            <w:pPr>
              <w:rPr>
                <w:b/>
                <w:sz w:val="20"/>
                <w:szCs w:val="20"/>
              </w:rPr>
            </w:pPr>
          </w:p>
        </w:tc>
        <w:tc>
          <w:tcPr>
            <w:tcW w:w="785" w:type="pct"/>
            <w:gridSpan w:val="2"/>
            <w:shd w:val="clear" w:color="auto" w:fill="00B0F0"/>
            <w:vAlign w:val="center"/>
          </w:tcPr>
          <w:p w:rsidR="00373A9F" w:rsidRPr="00202D70" w:rsidRDefault="00373A9F" w:rsidP="009A1C36">
            <w:pPr>
              <w:rPr>
                <w:sz w:val="20"/>
                <w:szCs w:val="20"/>
              </w:rPr>
            </w:pPr>
            <w:r w:rsidRPr="00202D70">
              <w:rPr>
                <w:sz w:val="20"/>
                <w:szCs w:val="20"/>
              </w:rPr>
              <w:t>Fen Bilimleri</w:t>
            </w:r>
          </w:p>
        </w:tc>
        <w:tc>
          <w:tcPr>
            <w:tcW w:w="413" w:type="pct"/>
            <w:vMerge/>
            <w:vAlign w:val="center"/>
          </w:tcPr>
          <w:p w:rsidR="00373A9F" w:rsidRPr="00202D70" w:rsidRDefault="00373A9F" w:rsidP="009A1C36">
            <w:pPr>
              <w:jc w:val="center"/>
              <w:rPr>
                <w:sz w:val="20"/>
                <w:szCs w:val="20"/>
              </w:rPr>
            </w:pPr>
          </w:p>
        </w:tc>
        <w:tc>
          <w:tcPr>
            <w:tcW w:w="421" w:type="pct"/>
            <w:vAlign w:val="center"/>
          </w:tcPr>
          <w:p w:rsidR="00373A9F" w:rsidRPr="00202D70" w:rsidRDefault="006A7796" w:rsidP="009A1C36">
            <w:pPr>
              <w:jc w:val="center"/>
              <w:rPr>
                <w:sz w:val="20"/>
                <w:szCs w:val="20"/>
              </w:rPr>
            </w:pPr>
            <w:r>
              <w:rPr>
                <w:sz w:val="20"/>
                <w:szCs w:val="20"/>
              </w:rPr>
              <w:t>-</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%18</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%16</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Merge/>
            <w:vAlign w:val="center"/>
          </w:tcPr>
          <w:p w:rsidR="00373A9F" w:rsidRPr="00202D70" w:rsidRDefault="00373A9F" w:rsidP="009A1C36">
            <w:pPr>
              <w:jc w:val="center"/>
              <w:rPr>
                <w:sz w:val="20"/>
                <w:szCs w:val="20"/>
              </w:rPr>
            </w:pPr>
          </w:p>
        </w:tc>
        <w:tc>
          <w:tcPr>
            <w:tcW w:w="308" w:type="pct"/>
            <w:vMerge/>
            <w:vAlign w:val="center"/>
          </w:tcPr>
          <w:p w:rsidR="00373A9F" w:rsidRPr="00202D70" w:rsidRDefault="00373A9F" w:rsidP="009A1C36">
            <w:pPr>
              <w:jc w:val="center"/>
              <w:rPr>
                <w:sz w:val="20"/>
                <w:szCs w:val="20"/>
              </w:rPr>
            </w:pPr>
          </w:p>
        </w:tc>
      </w:tr>
      <w:tr w:rsidR="00373A9F" w:rsidRPr="00202D70" w:rsidTr="007D23B4">
        <w:trPr>
          <w:trHeight w:val="20"/>
        </w:trPr>
        <w:tc>
          <w:tcPr>
            <w:tcW w:w="1117" w:type="pct"/>
            <w:gridSpan w:val="4"/>
            <w:vMerge/>
            <w:shd w:val="clear" w:color="auto" w:fill="00B0F0"/>
            <w:vAlign w:val="center"/>
          </w:tcPr>
          <w:p w:rsidR="00373A9F" w:rsidRPr="00202D70" w:rsidRDefault="00373A9F" w:rsidP="009A1C36">
            <w:pPr>
              <w:rPr>
                <w:b/>
                <w:sz w:val="20"/>
                <w:szCs w:val="20"/>
              </w:rPr>
            </w:pPr>
          </w:p>
        </w:tc>
        <w:tc>
          <w:tcPr>
            <w:tcW w:w="785" w:type="pct"/>
            <w:gridSpan w:val="2"/>
            <w:shd w:val="clear" w:color="auto" w:fill="00B0F0"/>
            <w:vAlign w:val="center"/>
          </w:tcPr>
          <w:p w:rsidR="00373A9F" w:rsidRPr="00202D70" w:rsidRDefault="00373A9F" w:rsidP="009A1C36">
            <w:pPr>
              <w:rPr>
                <w:sz w:val="20"/>
                <w:szCs w:val="20"/>
              </w:rPr>
            </w:pPr>
            <w:r w:rsidRPr="00202D70">
              <w:rPr>
                <w:sz w:val="20"/>
                <w:szCs w:val="20"/>
              </w:rPr>
              <w:t>Sosyal Bilgiler</w:t>
            </w:r>
          </w:p>
        </w:tc>
        <w:tc>
          <w:tcPr>
            <w:tcW w:w="413" w:type="pct"/>
            <w:vMerge/>
            <w:vAlign w:val="center"/>
          </w:tcPr>
          <w:p w:rsidR="00373A9F" w:rsidRPr="00202D70" w:rsidRDefault="00373A9F" w:rsidP="009A1C36">
            <w:pPr>
              <w:jc w:val="center"/>
              <w:rPr>
                <w:sz w:val="20"/>
                <w:szCs w:val="20"/>
              </w:rPr>
            </w:pPr>
          </w:p>
        </w:tc>
        <w:tc>
          <w:tcPr>
            <w:tcW w:w="421" w:type="pct"/>
            <w:vAlign w:val="center"/>
          </w:tcPr>
          <w:p w:rsidR="00373A9F" w:rsidRPr="00202D70" w:rsidRDefault="006A7796" w:rsidP="009A1C36">
            <w:pPr>
              <w:jc w:val="center"/>
              <w:rPr>
                <w:sz w:val="20"/>
                <w:szCs w:val="20"/>
              </w:rPr>
            </w:pPr>
            <w:r>
              <w:rPr>
                <w:sz w:val="20"/>
                <w:szCs w:val="20"/>
              </w:rPr>
              <w:t>-</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%2</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Align w:val="center"/>
          </w:tcPr>
          <w:p w:rsidR="00373A9F" w:rsidRPr="00202D70" w:rsidRDefault="00373A9F" w:rsidP="009A1C36">
            <w:pPr>
              <w:spacing w:line="276" w:lineRule="auto"/>
              <w:jc w:val="center"/>
              <w:rPr>
                <w:sz w:val="20"/>
                <w:szCs w:val="20"/>
              </w:rPr>
            </w:pPr>
            <w:r w:rsidRPr="00202D70">
              <w:rPr>
                <w:sz w:val="20"/>
                <w:szCs w:val="20"/>
              </w:rPr>
              <w:t>%1,6</w:t>
            </w:r>
          </w:p>
        </w:tc>
        <w:tc>
          <w:tcPr>
            <w:tcW w:w="326" w:type="pct"/>
            <w:shd w:val="clear" w:color="auto" w:fill="A6A6A6" w:themeFill="background1" w:themeFillShade="A6"/>
            <w:vAlign w:val="center"/>
          </w:tcPr>
          <w:p w:rsidR="00373A9F" w:rsidRPr="00202D70" w:rsidRDefault="00373A9F" w:rsidP="009A1C36">
            <w:pPr>
              <w:jc w:val="center"/>
              <w:rPr>
                <w:sz w:val="20"/>
                <w:szCs w:val="20"/>
              </w:rPr>
            </w:pPr>
          </w:p>
        </w:tc>
        <w:tc>
          <w:tcPr>
            <w:tcW w:w="326" w:type="pct"/>
            <w:vMerge/>
            <w:vAlign w:val="center"/>
          </w:tcPr>
          <w:p w:rsidR="00373A9F" w:rsidRPr="00202D70" w:rsidRDefault="00373A9F" w:rsidP="009A1C36">
            <w:pPr>
              <w:jc w:val="center"/>
              <w:rPr>
                <w:sz w:val="20"/>
                <w:szCs w:val="20"/>
              </w:rPr>
            </w:pPr>
          </w:p>
        </w:tc>
        <w:tc>
          <w:tcPr>
            <w:tcW w:w="308" w:type="pct"/>
            <w:vMerge/>
            <w:vAlign w:val="center"/>
          </w:tcPr>
          <w:p w:rsidR="00373A9F" w:rsidRPr="00202D70" w:rsidRDefault="00373A9F" w:rsidP="009A1C36">
            <w:pPr>
              <w:jc w:val="center"/>
              <w:rPr>
                <w:sz w:val="20"/>
                <w:szCs w:val="20"/>
              </w:rPr>
            </w:pPr>
          </w:p>
        </w:tc>
      </w:tr>
      <w:tr w:rsidR="00373A9F" w:rsidRPr="00202D70" w:rsidTr="009A1C36">
        <w:trPr>
          <w:trHeight w:val="20"/>
        </w:trPr>
        <w:tc>
          <w:tcPr>
            <w:tcW w:w="1902" w:type="pct"/>
            <w:gridSpan w:val="6"/>
            <w:shd w:val="clear" w:color="auto" w:fill="00B0F0"/>
            <w:vAlign w:val="center"/>
          </w:tcPr>
          <w:p w:rsidR="00373A9F" w:rsidRPr="00202D70" w:rsidRDefault="00373A9F" w:rsidP="009A1C36">
            <w:pPr>
              <w:spacing w:line="276" w:lineRule="auto"/>
              <w:rPr>
                <w:b/>
                <w:sz w:val="20"/>
                <w:szCs w:val="20"/>
              </w:rPr>
            </w:pPr>
            <w:r w:rsidRPr="00202D70">
              <w:rPr>
                <w:b/>
                <w:sz w:val="20"/>
                <w:szCs w:val="20"/>
              </w:rPr>
              <w:t>Koordinatör Birim</w:t>
            </w:r>
          </w:p>
        </w:tc>
        <w:tc>
          <w:tcPr>
            <w:tcW w:w="3098" w:type="pct"/>
            <w:gridSpan w:val="9"/>
            <w:vAlign w:val="center"/>
          </w:tcPr>
          <w:p w:rsidR="00373A9F" w:rsidRPr="00202D70" w:rsidRDefault="00373A9F" w:rsidP="009A1C36">
            <w:pPr>
              <w:spacing w:line="276" w:lineRule="auto"/>
              <w:rPr>
                <w:sz w:val="20"/>
                <w:szCs w:val="20"/>
              </w:rPr>
            </w:pPr>
            <w:r w:rsidRPr="00202D70">
              <w:rPr>
                <w:sz w:val="20"/>
                <w:szCs w:val="20"/>
              </w:rPr>
              <w:t>Ölçme, Değerlendirme ve Sınav Hizmetleri</w:t>
            </w:r>
          </w:p>
        </w:tc>
      </w:tr>
      <w:tr w:rsidR="00373A9F" w:rsidRPr="00202D70" w:rsidTr="009A1C36">
        <w:trPr>
          <w:trHeight w:val="20"/>
        </w:trPr>
        <w:tc>
          <w:tcPr>
            <w:tcW w:w="1902" w:type="pct"/>
            <w:gridSpan w:val="6"/>
            <w:shd w:val="clear" w:color="auto" w:fill="00B0F0"/>
            <w:vAlign w:val="center"/>
          </w:tcPr>
          <w:p w:rsidR="00373A9F" w:rsidRPr="00202D70" w:rsidRDefault="00373A9F" w:rsidP="009A1C36">
            <w:pPr>
              <w:spacing w:line="276" w:lineRule="auto"/>
              <w:rPr>
                <w:b/>
                <w:sz w:val="20"/>
                <w:szCs w:val="20"/>
              </w:rPr>
            </w:pPr>
            <w:r w:rsidRPr="00202D70">
              <w:rPr>
                <w:b/>
                <w:sz w:val="20"/>
                <w:szCs w:val="20"/>
              </w:rPr>
              <w:t>İş Birliği Yapılacak Birimler</w:t>
            </w:r>
          </w:p>
        </w:tc>
        <w:tc>
          <w:tcPr>
            <w:tcW w:w="3098" w:type="pct"/>
            <w:gridSpan w:val="9"/>
            <w:vAlign w:val="center"/>
          </w:tcPr>
          <w:p w:rsidR="00373A9F" w:rsidRPr="00202D70" w:rsidRDefault="00373A9F" w:rsidP="009A1C36">
            <w:pPr>
              <w:rPr>
                <w:sz w:val="20"/>
                <w:szCs w:val="20"/>
              </w:rPr>
            </w:pPr>
            <w:r w:rsidRPr="00202D70">
              <w:rPr>
                <w:sz w:val="20"/>
                <w:szCs w:val="20"/>
              </w:rPr>
              <w:t>Temel Eğitim, Ortaöğretim, Din Öğretimi, Mesleki Eğitim.</w:t>
            </w:r>
          </w:p>
        </w:tc>
      </w:tr>
      <w:tr w:rsidR="00373A9F" w:rsidRPr="00202D70" w:rsidTr="009A1C36">
        <w:trPr>
          <w:trHeight w:val="20"/>
        </w:trPr>
        <w:tc>
          <w:tcPr>
            <w:tcW w:w="733"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Riskler</w:t>
            </w:r>
          </w:p>
        </w:tc>
        <w:tc>
          <w:tcPr>
            <w:tcW w:w="4267" w:type="pct"/>
            <w:gridSpan w:val="13"/>
            <w:vAlign w:val="center"/>
          </w:tcPr>
          <w:p w:rsidR="00373A9F" w:rsidRPr="00202D70" w:rsidRDefault="00373A9F" w:rsidP="009A1C36">
            <w:pPr>
              <w:spacing w:line="276" w:lineRule="auto"/>
              <w:rPr>
                <w:sz w:val="20"/>
                <w:szCs w:val="20"/>
              </w:rPr>
            </w:pPr>
            <w:r w:rsidRPr="00202D70">
              <w:rPr>
                <w:sz w:val="20"/>
                <w:szCs w:val="20"/>
              </w:rPr>
              <w:t>- Öğrencilerin ve velilerin bilimsel, kültürel, sanatsal ve sportif faaliyetlere ilişkin farkındalık düzeyinin bölgeler arasında farklılık göstermesi,</w:t>
            </w:r>
          </w:p>
          <w:p w:rsidR="00373A9F" w:rsidRPr="00202D70" w:rsidRDefault="00373A9F" w:rsidP="009A1C36">
            <w:pPr>
              <w:spacing w:line="276" w:lineRule="auto"/>
              <w:rPr>
                <w:sz w:val="20"/>
                <w:szCs w:val="20"/>
              </w:rPr>
            </w:pPr>
            <w:r w:rsidRPr="00202D70">
              <w:rPr>
                <w:sz w:val="20"/>
                <w:szCs w:val="20"/>
              </w:rPr>
              <w:t>- Ailelerin, çocuklarının sınavla öğrenci alan okullara devam etmelerine yönelik isteği,</w:t>
            </w:r>
          </w:p>
          <w:p w:rsidR="00373A9F" w:rsidRPr="00202D70" w:rsidRDefault="00373A9F" w:rsidP="009A1C36">
            <w:pPr>
              <w:spacing w:line="276" w:lineRule="auto"/>
              <w:rPr>
                <w:sz w:val="20"/>
                <w:szCs w:val="20"/>
              </w:rPr>
            </w:pPr>
            <w:r w:rsidRPr="00202D70">
              <w:rPr>
                <w:sz w:val="20"/>
                <w:szCs w:val="20"/>
              </w:rPr>
              <w:t>- Sınavla öğrenci alan okul sayısının artırılmasına ilişkin çeşitli baskılar,</w:t>
            </w:r>
          </w:p>
          <w:p w:rsidR="00373A9F" w:rsidRPr="00202D70" w:rsidRDefault="00373A9F" w:rsidP="009A1C36">
            <w:pPr>
              <w:spacing w:line="276" w:lineRule="auto"/>
              <w:rPr>
                <w:sz w:val="20"/>
                <w:szCs w:val="20"/>
              </w:rPr>
            </w:pPr>
            <w:r w:rsidRPr="00202D70">
              <w:rPr>
                <w:sz w:val="20"/>
                <w:szCs w:val="20"/>
              </w:rPr>
              <w:t>- Öğrencilerin ve öğretmenlerin mevcut durumda yeterlilik temelli ölçme uygulamalarına alışkın olmaması.</w:t>
            </w:r>
          </w:p>
        </w:tc>
      </w:tr>
      <w:tr w:rsidR="00373A9F" w:rsidRPr="00202D70" w:rsidTr="009A1C36">
        <w:trPr>
          <w:trHeight w:val="299"/>
        </w:trPr>
        <w:tc>
          <w:tcPr>
            <w:tcW w:w="436" w:type="pct"/>
            <w:vMerge w:val="restart"/>
            <w:shd w:val="clear" w:color="auto" w:fill="00B0F0"/>
            <w:vAlign w:val="center"/>
          </w:tcPr>
          <w:p w:rsidR="00373A9F" w:rsidRPr="00202D70" w:rsidRDefault="00373A9F" w:rsidP="009A1C36">
            <w:pPr>
              <w:spacing w:line="276" w:lineRule="auto"/>
              <w:rPr>
                <w:b/>
                <w:sz w:val="20"/>
                <w:szCs w:val="20"/>
              </w:rPr>
            </w:pPr>
            <w:r w:rsidRPr="00202D70">
              <w:rPr>
                <w:b/>
                <w:sz w:val="20"/>
                <w:szCs w:val="20"/>
              </w:rPr>
              <w:t>Stratejiler</w:t>
            </w:r>
          </w:p>
        </w:tc>
        <w:tc>
          <w:tcPr>
            <w:tcW w:w="297" w:type="pct"/>
            <w:shd w:val="clear" w:color="auto" w:fill="00B0F0"/>
            <w:vAlign w:val="center"/>
          </w:tcPr>
          <w:p w:rsidR="00373A9F" w:rsidRPr="00202D70" w:rsidRDefault="00373A9F" w:rsidP="009A1C36">
            <w:pPr>
              <w:rPr>
                <w:b/>
                <w:sz w:val="20"/>
                <w:szCs w:val="20"/>
              </w:rPr>
            </w:pPr>
            <w:r w:rsidRPr="00202D70">
              <w:rPr>
                <w:b/>
                <w:sz w:val="20"/>
                <w:szCs w:val="20"/>
              </w:rPr>
              <w:t>S 1.1.1</w:t>
            </w:r>
          </w:p>
        </w:tc>
        <w:tc>
          <w:tcPr>
            <w:tcW w:w="4267" w:type="pct"/>
            <w:gridSpan w:val="13"/>
            <w:vAlign w:val="center"/>
          </w:tcPr>
          <w:p w:rsidR="00373A9F" w:rsidRPr="00202D70" w:rsidRDefault="00373A9F" w:rsidP="009A1C36">
            <w:pPr>
              <w:rPr>
                <w:b/>
                <w:sz w:val="20"/>
                <w:szCs w:val="20"/>
              </w:rPr>
            </w:pPr>
            <w:r w:rsidRPr="00202D70">
              <w:rPr>
                <w:b/>
                <w:sz w:val="20"/>
                <w:szCs w:val="20"/>
              </w:rPr>
              <w:t>- Eğitim kalitesinin artırılması için ölçme ve değerlendirme yöntemleri etkinleştirilecek ve yeterlilik temelli ölçme değerlendirme yapılacaktır.</w:t>
            </w:r>
          </w:p>
        </w:tc>
      </w:tr>
      <w:tr w:rsidR="00373A9F" w:rsidRPr="00202D70" w:rsidTr="009A1C36">
        <w:trPr>
          <w:trHeight w:val="299"/>
        </w:trPr>
        <w:tc>
          <w:tcPr>
            <w:tcW w:w="436" w:type="pct"/>
            <w:vMerge/>
            <w:shd w:val="clear" w:color="auto" w:fill="00B0F0"/>
            <w:vAlign w:val="center"/>
          </w:tcPr>
          <w:p w:rsidR="00373A9F" w:rsidRPr="00202D70" w:rsidRDefault="00373A9F" w:rsidP="009A1C36">
            <w:pPr>
              <w:rPr>
                <w:b/>
                <w:sz w:val="20"/>
                <w:szCs w:val="20"/>
              </w:rPr>
            </w:pPr>
          </w:p>
        </w:tc>
        <w:tc>
          <w:tcPr>
            <w:tcW w:w="297" w:type="pct"/>
            <w:shd w:val="clear" w:color="auto" w:fill="00B0F0"/>
            <w:vAlign w:val="center"/>
          </w:tcPr>
          <w:p w:rsidR="00373A9F" w:rsidRPr="00202D70" w:rsidRDefault="00373A9F" w:rsidP="009A1C36">
            <w:pPr>
              <w:rPr>
                <w:b/>
                <w:sz w:val="20"/>
                <w:szCs w:val="20"/>
              </w:rPr>
            </w:pPr>
            <w:r w:rsidRPr="00202D70">
              <w:rPr>
                <w:b/>
                <w:sz w:val="20"/>
                <w:szCs w:val="20"/>
              </w:rPr>
              <w:t>S 1.1.2</w:t>
            </w:r>
          </w:p>
        </w:tc>
        <w:tc>
          <w:tcPr>
            <w:tcW w:w="4267" w:type="pct"/>
            <w:gridSpan w:val="13"/>
            <w:vAlign w:val="center"/>
          </w:tcPr>
          <w:p w:rsidR="00373A9F" w:rsidRPr="00202D70" w:rsidRDefault="00373A9F" w:rsidP="009A1C36">
            <w:pPr>
              <w:spacing w:line="276" w:lineRule="auto"/>
              <w:rPr>
                <w:b/>
                <w:sz w:val="20"/>
                <w:szCs w:val="20"/>
              </w:rPr>
            </w:pPr>
            <w:r w:rsidRPr="00202D70">
              <w:rPr>
                <w:b/>
                <w:sz w:val="20"/>
                <w:szCs w:val="20"/>
              </w:rPr>
              <w:t>- Öğrencilerin bilimsel, kültürel, sanatsal, sportif ve toplum hizmeti alanlarında etkinliklere katılımı artırılacak ve izlenecektir.</w:t>
            </w:r>
          </w:p>
        </w:tc>
      </w:tr>
      <w:tr w:rsidR="00373A9F" w:rsidRPr="00202D70" w:rsidTr="009A1C36">
        <w:trPr>
          <w:trHeight w:val="224"/>
        </w:trPr>
        <w:tc>
          <w:tcPr>
            <w:tcW w:w="436" w:type="pct"/>
            <w:vMerge/>
            <w:shd w:val="clear" w:color="auto" w:fill="00B0F0"/>
            <w:vAlign w:val="center"/>
          </w:tcPr>
          <w:p w:rsidR="00373A9F" w:rsidRPr="00202D70" w:rsidRDefault="00373A9F" w:rsidP="009A1C36">
            <w:pPr>
              <w:rPr>
                <w:b/>
                <w:sz w:val="20"/>
                <w:szCs w:val="20"/>
              </w:rPr>
            </w:pPr>
          </w:p>
        </w:tc>
        <w:tc>
          <w:tcPr>
            <w:tcW w:w="297" w:type="pct"/>
            <w:shd w:val="clear" w:color="auto" w:fill="00B0F0"/>
            <w:vAlign w:val="center"/>
          </w:tcPr>
          <w:p w:rsidR="00373A9F" w:rsidRPr="00202D70" w:rsidRDefault="00373A9F" w:rsidP="009A1C36">
            <w:pPr>
              <w:rPr>
                <w:b/>
                <w:sz w:val="20"/>
                <w:szCs w:val="20"/>
              </w:rPr>
            </w:pPr>
            <w:r w:rsidRPr="00202D70">
              <w:rPr>
                <w:b/>
                <w:sz w:val="20"/>
                <w:szCs w:val="20"/>
              </w:rPr>
              <w:t>S 1.1.3</w:t>
            </w:r>
          </w:p>
        </w:tc>
        <w:tc>
          <w:tcPr>
            <w:tcW w:w="4267" w:type="pct"/>
            <w:gridSpan w:val="13"/>
            <w:vAlign w:val="center"/>
          </w:tcPr>
          <w:p w:rsidR="00373A9F" w:rsidRPr="00202D70" w:rsidRDefault="00373A9F" w:rsidP="009A1C36">
            <w:pPr>
              <w:spacing w:line="276" w:lineRule="auto"/>
              <w:rPr>
                <w:b/>
                <w:sz w:val="20"/>
                <w:szCs w:val="20"/>
              </w:rPr>
            </w:pPr>
            <w:r w:rsidRPr="00202D70">
              <w:rPr>
                <w:b/>
                <w:sz w:val="20"/>
                <w:szCs w:val="20"/>
              </w:rPr>
              <w:t>- Kademeler arası geçiş sınavlarının eğitim sistemi üzerindeki baskısını azaltmaya yönelik öğrenci ve velilere yönelik eğitim faaliyetleri yapılacaktır.</w:t>
            </w:r>
          </w:p>
        </w:tc>
      </w:tr>
      <w:tr w:rsidR="00373A9F" w:rsidRPr="00202D70" w:rsidTr="009A1C36">
        <w:trPr>
          <w:trHeight w:val="20"/>
        </w:trPr>
        <w:tc>
          <w:tcPr>
            <w:tcW w:w="733"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lastRenderedPageBreak/>
              <w:t>Maliyet Tahmini</w:t>
            </w:r>
          </w:p>
        </w:tc>
        <w:tc>
          <w:tcPr>
            <w:tcW w:w="4267" w:type="pct"/>
            <w:gridSpan w:val="13"/>
            <w:vAlign w:val="center"/>
          </w:tcPr>
          <w:p w:rsidR="00373A9F" w:rsidRPr="00202D70" w:rsidRDefault="00CC745C" w:rsidP="009A1C36">
            <w:pPr>
              <w:rPr>
                <w:rFonts w:ascii="Calibri" w:hAnsi="Calibri" w:cs="Calibri"/>
                <w:color w:val="000000"/>
              </w:rPr>
            </w:pPr>
            <w:r w:rsidRPr="00CC745C">
              <w:rPr>
                <w:rFonts w:ascii="Calibri" w:hAnsi="Calibri" w:cs="Calibri"/>
                <w:color w:val="000000"/>
              </w:rPr>
              <w:t>396214</w:t>
            </w:r>
            <w:r w:rsidR="00373A9F" w:rsidRPr="00202D70">
              <w:rPr>
                <w:rFonts w:ascii="Calibri" w:hAnsi="Calibri" w:cs="Calibri"/>
                <w:color w:val="000000"/>
              </w:rPr>
              <w:t>₺</w:t>
            </w:r>
          </w:p>
        </w:tc>
      </w:tr>
      <w:tr w:rsidR="00373A9F" w:rsidRPr="00202D70" w:rsidTr="009A1C36">
        <w:trPr>
          <w:trHeight w:val="20"/>
        </w:trPr>
        <w:tc>
          <w:tcPr>
            <w:tcW w:w="733"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Tespitler</w:t>
            </w:r>
          </w:p>
        </w:tc>
        <w:tc>
          <w:tcPr>
            <w:tcW w:w="4267" w:type="pct"/>
            <w:gridSpan w:val="13"/>
            <w:vAlign w:val="center"/>
          </w:tcPr>
          <w:p w:rsidR="00373A9F" w:rsidRPr="00202D70" w:rsidRDefault="00373A9F" w:rsidP="009A1C36">
            <w:pPr>
              <w:spacing w:line="276" w:lineRule="auto"/>
              <w:rPr>
                <w:sz w:val="20"/>
                <w:szCs w:val="20"/>
              </w:rPr>
            </w:pPr>
            <w:r w:rsidRPr="00202D70">
              <w:rPr>
                <w:sz w:val="20"/>
                <w:szCs w:val="20"/>
              </w:rPr>
              <w:t>- Öğrencilerin bilimsel, kültürel, sanatsal ve sportif faaliyetlere katılımının düşük olması,</w:t>
            </w:r>
          </w:p>
          <w:p w:rsidR="00373A9F" w:rsidRPr="00202D70" w:rsidRDefault="00373A9F" w:rsidP="009A1C36">
            <w:pPr>
              <w:spacing w:line="276" w:lineRule="auto"/>
              <w:rPr>
                <w:sz w:val="20"/>
                <w:szCs w:val="20"/>
              </w:rPr>
            </w:pPr>
            <w:r w:rsidRPr="00202D70">
              <w:rPr>
                <w:sz w:val="20"/>
                <w:szCs w:val="20"/>
              </w:rPr>
              <w:t>- Toplumda akademik başarıya yüksek değer atfedilmesi,</w:t>
            </w:r>
          </w:p>
          <w:p w:rsidR="00373A9F" w:rsidRPr="00202D70" w:rsidRDefault="00373A9F" w:rsidP="009A1C36">
            <w:pPr>
              <w:spacing w:line="276" w:lineRule="auto"/>
              <w:rPr>
                <w:sz w:val="20"/>
                <w:szCs w:val="20"/>
              </w:rPr>
            </w:pPr>
            <w:r w:rsidRPr="00202D70">
              <w:rPr>
                <w:sz w:val="20"/>
                <w:szCs w:val="20"/>
              </w:rPr>
              <w:t>- Öğrenciler ve öğretmenlerin yeterlilik temelli ölçme ve değerlendirme uygulamaları konusunda yeterli bilgi ve tecrübeye sahip olmaması.</w:t>
            </w:r>
          </w:p>
        </w:tc>
      </w:tr>
      <w:tr w:rsidR="00373A9F" w:rsidRPr="00202D70" w:rsidTr="009A1C36">
        <w:trPr>
          <w:trHeight w:val="20"/>
        </w:trPr>
        <w:tc>
          <w:tcPr>
            <w:tcW w:w="733"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İhtiyaçlar</w:t>
            </w:r>
          </w:p>
        </w:tc>
        <w:tc>
          <w:tcPr>
            <w:tcW w:w="4267" w:type="pct"/>
            <w:gridSpan w:val="13"/>
            <w:vAlign w:val="center"/>
          </w:tcPr>
          <w:p w:rsidR="00373A9F" w:rsidRPr="00202D70" w:rsidRDefault="00373A9F" w:rsidP="009A1C36">
            <w:pPr>
              <w:spacing w:line="276" w:lineRule="auto"/>
              <w:rPr>
                <w:sz w:val="20"/>
                <w:szCs w:val="20"/>
              </w:rPr>
            </w:pPr>
            <w:r w:rsidRPr="00202D70">
              <w:rPr>
                <w:sz w:val="20"/>
                <w:szCs w:val="20"/>
              </w:rPr>
              <w:t>- Öğretmenlerin alternatif eğitim yöntem ve teknikleri konusunda eğitime alınmaları,</w:t>
            </w:r>
          </w:p>
          <w:p w:rsidR="00373A9F" w:rsidRPr="00202D70" w:rsidRDefault="00373A9F" w:rsidP="009A1C36">
            <w:pPr>
              <w:spacing w:line="276" w:lineRule="auto"/>
              <w:rPr>
                <w:sz w:val="20"/>
                <w:szCs w:val="20"/>
              </w:rPr>
            </w:pPr>
            <w:r w:rsidRPr="00202D70">
              <w:rPr>
                <w:sz w:val="20"/>
                <w:szCs w:val="20"/>
              </w:rPr>
              <w:t>- Sınav kaygısına yönelik olarak aile hekimliği başta olmak üzere çeşitli kurumlarla iş birliği yapılması,</w:t>
            </w:r>
          </w:p>
          <w:p w:rsidR="00373A9F" w:rsidRPr="00202D70" w:rsidRDefault="00373A9F" w:rsidP="009A1C36">
            <w:pPr>
              <w:spacing w:line="276" w:lineRule="auto"/>
              <w:rPr>
                <w:sz w:val="20"/>
                <w:szCs w:val="20"/>
              </w:rPr>
            </w:pPr>
            <w:r w:rsidRPr="00202D70">
              <w:rPr>
                <w:sz w:val="20"/>
                <w:szCs w:val="20"/>
              </w:rPr>
              <w:t>- Veli ve öğretmenlere yönelik olarak öğrencilerin bilimsel, kültürel, sanatsal ve sportif faaliyetlere katılması yönünde farkındalık çalışmaları yürütülmesi,</w:t>
            </w:r>
          </w:p>
        </w:tc>
      </w:tr>
    </w:tbl>
    <w:p w:rsidR="00373A9F" w:rsidRPr="00202D70" w:rsidRDefault="00373A9F" w:rsidP="00373A9F">
      <w:pPr>
        <w:rPr>
          <w:b/>
          <w:sz w:val="20"/>
          <w:szCs w:val="20"/>
        </w:rPr>
      </w:pPr>
      <w:r w:rsidRPr="00202D70">
        <w:rPr>
          <w:b/>
          <w:sz w:val="20"/>
          <w:szCs w:val="20"/>
        </w:rPr>
        <w:t>UD: Uygulama Dönemi</w:t>
      </w:r>
    </w:p>
    <w:p w:rsidR="00373A9F" w:rsidRPr="00202D70" w:rsidRDefault="00373A9F" w:rsidP="00373A9F">
      <w:pPr>
        <w:rPr>
          <w:b/>
          <w:sz w:val="20"/>
          <w:szCs w:val="20"/>
        </w:rPr>
      </w:pPr>
    </w:p>
    <w:p w:rsidR="00373A9F" w:rsidRPr="00202D70" w:rsidRDefault="00373A9F" w:rsidP="00373A9F">
      <w:pPr>
        <w:rPr>
          <w:b/>
          <w:sz w:val="28"/>
        </w:rPr>
      </w:pPr>
      <w:bookmarkStart w:id="52" w:name="_Toc532132457"/>
      <w:r w:rsidRPr="00202D70">
        <w:rPr>
          <w:b/>
          <w:sz w:val="28"/>
        </w:rPr>
        <w:t xml:space="preserve">Hedef 1.2. Öğrencilerin yaş, okul türü ve programlarına göre gereksinimlerini dikkate alan beceri temelli yabancı dil yeterlilikleri sistemine </w:t>
      </w:r>
      <w:bookmarkEnd w:id="52"/>
      <w:r w:rsidRPr="00202D70">
        <w:rPr>
          <w:b/>
          <w:sz w:val="28"/>
        </w:rPr>
        <w:t xml:space="preserve">geçilmesine ilişkin etkin çalışmalar yürütülecektir. </w:t>
      </w:r>
    </w:p>
    <w:tbl>
      <w:tblPr>
        <w:tblStyle w:val="TabloKlavuzu"/>
        <w:tblW w:w="5028" w:type="pct"/>
        <w:tblLook w:val="04A0" w:firstRow="1" w:lastRow="0" w:firstColumn="1" w:lastColumn="0" w:noHBand="0" w:noVBand="1"/>
      </w:tblPr>
      <w:tblGrid>
        <w:gridCol w:w="1380"/>
        <w:gridCol w:w="309"/>
        <w:gridCol w:w="704"/>
        <w:gridCol w:w="3186"/>
        <w:gridCol w:w="1167"/>
        <w:gridCol w:w="1113"/>
        <w:gridCol w:w="921"/>
        <w:gridCol w:w="921"/>
        <w:gridCol w:w="921"/>
        <w:gridCol w:w="921"/>
        <w:gridCol w:w="921"/>
        <w:gridCol w:w="921"/>
        <w:gridCol w:w="915"/>
      </w:tblGrid>
      <w:tr w:rsidR="00373A9F" w:rsidRPr="00202D70" w:rsidTr="009A1C36">
        <w:trPr>
          <w:trHeight w:val="20"/>
        </w:trPr>
        <w:tc>
          <w:tcPr>
            <w:tcW w:w="591" w:type="pct"/>
            <w:gridSpan w:val="2"/>
            <w:shd w:val="clear" w:color="auto" w:fill="00B0F0"/>
            <w:vAlign w:val="center"/>
          </w:tcPr>
          <w:p w:rsidR="00373A9F" w:rsidRPr="00202D70" w:rsidRDefault="00373A9F" w:rsidP="009A1C36">
            <w:pPr>
              <w:rPr>
                <w:b/>
                <w:sz w:val="20"/>
                <w:szCs w:val="20"/>
              </w:rPr>
            </w:pPr>
            <w:r w:rsidRPr="00202D70">
              <w:rPr>
                <w:b/>
                <w:sz w:val="20"/>
                <w:szCs w:val="20"/>
              </w:rPr>
              <w:t>Amaç 1</w:t>
            </w:r>
          </w:p>
        </w:tc>
        <w:tc>
          <w:tcPr>
            <w:tcW w:w="4409" w:type="pct"/>
            <w:gridSpan w:val="11"/>
            <w:vAlign w:val="center"/>
          </w:tcPr>
          <w:p w:rsidR="00373A9F" w:rsidRPr="00202D70" w:rsidRDefault="00373A9F" w:rsidP="009A1C36">
            <w:pPr>
              <w:spacing w:line="276" w:lineRule="auto"/>
              <w:rPr>
                <w:sz w:val="20"/>
                <w:szCs w:val="20"/>
              </w:rPr>
            </w:pPr>
            <w:r w:rsidRPr="00202D70">
              <w:rPr>
                <w:b/>
                <w:sz w:val="20"/>
                <w:szCs w:val="20"/>
              </w:rPr>
              <w:t>Bütün öğrencilerimize, medeniyetimizin ve insanlığın ortak değerleri ile çağın gereklerine uygun bilgi, beceri, tutum ve davranışların kazandırılması sağlanacaktır.</w:t>
            </w:r>
          </w:p>
        </w:tc>
      </w:tr>
      <w:tr w:rsidR="00373A9F" w:rsidRPr="00202D70" w:rsidTr="009A1C36">
        <w:trPr>
          <w:trHeight w:val="20"/>
        </w:trPr>
        <w:tc>
          <w:tcPr>
            <w:tcW w:w="591" w:type="pct"/>
            <w:gridSpan w:val="2"/>
            <w:shd w:val="clear" w:color="auto" w:fill="00B0F0"/>
            <w:vAlign w:val="center"/>
          </w:tcPr>
          <w:p w:rsidR="00373A9F" w:rsidRPr="00202D70" w:rsidRDefault="00373A9F" w:rsidP="009A1C36">
            <w:pPr>
              <w:rPr>
                <w:b/>
                <w:sz w:val="20"/>
                <w:szCs w:val="20"/>
              </w:rPr>
            </w:pPr>
            <w:r w:rsidRPr="00202D70">
              <w:rPr>
                <w:b/>
                <w:sz w:val="20"/>
                <w:szCs w:val="20"/>
              </w:rPr>
              <w:t>Hedef 1.2.</w:t>
            </w:r>
          </w:p>
        </w:tc>
        <w:tc>
          <w:tcPr>
            <w:tcW w:w="4409" w:type="pct"/>
            <w:gridSpan w:val="11"/>
            <w:vAlign w:val="center"/>
          </w:tcPr>
          <w:p w:rsidR="00373A9F" w:rsidRPr="00202D70" w:rsidRDefault="00373A9F" w:rsidP="009A1C36">
            <w:pPr>
              <w:rPr>
                <w:b/>
                <w:sz w:val="20"/>
                <w:szCs w:val="20"/>
              </w:rPr>
            </w:pPr>
            <w:r w:rsidRPr="00202D70">
              <w:rPr>
                <w:b/>
                <w:sz w:val="20"/>
                <w:szCs w:val="20"/>
              </w:rPr>
              <w:t>Öğrencilerin yaş, okul türü ve programlarına göre gereksinimlerini dikkate alan beceri temelli yabancı dil yeterlilikleri sistemine geçilecektir.</w:t>
            </w:r>
          </w:p>
        </w:tc>
      </w:tr>
      <w:tr w:rsidR="00373A9F" w:rsidRPr="00202D70" w:rsidTr="009A1C36">
        <w:trPr>
          <w:trHeight w:val="20"/>
        </w:trPr>
        <w:tc>
          <w:tcPr>
            <w:tcW w:w="1951" w:type="pct"/>
            <w:gridSpan w:val="4"/>
            <w:shd w:val="clear" w:color="auto" w:fill="00B0F0"/>
            <w:vAlign w:val="center"/>
          </w:tcPr>
          <w:p w:rsidR="00373A9F" w:rsidRPr="00202D70" w:rsidRDefault="00373A9F" w:rsidP="009A1C36">
            <w:pPr>
              <w:rPr>
                <w:b/>
                <w:sz w:val="20"/>
                <w:szCs w:val="20"/>
              </w:rPr>
            </w:pPr>
            <w:r w:rsidRPr="00202D70">
              <w:rPr>
                <w:b/>
                <w:sz w:val="20"/>
                <w:szCs w:val="20"/>
              </w:rPr>
              <w:t>Performans Göstergeleri</w:t>
            </w:r>
          </w:p>
        </w:tc>
        <w:tc>
          <w:tcPr>
            <w:tcW w:w="408" w:type="pct"/>
            <w:shd w:val="clear" w:color="auto" w:fill="00B0F0"/>
            <w:vAlign w:val="center"/>
          </w:tcPr>
          <w:p w:rsidR="00373A9F" w:rsidRPr="00202D70" w:rsidRDefault="00373A9F" w:rsidP="009A1C36">
            <w:pPr>
              <w:jc w:val="center"/>
              <w:rPr>
                <w:b/>
                <w:sz w:val="20"/>
                <w:szCs w:val="20"/>
              </w:rPr>
            </w:pPr>
            <w:r w:rsidRPr="00202D70">
              <w:rPr>
                <w:b/>
                <w:sz w:val="20"/>
                <w:szCs w:val="20"/>
              </w:rPr>
              <w:t>Hedefe Etkisi (%)</w:t>
            </w:r>
          </w:p>
        </w:tc>
        <w:tc>
          <w:tcPr>
            <w:tcW w:w="389" w:type="pct"/>
            <w:shd w:val="clear" w:color="auto" w:fill="00B0F0"/>
            <w:vAlign w:val="center"/>
          </w:tcPr>
          <w:p w:rsidR="00373A9F" w:rsidRPr="00202D70" w:rsidRDefault="00373A9F" w:rsidP="009A1C36">
            <w:pPr>
              <w:jc w:val="center"/>
              <w:rPr>
                <w:b/>
                <w:sz w:val="20"/>
                <w:szCs w:val="20"/>
              </w:rPr>
            </w:pPr>
            <w:r w:rsidRPr="00202D70">
              <w:rPr>
                <w:b/>
                <w:sz w:val="20"/>
                <w:szCs w:val="20"/>
              </w:rPr>
              <w:t>Başlangıç Değeri</w:t>
            </w:r>
          </w:p>
        </w:tc>
        <w:tc>
          <w:tcPr>
            <w:tcW w:w="322"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2019</w:t>
            </w:r>
          </w:p>
        </w:tc>
        <w:tc>
          <w:tcPr>
            <w:tcW w:w="322"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2020</w:t>
            </w:r>
          </w:p>
        </w:tc>
        <w:tc>
          <w:tcPr>
            <w:tcW w:w="322"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2021</w:t>
            </w:r>
          </w:p>
        </w:tc>
        <w:tc>
          <w:tcPr>
            <w:tcW w:w="322"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2022</w:t>
            </w:r>
          </w:p>
        </w:tc>
        <w:tc>
          <w:tcPr>
            <w:tcW w:w="322"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2023</w:t>
            </w:r>
          </w:p>
        </w:tc>
        <w:tc>
          <w:tcPr>
            <w:tcW w:w="322" w:type="pct"/>
            <w:shd w:val="clear" w:color="auto" w:fill="00B0F0"/>
            <w:vAlign w:val="center"/>
          </w:tcPr>
          <w:p w:rsidR="00373A9F" w:rsidRPr="00202D70" w:rsidRDefault="00373A9F" w:rsidP="009A1C36">
            <w:pPr>
              <w:jc w:val="center"/>
              <w:rPr>
                <w:b/>
                <w:sz w:val="20"/>
                <w:szCs w:val="20"/>
              </w:rPr>
            </w:pPr>
            <w:r w:rsidRPr="00202D70">
              <w:rPr>
                <w:b/>
                <w:sz w:val="20"/>
                <w:szCs w:val="20"/>
              </w:rPr>
              <w:t>İzleme Sıklığı</w:t>
            </w:r>
          </w:p>
        </w:tc>
        <w:tc>
          <w:tcPr>
            <w:tcW w:w="321" w:type="pct"/>
            <w:shd w:val="clear" w:color="auto" w:fill="00B0F0"/>
            <w:vAlign w:val="center"/>
          </w:tcPr>
          <w:p w:rsidR="00373A9F" w:rsidRPr="00202D70" w:rsidRDefault="00373A9F" w:rsidP="009A1C36">
            <w:pPr>
              <w:jc w:val="center"/>
              <w:rPr>
                <w:b/>
                <w:sz w:val="20"/>
                <w:szCs w:val="20"/>
              </w:rPr>
            </w:pPr>
            <w:r w:rsidRPr="00202D70">
              <w:rPr>
                <w:b/>
                <w:sz w:val="20"/>
                <w:szCs w:val="20"/>
              </w:rPr>
              <w:t>Rapor Sıklığı</w:t>
            </w:r>
          </w:p>
        </w:tc>
      </w:tr>
      <w:tr w:rsidR="00373A9F" w:rsidRPr="00202D70" w:rsidTr="009A1C36">
        <w:trPr>
          <w:trHeight w:val="334"/>
        </w:trPr>
        <w:tc>
          <w:tcPr>
            <w:tcW w:w="1951" w:type="pct"/>
            <w:gridSpan w:val="4"/>
            <w:shd w:val="clear" w:color="auto" w:fill="00B0F0"/>
            <w:vAlign w:val="center"/>
          </w:tcPr>
          <w:p w:rsidR="00373A9F" w:rsidRPr="00202D70" w:rsidRDefault="00373A9F" w:rsidP="009A1C36">
            <w:pPr>
              <w:rPr>
                <w:b/>
                <w:sz w:val="20"/>
                <w:szCs w:val="20"/>
              </w:rPr>
            </w:pPr>
            <w:r w:rsidRPr="00202D70">
              <w:rPr>
                <w:b/>
                <w:sz w:val="20"/>
                <w:szCs w:val="20"/>
              </w:rPr>
              <w:t>PG 1.2.1 Yabancı dil dersi yılsonu puan ortalaması</w:t>
            </w:r>
          </w:p>
        </w:tc>
        <w:tc>
          <w:tcPr>
            <w:tcW w:w="408" w:type="pct"/>
            <w:vAlign w:val="center"/>
          </w:tcPr>
          <w:p w:rsidR="00373A9F" w:rsidRPr="00202D70" w:rsidRDefault="00373A9F" w:rsidP="009A1C36">
            <w:pPr>
              <w:jc w:val="center"/>
              <w:rPr>
                <w:sz w:val="20"/>
                <w:szCs w:val="20"/>
              </w:rPr>
            </w:pPr>
            <w:r w:rsidRPr="00202D70">
              <w:rPr>
                <w:sz w:val="20"/>
                <w:szCs w:val="20"/>
              </w:rPr>
              <w:t>35</w:t>
            </w:r>
          </w:p>
        </w:tc>
        <w:tc>
          <w:tcPr>
            <w:tcW w:w="389" w:type="pct"/>
            <w:vAlign w:val="center"/>
          </w:tcPr>
          <w:p w:rsidR="00373A9F" w:rsidRPr="00202D70" w:rsidRDefault="009A1C36" w:rsidP="009A1C36">
            <w:pPr>
              <w:jc w:val="center"/>
              <w:rPr>
                <w:sz w:val="20"/>
                <w:szCs w:val="20"/>
              </w:rPr>
            </w:pPr>
            <w:r w:rsidRPr="00202D70">
              <w:rPr>
                <w:sz w:val="20"/>
                <w:szCs w:val="20"/>
              </w:rPr>
              <w:t>64,50</w:t>
            </w:r>
          </w:p>
        </w:tc>
        <w:tc>
          <w:tcPr>
            <w:tcW w:w="322" w:type="pct"/>
            <w:vAlign w:val="center"/>
          </w:tcPr>
          <w:p w:rsidR="00373A9F" w:rsidRPr="00202D70" w:rsidRDefault="00F9299E" w:rsidP="009A1C36">
            <w:pPr>
              <w:jc w:val="center"/>
              <w:rPr>
                <w:sz w:val="20"/>
                <w:szCs w:val="20"/>
              </w:rPr>
            </w:pPr>
            <w:r>
              <w:rPr>
                <w:sz w:val="20"/>
                <w:szCs w:val="20"/>
              </w:rPr>
              <w:t>70</w:t>
            </w:r>
          </w:p>
        </w:tc>
        <w:tc>
          <w:tcPr>
            <w:tcW w:w="322" w:type="pct"/>
            <w:vAlign w:val="center"/>
          </w:tcPr>
          <w:p w:rsidR="00373A9F" w:rsidRPr="00202D70" w:rsidRDefault="00F9299E" w:rsidP="009A1C36">
            <w:pPr>
              <w:jc w:val="center"/>
              <w:rPr>
                <w:sz w:val="20"/>
                <w:szCs w:val="20"/>
              </w:rPr>
            </w:pPr>
            <w:r>
              <w:rPr>
                <w:sz w:val="20"/>
                <w:szCs w:val="20"/>
              </w:rPr>
              <w:t>74</w:t>
            </w:r>
          </w:p>
        </w:tc>
        <w:tc>
          <w:tcPr>
            <w:tcW w:w="322" w:type="pct"/>
            <w:vAlign w:val="center"/>
          </w:tcPr>
          <w:p w:rsidR="00373A9F" w:rsidRPr="00202D70" w:rsidRDefault="00F9299E" w:rsidP="009A1C36">
            <w:pPr>
              <w:jc w:val="center"/>
              <w:rPr>
                <w:sz w:val="20"/>
                <w:szCs w:val="20"/>
              </w:rPr>
            </w:pPr>
            <w:r>
              <w:rPr>
                <w:sz w:val="20"/>
                <w:szCs w:val="20"/>
              </w:rPr>
              <w:t>80</w:t>
            </w:r>
          </w:p>
        </w:tc>
        <w:tc>
          <w:tcPr>
            <w:tcW w:w="322" w:type="pct"/>
            <w:vAlign w:val="center"/>
          </w:tcPr>
          <w:p w:rsidR="00373A9F" w:rsidRPr="00202D70" w:rsidRDefault="00F9299E" w:rsidP="009A1C36">
            <w:pPr>
              <w:jc w:val="center"/>
              <w:rPr>
                <w:sz w:val="20"/>
                <w:szCs w:val="20"/>
              </w:rPr>
            </w:pPr>
            <w:r>
              <w:rPr>
                <w:sz w:val="20"/>
                <w:szCs w:val="20"/>
              </w:rPr>
              <w:t>83</w:t>
            </w:r>
          </w:p>
        </w:tc>
        <w:tc>
          <w:tcPr>
            <w:tcW w:w="322" w:type="pct"/>
            <w:vAlign w:val="center"/>
          </w:tcPr>
          <w:p w:rsidR="00373A9F" w:rsidRPr="00202D70" w:rsidRDefault="00373A9F" w:rsidP="009A1C36">
            <w:pPr>
              <w:jc w:val="center"/>
              <w:rPr>
                <w:sz w:val="20"/>
                <w:szCs w:val="20"/>
              </w:rPr>
            </w:pPr>
            <w:r w:rsidRPr="00202D70">
              <w:rPr>
                <w:sz w:val="20"/>
                <w:szCs w:val="20"/>
              </w:rPr>
              <w:t>87</w:t>
            </w:r>
          </w:p>
        </w:tc>
        <w:tc>
          <w:tcPr>
            <w:tcW w:w="322" w:type="pct"/>
            <w:vAlign w:val="center"/>
          </w:tcPr>
          <w:p w:rsidR="00373A9F" w:rsidRPr="00202D70" w:rsidRDefault="00373A9F" w:rsidP="009A1C36">
            <w:pPr>
              <w:jc w:val="center"/>
              <w:rPr>
                <w:sz w:val="20"/>
                <w:szCs w:val="20"/>
              </w:rPr>
            </w:pPr>
            <w:r w:rsidRPr="00202D70">
              <w:rPr>
                <w:sz w:val="20"/>
                <w:szCs w:val="20"/>
              </w:rPr>
              <w:t>6 Ay</w:t>
            </w:r>
          </w:p>
        </w:tc>
        <w:tc>
          <w:tcPr>
            <w:tcW w:w="321"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951" w:type="pct"/>
            <w:gridSpan w:val="4"/>
            <w:shd w:val="clear" w:color="auto" w:fill="00B0F0"/>
            <w:vAlign w:val="center"/>
          </w:tcPr>
          <w:p w:rsidR="00373A9F" w:rsidRPr="00202D70" w:rsidRDefault="00373A9F" w:rsidP="009A1C36">
            <w:pPr>
              <w:rPr>
                <w:b/>
                <w:sz w:val="20"/>
                <w:szCs w:val="20"/>
              </w:rPr>
            </w:pPr>
            <w:r w:rsidRPr="00202D70">
              <w:rPr>
                <w:b/>
                <w:sz w:val="20"/>
                <w:szCs w:val="20"/>
              </w:rPr>
              <w:t>PG 1.2.2 Yabancı dil sınavında (YDS) en az C seviyesi veya eşdeğeri bir belgeye sahip olan öğretmen oranı (%)</w:t>
            </w:r>
          </w:p>
        </w:tc>
        <w:tc>
          <w:tcPr>
            <w:tcW w:w="408" w:type="pct"/>
            <w:vAlign w:val="center"/>
          </w:tcPr>
          <w:p w:rsidR="00373A9F" w:rsidRPr="00202D70" w:rsidRDefault="00373A9F" w:rsidP="009A1C36">
            <w:pPr>
              <w:jc w:val="center"/>
              <w:rPr>
                <w:sz w:val="20"/>
                <w:szCs w:val="20"/>
              </w:rPr>
            </w:pPr>
            <w:r w:rsidRPr="00202D70">
              <w:rPr>
                <w:sz w:val="20"/>
                <w:szCs w:val="20"/>
              </w:rPr>
              <w:t>35</w:t>
            </w:r>
          </w:p>
        </w:tc>
        <w:tc>
          <w:tcPr>
            <w:tcW w:w="389" w:type="pct"/>
            <w:vAlign w:val="center"/>
          </w:tcPr>
          <w:p w:rsidR="00373A9F" w:rsidRPr="00202D70" w:rsidRDefault="00492C9B" w:rsidP="009A1C36">
            <w:pPr>
              <w:jc w:val="center"/>
              <w:rPr>
                <w:sz w:val="20"/>
                <w:szCs w:val="20"/>
              </w:rPr>
            </w:pPr>
            <w:r w:rsidRPr="00202D70">
              <w:rPr>
                <w:sz w:val="20"/>
                <w:szCs w:val="20"/>
              </w:rPr>
              <w:t>0,00</w:t>
            </w:r>
          </w:p>
        </w:tc>
        <w:tc>
          <w:tcPr>
            <w:tcW w:w="322" w:type="pct"/>
            <w:vAlign w:val="center"/>
          </w:tcPr>
          <w:p w:rsidR="00373A9F" w:rsidRPr="00202D70" w:rsidRDefault="00373A9F" w:rsidP="009A1C36">
            <w:pPr>
              <w:jc w:val="center"/>
              <w:rPr>
                <w:sz w:val="20"/>
                <w:szCs w:val="20"/>
              </w:rPr>
            </w:pPr>
            <w:r w:rsidRPr="00202D70">
              <w:rPr>
                <w:sz w:val="20"/>
                <w:szCs w:val="20"/>
              </w:rPr>
              <w:t>%3,32</w:t>
            </w:r>
          </w:p>
        </w:tc>
        <w:tc>
          <w:tcPr>
            <w:tcW w:w="322" w:type="pct"/>
            <w:vAlign w:val="center"/>
          </w:tcPr>
          <w:p w:rsidR="00373A9F" w:rsidRPr="00202D70" w:rsidRDefault="00373A9F" w:rsidP="009A1C36">
            <w:pPr>
              <w:jc w:val="center"/>
              <w:rPr>
                <w:sz w:val="20"/>
                <w:szCs w:val="20"/>
              </w:rPr>
            </w:pPr>
            <w:r w:rsidRPr="00202D70">
              <w:rPr>
                <w:sz w:val="20"/>
                <w:szCs w:val="20"/>
              </w:rPr>
              <w:t>%3,32</w:t>
            </w:r>
          </w:p>
        </w:tc>
        <w:tc>
          <w:tcPr>
            <w:tcW w:w="322" w:type="pct"/>
            <w:vAlign w:val="center"/>
          </w:tcPr>
          <w:p w:rsidR="00373A9F" w:rsidRPr="00202D70" w:rsidRDefault="00373A9F" w:rsidP="009A1C36">
            <w:pPr>
              <w:jc w:val="center"/>
              <w:rPr>
                <w:sz w:val="20"/>
                <w:szCs w:val="20"/>
              </w:rPr>
            </w:pPr>
            <w:r w:rsidRPr="00202D70">
              <w:rPr>
                <w:sz w:val="20"/>
                <w:szCs w:val="20"/>
              </w:rPr>
              <w:t>%3,35</w:t>
            </w:r>
          </w:p>
        </w:tc>
        <w:tc>
          <w:tcPr>
            <w:tcW w:w="322" w:type="pct"/>
            <w:vAlign w:val="center"/>
          </w:tcPr>
          <w:p w:rsidR="00373A9F" w:rsidRPr="00202D70" w:rsidRDefault="00373A9F" w:rsidP="009A1C36">
            <w:pPr>
              <w:jc w:val="center"/>
              <w:rPr>
                <w:sz w:val="20"/>
                <w:szCs w:val="20"/>
              </w:rPr>
            </w:pPr>
            <w:r w:rsidRPr="00202D70">
              <w:rPr>
                <w:sz w:val="20"/>
                <w:szCs w:val="20"/>
              </w:rPr>
              <w:t>%3,35</w:t>
            </w:r>
          </w:p>
        </w:tc>
        <w:tc>
          <w:tcPr>
            <w:tcW w:w="322" w:type="pct"/>
            <w:vAlign w:val="center"/>
          </w:tcPr>
          <w:p w:rsidR="00373A9F" w:rsidRPr="00202D70" w:rsidRDefault="00373A9F" w:rsidP="009A1C36">
            <w:pPr>
              <w:jc w:val="center"/>
              <w:rPr>
                <w:sz w:val="20"/>
                <w:szCs w:val="20"/>
              </w:rPr>
            </w:pPr>
            <w:r w:rsidRPr="00202D70">
              <w:rPr>
                <w:sz w:val="20"/>
                <w:szCs w:val="20"/>
              </w:rPr>
              <w:t>%3,4</w:t>
            </w:r>
          </w:p>
        </w:tc>
        <w:tc>
          <w:tcPr>
            <w:tcW w:w="322" w:type="pct"/>
            <w:vAlign w:val="center"/>
          </w:tcPr>
          <w:p w:rsidR="00373A9F" w:rsidRPr="00202D70" w:rsidRDefault="00373A9F" w:rsidP="009A1C36">
            <w:pPr>
              <w:jc w:val="center"/>
              <w:rPr>
                <w:sz w:val="20"/>
                <w:szCs w:val="20"/>
              </w:rPr>
            </w:pPr>
            <w:r w:rsidRPr="00202D70">
              <w:rPr>
                <w:sz w:val="20"/>
                <w:szCs w:val="20"/>
              </w:rPr>
              <w:t>6 Ay</w:t>
            </w:r>
          </w:p>
        </w:tc>
        <w:tc>
          <w:tcPr>
            <w:tcW w:w="321"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951" w:type="pct"/>
            <w:gridSpan w:val="4"/>
            <w:shd w:val="clear" w:color="auto" w:fill="00B0F0"/>
            <w:vAlign w:val="center"/>
          </w:tcPr>
          <w:p w:rsidR="00373A9F" w:rsidRPr="00202D70" w:rsidRDefault="00373A9F" w:rsidP="009A1C36">
            <w:pPr>
              <w:rPr>
                <w:b/>
                <w:sz w:val="20"/>
                <w:szCs w:val="20"/>
              </w:rPr>
            </w:pPr>
            <w:r w:rsidRPr="00202D70">
              <w:rPr>
                <w:b/>
                <w:sz w:val="20"/>
                <w:szCs w:val="20"/>
              </w:rPr>
              <w:t>PG 1.2.3 Yurtdışı hareketlilik programına katılan yabancı dil öğretmeni sayısı</w:t>
            </w:r>
          </w:p>
        </w:tc>
        <w:tc>
          <w:tcPr>
            <w:tcW w:w="408" w:type="pct"/>
            <w:vAlign w:val="center"/>
          </w:tcPr>
          <w:p w:rsidR="00373A9F" w:rsidRPr="00202D70" w:rsidRDefault="00373A9F" w:rsidP="009A1C36">
            <w:pPr>
              <w:jc w:val="center"/>
              <w:rPr>
                <w:sz w:val="20"/>
                <w:szCs w:val="20"/>
              </w:rPr>
            </w:pPr>
            <w:r w:rsidRPr="00202D70">
              <w:rPr>
                <w:sz w:val="20"/>
                <w:szCs w:val="20"/>
              </w:rPr>
              <w:t>30</w:t>
            </w:r>
          </w:p>
        </w:tc>
        <w:tc>
          <w:tcPr>
            <w:tcW w:w="389" w:type="pct"/>
            <w:vAlign w:val="center"/>
          </w:tcPr>
          <w:p w:rsidR="00373A9F" w:rsidRPr="00202D70" w:rsidRDefault="00373A9F" w:rsidP="009A1C36">
            <w:pPr>
              <w:jc w:val="center"/>
              <w:rPr>
                <w:sz w:val="20"/>
                <w:szCs w:val="20"/>
              </w:rPr>
            </w:pPr>
            <w:r w:rsidRPr="00202D70">
              <w:rPr>
                <w:sz w:val="20"/>
                <w:szCs w:val="20"/>
              </w:rPr>
              <w:t>0</w:t>
            </w:r>
          </w:p>
        </w:tc>
        <w:tc>
          <w:tcPr>
            <w:tcW w:w="322" w:type="pct"/>
            <w:vAlign w:val="center"/>
          </w:tcPr>
          <w:p w:rsidR="00373A9F" w:rsidRPr="00202D70" w:rsidRDefault="00373A9F" w:rsidP="009A1C36">
            <w:pPr>
              <w:jc w:val="center"/>
              <w:rPr>
                <w:sz w:val="20"/>
                <w:szCs w:val="20"/>
              </w:rPr>
            </w:pPr>
            <w:r w:rsidRPr="00202D70">
              <w:rPr>
                <w:sz w:val="20"/>
                <w:szCs w:val="20"/>
              </w:rPr>
              <w:t>0</w:t>
            </w:r>
          </w:p>
        </w:tc>
        <w:tc>
          <w:tcPr>
            <w:tcW w:w="322" w:type="pct"/>
            <w:vAlign w:val="center"/>
          </w:tcPr>
          <w:p w:rsidR="00373A9F" w:rsidRPr="00202D70" w:rsidRDefault="00373A9F" w:rsidP="009A1C36">
            <w:pPr>
              <w:jc w:val="center"/>
              <w:rPr>
                <w:sz w:val="20"/>
                <w:szCs w:val="20"/>
              </w:rPr>
            </w:pPr>
            <w:r w:rsidRPr="00202D70">
              <w:rPr>
                <w:sz w:val="20"/>
                <w:szCs w:val="20"/>
              </w:rPr>
              <w:t>0</w:t>
            </w:r>
          </w:p>
        </w:tc>
        <w:tc>
          <w:tcPr>
            <w:tcW w:w="322" w:type="pct"/>
            <w:vAlign w:val="center"/>
          </w:tcPr>
          <w:p w:rsidR="00373A9F" w:rsidRPr="00202D70" w:rsidRDefault="00373A9F" w:rsidP="009A1C36">
            <w:pPr>
              <w:jc w:val="center"/>
              <w:rPr>
                <w:sz w:val="20"/>
                <w:szCs w:val="20"/>
              </w:rPr>
            </w:pPr>
            <w:r w:rsidRPr="00202D70">
              <w:rPr>
                <w:sz w:val="20"/>
                <w:szCs w:val="20"/>
              </w:rPr>
              <w:t>10</w:t>
            </w:r>
          </w:p>
        </w:tc>
        <w:tc>
          <w:tcPr>
            <w:tcW w:w="322" w:type="pct"/>
            <w:vAlign w:val="center"/>
          </w:tcPr>
          <w:p w:rsidR="00373A9F" w:rsidRPr="00202D70" w:rsidRDefault="00373A9F" w:rsidP="009A1C36">
            <w:pPr>
              <w:jc w:val="center"/>
              <w:rPr>
                <w:sz w:val="20"/>
                <w:szCs w:val="20"/>
              </w:rPr>
            </w:pPr>
            <w:r w:rsidRPr="00202D70">
              <w:rPr>
                <w:sz w:val="20"/>
                <w:szCs w:val="20"/>
              </w:rPr>
              <w:t>40</w:t>
            </w:r>
          </w:p>
        </w:tc>
        <w:tc>
          <w:tcPr>
            <w:tcW w:w="322" w:type="pct"/>
            <w:vAlign w:val="center"/>
          </w:tcPr>
          <w:p w:rsidR="00373A9F" w:rsidRPr="00202D70" w:rsidRDefault="00373A9F" w:rsidP="009A1C36">
            <w:pPr>
              <w:jc w:val="center"/>
              <w:rPr>
                <w:sz w:val="20"/>
                <w:szCs w:val="20"/>
              </w:rPr>
            </w:pPr>
            <w:r w:rsidRPr="00202D70">
              <w:rPr>
                <w:sz w:val="20"/>
                <w:szCs w:val="20"/>
              </w:rPr>
              <w:t>60</w:t>
            </w:r>
          </w:p>
        </w:tc>
        <w:tc>
          <w:tcPr>
            <w:tcW w:w="322" w:type="pct"/>
            <w:vAlign w:val="center"/>
          </w:tcPr>
          <w:p w:rsidR="00373A9F" w:rsidRPr="00202D70" w:rsidRDefault="00373A9F" w:rsidP="009A1C36">
            <w:pPr>
              <w:jc w:val="center"/>
              <w:rPr>
                <w:sz w:val="20"/>
                <w:szCs w:val="20"/>
              </w:rPr>
            </w:pPr>
            <w:r w:rsidRPr="00202D70">
              <w:rPr>
                <w:sz w:val="20"/>
                <w:szCs w:val="20"/>
              </w:rPr>
              <w:t>6 Ay</w:t>
            </w:r>
          </w:p>
        </w:tc>
        <w:tc>
          <w:tcPr>
            <w:tcW w:w="321"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951" w:type="pct"/>
            <w:gridSpan w:val="4"/>
            <w:shd w:val="clear" w:color="auto" w:fill="00B0F0"/>
            <w:vAlign w:val="center"/>
          </w:tcPr>
          <w:p w:rsidR="00373A9F" w:rsidRPr="00202D70" w:rsidRDefault="00373A9F" w:rsidP="009A1C36">
            <w:pPr>
              <w:rPr>
                <w:b/>
                <w:sz w:val="20"/>
                <w:szCs w:val="20"/>
              </w:rPr>
            </w:pPr>
            <w:r w:rsidRPr="00202D70">
              <w:rPr>
                <w:b/>
                <w:sz w:val="20"/>
                <w:szCs w:val="20"/>
              </w:rPr>
              <w:t>Koordinatör Birim</w:t>
            </w:r>
          </w:p>
        </w:tc>
        <w:tc>
          <w:tcPr>
            <w:tcW w:w="3049" w:type="pct"/>
            <w:gridSpan w:val="9"/>
            <w:vAlign w:val="center"/>
          </w:tcPr>
          <w:p w:rsidR="00373A9F" w:rsidRPr="00202D70" w:rsidRDefault="00373A9F" w:rsidP="009A1C36">
            <w:pPr>
              <w:rPr>
                <w:sz w:val="20"/>
                <w:szCs w:val="20"/>
              </w:rPr>
            </w:pPr>
            <w:r w:rsidRPr="00202D70">
              <w:rPr>
                <w:sz w:val="20"/>
                <w:szCs w:val="20"/>
              </w:rPr>
              <w:t>İnsan Kaynakları Birimi</w:t>
            </w:r>
          </w:p>
        </w:tc>
      </w:tr>
      <w:tr w:rsidR="00373A9F" w:rsidRPr="00202D70" w:rsidTr="009A1C36">
        <w:trPr>
          <w:trHeight w:val="20"/>
        </w:trPr>
        <w:tc>
          <w:tcPr>
            <w:tcW w:w="1951" w:type="pct"/>
            <w:gridSpan w:val="4"/>
            <w:shd w:val="clear" w:color="auto" w:fill="00B0F0"/>
            <w:vAlign w:val="center"/>
          </w:tcPr>
          <w:p w:rsidR="00373A9F" w:rsidRPr="00202D70" w:rsidRDefault="00373A9F" w:rsidP="009A1C36">
            <w:pPr>
              <w:rPr>
                <w:b/>
                <w:sz w:val="20"/>
                <w:szCs w:val="20"/>
              </w:rPr>
            </w:pPr>
            <w:r w:rsidRPr="00202D70">
              <w:rPr>
                <w:b/>
                <w:sz w:val="20"/>
                <w:szCs w:val="20"/>
              </w:rPr>
              <w:lastRenderedPageBreak/>
              <w:t>İş Birliği Yapılacak Birimler</w:t>
            </w:r>
          </w:p>
        </w:tc>
        <w:tc>
          <w:tcPr>
            <w:tcW w:w="3049" w:type="pct"/>
            <w:gridSpan w:val="9"/>
            <w:vAlign w:val="center"/>
          </w:tcPr>
          <w:p w:rsidR="00373A9F" w:rsidRPr="00202D70" w:rsidRDefault="00373A9F" w:rsidP="009A1C36">
            <w:pPr>
              <w:rPr>
                <w:sz w:val="20"/>
                <w:szCs w:val="20"/>
              </w:rPr>
            </w:pPr>
            <w:r w:rsidRPr="00202D70">
              <w:rPr>
                <w:sz w:val="20"/>
                <w:szCs w:val="20"/>
              </w:rPr>
              <w:t>Temel Eğitim, Ortaöğretim, Din Öğretimi, Mesleki Eğitim, Strateji Geliştirme</w:t>
            </w:r>
          </w:p>
        </w:tc>
      </w:tr>
      <w:tr w:rsidR="00373A9F" w:rsidRPr="00202D70" w:rsidTr="009A1C36">
        <w:trPr>
          <w:trHeight w:val="20"/>
        </w:trPr>
        <w:tc>
          <w:tcPr>
            <w:tcW w:w="837" w:type="pct"/>
            <w:gridSpan w:val="3"/>
            <w:shd w:val="clear" w:color="auto" w:fill="00B0F0"/>
            <w:vAlign w:val="center"/>
          </w:tcPr>
          <w:p w:rsidR="00373A9F" w:rsidRPr="00202D70" w:rsidRDefault="00373A9F" w:rsidP="009A1C36">
            <w:pPr>
              <w:rPr>
                <w:b/>
                <w:sz w:val="20"/>
                <w:szCs w:val="20"/>
              </w:rPr>
            </w:pPr>
            <w:r w:rsidRPr="00202D70">
              <w:rPr>
                <w:b/>
                <w:sz w:val="20"/>
                <w:szCs w:val="20"/>
              </w:rPr>
              <w:t>Riskler</w:t>
            </w:r>
          </w:p>
        </w:tc>
        <w:tc>
          <w:tcPr>
            <w:tcW w:w="4163" w:type="pct"/>
            <w:gridSpan w:val="10"/>
            <w:vAlign w:val="center"/>
          </w:tcPr>
          <w:p w:rsidR="00373A9F" w:rsidRPr="00202D70" w:rsidRDefault="00373A9F" w:rsidP="009A1C36">
            <w:pPr>
              <w:rPr>
                <w:sz w:val="20"/>
                <w:szCs w:val="20"/>
              </w:rPr>
            </w:pPr>
            <w:r w:rsidRPr="00202D70">
              <w:rPr>
                <w:sz w:val="20"/>
                <w:szCs w:val="20"/>
              </w:rPr>
              <w:t>- Yabancı dil eğitimine ilişkin farkındalığın yeterli olmaması,</w:t>
            </w:r>
          </w:p>
          <w:p w:rsidR="00373A9F" w:rsidRPr="00202D70" w:rsidRDefault="00373A9F" w:rsidP="009A1C36">
            <w:pPr>
              <w:rPr>
                <w:sz w:val="20"/>
                <w:szCs w:val="20"/>
              </w:rPr>
            </w:pPr>
            <w:r w:rsidRPr="00202D70">
              <w:rPr>
                <w:sz w:val="20"/>
                <w:szCs w:val="20"/>
              </w:rPr>
              <w:t>- Uluslararası hareketlilik programlarının kontenjan ve kapsamının yetersiz olması,</w:t>
            </w:r>
          </w:p>
          <w:p w:rsidR="00373A9F" w:rsidRPr="00202D70" w:rsidRDefault="00373A9F" w:rsidP="009A1C36">
            <w:pPr>
              <w:rPr>
                <w:sz w:val="20"/>
                <w:szCs w:val="20"/>
              </w:rPr>
            </w:pPr>
            <w:r w:rsidRPr="00202D70">
              <w:rPr>
                <w:sz w:val="20"/>
                <w:szCs w:val="20"/>
              </w:rPr>
              <w:t>- Yurtdışında yabancı dil eğitimini destekleyici programların maliyetlerinin yüksek olması,</w:t>
            </w:r>
          </w:p>
          <w:p w:rsidR="00373A9F" w:rsidRPr="00202D70" w:rsidRDefault="00373A9F" w:rsidP="009A1C36">
            <w:pPr>
              <w:rPr>
                <w:sz w:val="20"/>
                <w:szCs w:val="20"/>
              </w:rPr>
            </w:pPr>
            <w:r w:rsidRPr="00202D70">
              <w:rPr>
                <w:sz w:val="20"/>
                <w:szCs w:val="20"/>
              </w:rPr>
              <w:t>- Yabancı dil eğitimine ilişkin dijital içeriklerin teminine yönelik maliyetlerin yüksek olması.</w:t>
            </w:r>
          </w:p>
        </w:tc>
      </w:tr>
      <w:tr w:rsidR="00373A9F" w:rsidRPr="00202D70" w:rsidTr="009A1C36">
        <w:trPr>
          <w:trHeight w:val="263"/>
        </w:trPr>
        <w:tc>
          <w:tcPr>
            <w:tcW w:w="483" w:type="pct"/>
            <w:vMerge w:val="restart"/>
            <w:shd w:val="clear" w:color="auto" w:fill="00B0F0"/>
            <w:vAlign w:val="center"/>
          </w:tcPr>
          <w:p w:rsidR="00373A9F" w:rsidRPr="00202D70" w:rsidRDefault="00373A9F" w:rsidP="009A1C36">
            <w:pPr>
              <w:rPr>
                <w:b/>
                <w:sz w:val="20"/>
                <w:szCs w:val="20"/>
              </w:rPr>
            </w:pPr>
            <w:r w:rsidRPr="00202D70">
              <w:rPr>
                <w:b/>
                <w:sz w:val="20"/>
                <w:szCs w:val="20"/>
              </w:rPr>
              <w:t>Stratejiler</w:t>
            </w:r>
          </w:p>
        </w:tc>
        <w:tc>
          <w:tcPr>
            <w:tcW w:w="354" w:type="pct"/>
            <w:gridSpan w:val="2"/>
            <w:shd w:val="clear" w:color="auto" w:fill="00B0F0"/>
            <w:vAlign w:val="center"/>
          </w:tcPr>
          <w:p w:rsidR="00373A9F" w:rsidRPr="00202D70" w:rsidRDefault="00373A9F" w:rsidP="009A1C36">
            <w:pPr>
              <w:rPr>
                <w:b/>
                <w:sz w:val="20"/>
                <w:szCs w:val="20"/>
              </w:rPr>
            </w:pPr>
            <w:r w:rsidRPr="00202D70">
              <w:rPr>
                <w:b/>
                <w:sz w:val="20"/>
                <w:szCs w:val="20"/>
              </w:rPr>
              <w:t>S 1.2.1</w:t>
            </w:r>
          </w:p>
        </w:tc>
        <w:tc>
          <w:tcPr>
            <w:tcW w:w="4163" w:type="pct"/>
            <w:gridSpan w:val="10"/>
            <w:vAlign w:val="center"/>
          </w:tcPr>
          <w:p w:rsidR="00373A9F" w:rsidRPr="00202D70" w:rsidRDefault="00036DDA" w:rsidP="009A1C36">
            <w:pPr>
              <w:rPr>
                <w:b/>
                <w:sz w:val="20"/>
                <w:szCs w:val="20"/>
              </w:rPr>
            </w:pPr>
            <w:r>
              <w:rPr>
                <w:b/>
                <w:sz w:val="20"/>
                <w:szCs w:val="20"/>
              </w:rPr>
              <w:t>- İlçemiz</w:t>
            </w:r>
            <w:r w:rsidR="00373A9F" w:rsidRPr="00202D70">
              <w:rPr>
                <w:b/>
                <w:sz w:val="20"/>
                <w:szCs w:val="20"/>
              </w:rPr>
              <w:t xml:space="preserve"> genelinde yabancı dil eğitimi, seviye ve okul türlerine göre uyarlanacaktır.</w:t>
            </w:r>
          </w:p>
        </w:tc>
      </w:tr>
      <w:tr w:rsidR="00373A9F" w:rsidRPr="00202D70" w:rsidTr="009A1C36">
        <w:trPr>
          <w:trHeight w:val="263"/>
        </w:trPr>
        <w:tc>
          <w:tcPr>
            <w:tcW w:w="483" w:type="pct"/>
            <w:vMerge/>
            <w:shd w:val="clear" w:color="auto" w:fill="00B0F0"/>
            <w:vAlign w:val="center"/>
          </w:tcPr>
          <w:p w:rsidR="00373A9F" w:rsidRPr="00202D70" w:rsidRDefault="00373A9F" w:rsidP="009A1C36">
            <w:pPr>
              <w:rPr>
                <w:b/>
                <w:sz w:val="20"/>
                <w:szCs w:val="20"/>
              </w:rPr>
            </w:pPr>
          </w:p>
        </w:tc>
        <w:tc>
          <w:tcPr>
            <w:tcW w:w="354" w:type="pct"/>
            <w:gridSpan w:val="2"/>
            <w:shd w:val="clear" w:color="auto" w:fill="00B0F0"/>
            <w:vAlign w:val="center"/>
          </w:tcPr>
          <w:p w:rsidR="00373A9F" w:rsidRPr="00202D70" w:rsidRDefault="00373A9F" w:rsidP="009A1C36">
            <w:pPr>
              <w:rPr>
                <w:sz w:val="20"/>
                <w:szCs w:val="20"/>
              </w:rPr>
            </w:pPr>
            <w:r w:rsidRPr="00202D70">
              <w:rPr>
                <w:b/>
                <w:sz w:val="20"/>
                <w:szCs w:val="20"/>
              </w:rPr>
              <w:t>S 1.2.2</w:t>
            </w:r>
          </w:p>
        </w:tc>
        <w:tc>
          <w:tcPr>
            <w:tcW w:w="4163" w:type="pct"/>
            <w:gridSpan w:val="10"/>
            <w:vAlign w:val="center"/>
          </w:tcPr>
          <w:p w:rsidR="00373A9F" w:rsidRPr="00202D70" w:rsidRDefault="00373A9F" w:rsidP="009A1C36">
            <w:pPr>
              <w:rPr>
                <w:b/>
                <w:sz w:val="20"/>
                <w:szCs w:val="20"/>
              </w:rPr>
            </w:pPr>
            <w:r w:rsidRPr="00202D70">
              <w:rPr>
                <w:b/>
                <w:sz w:val="20"/>
                <w:szCs w:val="20"/>
              </w:rPr>
              <w:t>- Yeni kaynaklar ile öğrencilerin İngilizce konuşulan dünyayı deneyimlemesi sağlanacak ve dijital içerikler geliştirilecektir.</w:t>
            </w:r>
          </w:p>
        </w:tc>
      </w:tr>
      <w:tr w:rsidR="00373A9F" w:rsidRPr="00202D70" w:rsidTr="009A1C36">
        <w:trPr>
          <w:trHeight w:val="263"/>
        </w:trPr>
        <w:tc>
          <w:tcPr>
            <w:tcW w:w="483" w:type="pct"/>
            <w:vMerge/>
            <w:shd w:val="clear" w:color="auto" w:fill="00B0F0"/>
            <w:vAlign w:val="center"/>
          </w:tcPr>
          <w:p w:rsidR="00373A9F" w:rsidRPr="00202D70" w:rsidRDefault="00373A9F" w:rsidP="009A1C36">
            <w:pPr>
              <w:rPr>
                <w:b/>
                <w:sz w:val="20"/>
                <w:szCs w:val="20"/>
              </w:rPr>
            </w:pPr>
          </w:p>
        </w:tc>
        <w:tc>
          <w:tcPr>
            <w:tcW w:w="354" w:type="pct"/>
            <w:gridSpan w:val="2"/>
            <w:shd w:val="clear" w:color="auto" w:fill="00B0F0"/>
            <w:vAlign w:val="center"/>
          </w:tcPr>
          <w:p w:rsidR="00373A9F" w:rsidRPr="00202D70" w:rsidRDefault="00373A9F" w:rsidP="009A1C36">
            <w:pPr>
              <w:rPr>
                <w:sz w:val="20"/>
                <w:szCs w:val="20"/>
              </w:rPr>
            </w:pPr>
            <w:r w:rsidRPr="00202D70">
              <w:rPr>
                <w:b/>
                <w:sz w:val="20"/>
                <w:szCs w:val="20"/>
              </w:rPr>
              <w:t>S 1.2.3</w:t>
            </w:r>
          </w:p>
        </w:tc>
        <w:tc>
          <w:tcPr>
            <w:tcW w:w="4163" w:type="pct"/>
            <w:gridSpan w:val="10"/>
            <w:vAlign w:val="center"/>
          </w:tcPr>
          <w:p w:rsidR="00373A9F" w:rsidRPr="00202D70" w:rsidRDefault="00373A9F" w:rsidP="009A1C36">
            <w:pPr>
              <w:rPr>
                <w:b/>
                <w:sz w:val="20"/>
                <w:szCs w:val="20"/>
              </w:rPr>
            </w:pPr>
            <w:r w:rsidRPr="00202D70">
              <w:rPr>
                <w:b/>
                <w:sz w:val="20"/>
                <w:szCs w:val="20"/>
              </w:rPr>
              <w:t>- Yabancı dil eğitiminde öğretmen nitelik ve yeterlilikleri yükseltilecektir.</w:t>
            </w:r>
          </w:p>
        </w:tc>
      </w:tr>
      <w:tr w:rsidR="00373A9F" w:rsidRPr="00202D70" w:rsidTr="009A1C36">
        <w:trPr>
          <w:trHeight w:val="20"/>
        </w:trPr>
        <w:tc>
          <w:tcPr>
            <w:tcW w:w="837" w:type="pct"/>
            <w:gridSpan w:val="3"/>
            <w:shd w:val="clear" w:color="auto" w:fill="00B0F0"/>
            <w:vAlign w:val="center"/>
          </w:tcPr>
          <w:p w:rsidR="00373A9F" w:rsidRPr="00202D70" w:rsidRDefault="00373A9F" w:rsidP="009A1C36">
            <w:pPr>
              <w:rPr>
                <w:b/>
                <w:sz w:val="20"/>
                <w:szCs w:val="20"/>
              </w:rPr>
            </w:pPr>
            <w:r w:rsidRPr="00202D70">
              <w:rPr>
                <w:b/>
                <w:sz w:val="20"/>
                <w:szCs w:val="20"/>
              </w:rPr>
              <w:t>Maliyet Tahmini</w:t>
            </w:r>
          </w:p>
        </w:tc>
        <w:tc>
          <w:tcPr>
            <w:tcW w:w="4163" w:type="pct"/>
            <w:gridSpan w:val="10"/>
            <w:vAlign w:val="center"/>
          </w:tcPr>
          <w:p w:rsidR="00373A9F" w:rsidRPr="00202D70" w:rsidRDefault="00CC745C" w:rsidP="009A1C36">
            <w:pPr>
              <w:rPr>
                <w:rFonts w:ascii="Calibri" w:hAnsi="Calibri" w:cs="Calibri"/>
                <w:color w:val="000000"/>
              </w:rPr>
            </w:pPr>
            <w:r w:rsidRPr="00CC745C">
              <w:rPr>
                <w:rFonts w:ascii="Calibri" w:hAnsi="Calibri" w:cs="Calibri"/>
                <w:color w:val="000000"/>
              </w:rPr>
              <w:t>324175</w:t>
            </w:r>
            <w:r w:rsidR="00373A9F" w:rsidRPr="00202D70">
              <w:rPr>
                <w:rFonts w:ascii="Calibri" w:hAnsi="Calibri" w:cs="Calibri"/>
                <w:color w:val="000000"/>
              </w:rPr>
              <w:t>₺</w:t>
            </w:r>
          </w:p>
        </w:tc>
      </w:tr>
      <w:tr w:rsidR="00373A9F" w:rsidRPr="00202D70" w:rsidTr="009A1C36">
        <w:trPr>
          <w:trHeight w:val="20"/>
        </w:trPr>
        <w:tc>
          <w:tcPr>
            <w:tcW w:w="837" w:type="pct"/>
            <w:gridSpan w:val="3"/>
            <w:shd w:val="clear" w:color="auto" w:fill="00B0F0"/>
            <w:vAlign w:val="center"/>
          </w:tcPr>
          <w:p w:rsidR="00373A9F" w:rsidRPr="00202D70" w:rsidRDefault="00373A9F" w:rsidP="009A1C36">
            <w:pPr>
              <w:rPr>
                <w:b/>
                <w:sz w:val="20"/>
                <w:szCs w:val="20"/>
              </w:rPr>
            </w:pPr>
            <w:r w:rsidRPr="00202D70">
              <w:rPr>
                <w:b/>
                <w:sz w:val="20"/>
                <w:szCs w:val="20"/>
              </w:rPr>
              <w:t>Tespitler</w:t>
            </w:r>
          </w:p>
        </w:tc>
        <w:tc>
          <w:tcPr>
            <w:tcW w:w="4163" w:type="pct"/>
            <w:gridSpan w:val="10"/>
            <w:vAlign w:val="center"/>
          </w:tcPr>
          <w:p w:rsidR="00373A9F" w:rsidRPr="00202D70" w:rsidRDefault="00373A9F" w:rsidP="009A1C36">
            <w:pPr>
              <w:rPr>
                <w:sz w:val="20"/>
                <w:szCs w:val="20"/>
              </w:rPr>
            </w:pPr>
            <w:r w:rsidRPr="00202D70">
              <w:rPr>
                <w:sz w:val="20"/>
                <w:szCs w:val="20"/>
              </w:rPr>
              <w:t>- Öğrencilerin yabancı dil becerilerini farklı alanlarda kullanmasını sağlayan disiplinler arası bir yaklaşımın olmaması,</w:t>
            </w:r>
          </w:p>
          <w:p w:rsidR="00373A9F" w:rsidRPr="00202D70" w:rsidRDefault="00373A9F" w:rsidP="009A1C36">
            <w:pPr>
              <w:rPr>
                <w:sz w:val="20"/>
                <w:szCs w:val="20"/>
              </w:rPr>
            </w:pPr>
            <w:r w:rsidRPr="00202D70">
              <w:rPr>
                <w:sz w:val="20"/>
                <w:szCs w:val="20"/>
              </w:rPr>
              <w:t>- Yabancı dil eğitiminin öğrencilerin bireysel farklılıkları ile öğretim kademeleri ve okul türlerini dikkate almayan tek tip bir yaklaşımla yapılması,</w:t>
            </w:r>
          </w:p>
          <w:p w:rsidR="00373A9F" w:rsidRPr="00202D70" w:rsidRDefault="00373A9F" w:rsidP="009A1C36">
            <w:pPr>
              <w:rPr>
                <w:sz w:val="20"/>
                <w:szCs w:val="20"/>
              </w:rPr>
            </w:pPr>
            <w:r w:rsidRPr="00202D70">
              <w:rPr>
                <w:sz w:val="20"/>
                <w:szCs w:val="20"/>
              </w:rPr>
              <w:t>- Öğrencilerin yabancı dil eğitimine destek olacak dijital içeriklerin ve platformların yetersiz olması,</w:t>
            </w:r>
          </w:p>
          <w:p w:rsidR="00373A9F" w:rsidRPr="00202D70" w:rsidRDefault="00373A9F" w:rsidP="009A1C36">
            <w:pPr>
              <w:rPr>
                <w:sz w:val="20"/>
                <w:szCs w:val="20"/>
              </w:rPr>
            </w:pPr>
            <w:r w:rsidRPr="00202D70">
              <w:rPr>
                <w:sz w:val="20"/>
                <w:szCs w:val="20"/>
              </w:rPr>
              <w:t>- Öğretmenlerin yabancı dil becerilerinin geliştirilmesine yönelik eğitimlerin ve paydaşlarla iş birliğinin yetersiz olması,</w:t>
            </w:r>
          </w:p>
          <w:p w:rsidR="00373A9F" w:rsidRPr="00202D70" w:rsidRDefault="00373A9F" w:rsidP="009A1C36">
            <w:pPr>
              <w:rPr>
                <w:sz w:val="20"/>
                <w:szCs w:val="20"/>
              </w:rPr>
            </w:pPr>
            <w:r w:rsidRPr="00202D70">
              <w:rPr>
                <w:sz w:val="20"/>
                <w:szCs w:val="20"/>
              </w:rPr>
              <w:t>- Yabancı dil öğretmenlerinin seçiminde öğretmenlerin çok yönlü dil becerilerinin ölçülmemesi ve bunların dikkate alınmaması.</w:t>
            </w:r>
          </w:p>
        </w:tc>
      </w:tr>
      <w:tr w:rsidR="00373A9F" w:rsidRPr="00202D70" w:rsidTr="009A1C36">
        <w:trPr>
          <w:trHeight w:val="20"/>
        </w:trPr>
        <w:tc>
          <w:tcPr>
            <w:tcW w:w="837" w:type="pct"/>
            <w:gridSpan w:val="3"/>
            <w:shd w:val="clear" w:color="auto" w:fill="00B0F0"/>
            <w:vAlign w:val="center"/>
          </w:tcPr>
          <w:p w:rsidR="00373A9F" w:rsidRPr="00202D70" w:rsidRDefault="00373A9F" w:rsidP="009A1C36">
            <w:pPr>
              <w:rPr>
                <w:b/>
                <w:sz w:val="20"/>
                <w:szCs w:val="20"/>
              </w:rPr>
            </w:pPr>
            <w:r w:rsidRPr="00202D70">
              <w:rPr>
                <w:b/>
                <w:sz w:val="20"/>
                <w:szCs w:val="20"/>
              </w:rPr>
              <w:t>İhtiyaçlar</w:t>
            </w:r>
          </w:p>
        </w:tc>
        <w:tc>
          <w:tcPr>
            <w:tcW w:w="4163" w:type="pct"/>
            <w:gridSpan w:val="10"/>
            <w:vAlign w:val="center"/>
          </w:tcPr>
          <w:p w:rsidR="00373A9F" w:rsidRPr="00202D70" w:rsidRDefault="00373A9F" w:rsidP="009A1C36">
            <w:pPr>
              <w:rPr>
                <w:sz w:val="20"/>
                <w:szCs w:val="20"/>
              </w:rPr>
            </w:pPr>
            <w:r w:rsidRPr="00202D70">
              <w:rPr>
                <w:sz w:val="20"/>
                <w:szCs w:val="20"/>
              </w:rPr>
              <w:t>- Yabancı dil eğitiminde ortaya konacak yeni yöntemler konusunda öğretmen eğitimlerinin yapılması,</w:t>
            </w:r>
          </w:p>
          <w:p w:rsidR="00373A9F" w:rsidRPr="00202D70" w:rsidRDefault="00373A9F" w:rsidP="009A1C36">
            <w:pPr>
              <w:rPr>
                <w:sz w:val="20"/>
                <w:szCs w:val="20"/>
              </w:rPr>
            </w:pPr>
            <w:r w:rsidRPr="00202D70">
              <w:rPr>
                <w:sz w:val="20"/>
                <w:szCs w:val="20"/>
              </w:rPr>
              <w:t>- Yabancı dil eğitimine yönelik dijital içerik ve platformlara katkı sağlanması,</w:t>
            </w:r>
          </w:p>
          <w:p w:rsidR="00373A9F" w:rsidRPr="00202D70" w:rsidRDefault="00373A9F" w:rsidP="009A1C36">
            <w:pPr>
              <w:rPr>
                <w:sz w:val="20"/>
                <w:szCs w:val="20"/>
                <w:shd w:val="clear" w:color="auto" w:fill="FFFFFF" w:themeFill="background1"/>
              </w:rPr>
            </w:pPr>
            <w:r w:rsidRPr="00202D70">
              <w:rPr>
                <w:sz w:val="20"/>
                <w:szCs w:val="20"/>
                <w:shd w:val="clear" w:color="auto" w:fill="FFFFFF" w:themeFill="background1"/>
              </w:rPr>
              <w:t>- Uluslararası hareketlilik programlarına yönelik farkındalığın artırılması,</w:t>
            </w:r>
          </w:p>
          <w:p w:rsidR="00373A9F" w:rsidRPr="00202D70" w:rsidRDefault="00373A9F" w:rsidP="009A1C36">
            <w:pPr>
              <w:rPr>
                <w:sz w:val="20"/>
                <w:szCs w:val="20"/>
              </w:rPr>
            </w:pPr>
            <w:r w:rsidRPr="00202D70">
              <w:rPr>
                <w:sz w:val="20"/>
                <w:szCs w:val="20"/>
              </w:rPr>
              <w:t>- Öğretmenlere yurtdışı deneyim fırsatlarının sağlanması.</w:t>
            </w:r>
          </w:p>
        </w:tc>
      </w:tr>
    </w:tbl>
    <w:p w:rsidR="00373A9F" w:rsidRDefault="00373A9F" w:rsidP="00373A9F">
      <w:pPr>
        <w:rPr>
          <w:sz w:val="20"/>
          <w:szCs w:val="20"/>
        </w:rPr>
      </w:pPr>
    </w:p>
    <w:p w:rsidR="002C4533" w:rsidRPr="00202D70" w:rsidRDefault="002C4533" w:rsidP="00373A9F">
      <w:pPr>
        <w:rPr>
          <w:sz w:val="20"/>
          <w:szCs w:val="20"/>
        </w:rPr>
      </w:pPr>
    </w:p>
    <w:p w:rsidR="00373A9F" w:rsidRPr="00202D70" w:rsidRDefault="00373A9F" w:rsidP="00373A9F">
      <w:pPr>
        <w:pStyle w:val="Balk2"/>
        <w:ind w:left="0"/>
        <w:rPr>
          <w:sz w:val="32"/>
        </w:rPr>
      </w:pPr>
      <w:bookmarkStart w:id="53" w:name="_Toc530059904"/>
      <w:bookmarkStart w:id="54" w:name="_Toc534642804"/>
      <w:bookmarkStart w:id="55" w:name="_Toc536606515"/>
      <w:bookmarkStart w:id="56" w:name="_Toc532132459"/>
      <w:r w:rsidRPr="00202D70">
        <w:rPr>
          <w:sz w:val="32"/>
        </w:rPr>
        <w:lastRenderedPageBreak/>
        <w:t xml:space="preserve">Stratejik Amaç </w:t>
      </w:r>
      <w:bookmarkEnd w:id="53"/>
      <w:r w:rsidRPr="00202D70">
        <w:rPr>
          <w:sz w:val="32"/>
        </w:rPr>
        <w:t>2:</w:t>
      </w:r>
      <w:bookmarkEnd w:id="54"/>
      <w:bookmarkEnd w:id="55"/>
    </w:p>
    <w:p w:rsidR="00373A9F" w:rsidRPr="00202D70" w:rsidRDefault="00373A9F" w:rsidP="00373A9F">
      <w:pPr>
        <w:rPr>
          <w:b/>
          <w:color w:val="0070C0"/>
          <w:sz w:val="32"/>
        </w:rPr>
      </w:pPr>
      <w:r w:rsidRPr="00202D70">
        <w:rPr>
          <w:b/>
          <w:color w:val="538135" w:themeColor="accent6" w:themeShade="BF"/>
          <w:sz w:val="32"/>
        </w:rPr>
        <w:t>Çağdaş normlara uygun, etkili, verimli yönetim ve organizasyon yapısı ve süreçleri hâkim kılınacaktır.</w:t>
      </w:r>
      <w:bookmarkEnd w:id="56"/>
    </w:p>
    <w:p w:rsidR="00373A9F" w:rsidRPr="00202D70" w:rsidRDefault="00373A9F" w:rsidP="00373A9F">
      <w:pPr>
        <w:rPr>
          <w:b/>
          <w:sz w:val="28"/>
        </w:rPr>
      </w:pPr>
      <w:bookmarkStart w:id="57" w:name="_Toc532132461"/>
      <w:r w:rsidRPr="00202D70">
        <w:rPr>
          <w:b/>
          <w:sz w:val="28"/>
        </w:rPr>
        <w:t>Hedef 2.1. Öğretmen ve okul yöneticilerinin gelişimlerini desteklemek amacıyla yeni bir mesleki gelişim anlayışı</w:t>
      </w:r>
      <w:bookmarkEnd w:id="57"/>
      <w:r w:rsidRPr="00202D70">
        <w:rPr>
          <w:b/>
          <w:sz w:val="28"/>
        </w:rPr>
        <w:t>nı destekleyecek farkındalık çalışmaları yapılacaktır.</w:t>
      </w:r>
    </w:p>
    <w:tbl>
      <w:tblPr>
        <w:tblStyle w:val="TabloKlavuzu"/>
        <w:tblW w:w="5000" w:type="pct"/>
        <w:tblLook w:val="04A0" w:firstRow="1" w:lastRow="0" w:firstColumn="1" w:lastColumn="0" w:noHBand="0" w:noVBand="1"/>
      </w:tblPr>
      <w:tblGrid>
        <w:gridCol w:w="1147"/>
        <w:gridCol w:w="442"/>
        <w:gridCol w:w="586"/>
        <w:gridCol w:w="367"/>
        <w:gridCol w:w="2824"/>
        <w:gridCol w:w="1183"/>
        <w:gridCol w:w="1112"/>
        <w:gridCol w:w="941"/>
        <w:gridCol w:w="941"/>
        <w:gridCol w:w="941"/>
        <w:gridCol w:w="941"/>
        <w:gridCol w:w="941"/>
        <w:gridCol w:w="941"/>
        <w:gridCol w:w="913"/>
      </w:tblGrid>
      <w:tr w:rsidR="00373A9F" w:rsidRPr="00202D70" w:rsidTr="009A1C36">
        <w:trPr>
          <w:trHeight w:val="20"/>
        </w:trPr>
        <w:tc>
          <w:tcPr>
            <w:tcW w:w="558" w:type="pct"/>
            <w:gridSpan w:val="2"/>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Amaç 2</w:t>
            </w:r>
          </w:p>
        </w:tc>
        <w:tc>
          <w:tcPr>
            <w:tcW w:w="4442" w:type="pct"/>
            <w:gridSpan w:val="12"/>
            <w:vAlign w:val="center"/>
          </w:tcPr>
          <w:p w:rsidR="00373A9F" w:rsidRPr="00202D70" w:rsidRDefault="00373A9F" w:rsidP="009A1C36">
            <w:pPr>
              <w:rPr>
                <w:rFonts w:eastAsia="Calibri" w:cs="Arial"/>
                <w:b/>
                <w:sz w:val="20"/>
                <w:szCs w:val="20"/>
              </w:rPr>
            </w:pPr>
            <w:r w:rsidRPr="00202D70">
              <w:rPr>
                <w:rFonts w:eastAsia="Calibri" w:cs="Arial"/>
                <w:b/>
                <w:sz w:val="20"/>
                <w:szCs w:val="20"/>
              </w:rPr>
              <w:t>Çağdaş normlara uygun, etkili, verimli yönetim ve organizasyon yapısı ve süreçleri hâkim kılınacaktır.</w:t>
            </w:r>
          </w:p>
        </w:tc>
      </w:tr>
      <w:tr w:rsidR="00373A9F" w:rsidRPr="00202D70" w:rsidTr="009A1C36">
        <w:trPr>
          <w:trHeight w:val="20"/>
        </w:trPr>
        <w:tc>
          <w:tcPr>
            <w:tcW w:w="558" w:type="pct"/>
            <w:gridSpan w:val="2"/>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Hedef 2.1</w:t>
            </w:r>
          </w:p>
        </w:tc>
        <w:tc>
          <w:tcPr>
            <w:tcW w:w="4442" w:type="pct"/>
            <w:gridSpan w:val="12"/>
            <w:vAlign w:val="center"/>
          </w:tcPr>
          <w:p w:rsidR="00373A9F" w:rsidRPr="00202D70" w:rsidRDefault="00373A9F" w:rsidP="009A1C36">
            <w:pPr>
              <w:rPr>
                <w:rFonts w:eastAsia="Calibri" w:cs="Arial"/>
                <w:b/>
                <w:sz w:val="20"/>
                <w:szCs w:val="20"/>
              </w:rPr>
            </w:pPr>
            <w:r w:rsidRPr="00202D70">
              <w:rPr>
                <w:rFonts w:eastAsia="Calibri" w:cs="Arial"/>
                <w:b/>
                <w:sz w:val="20"/>
                <w:szCs w:val="20"/>
              </w:rPr>
              <w:t xml:space="preserve">Öğretmen ve okul yöneticilerinin gelişimlerini desteklemek amacıyla yeni bir mesleki gelişim anlayışı, sistemi ve modeli oluşturulacaktır. </w:t>
            </w:r>
          </w:p>
        </w:tc>
      </w:tr>
      <w:tr w:rsidR="00373A9F" w:rsidRPr="00202D70" w:rsidTr="009A1C36">
        <w:trPr>
          <w:trHeight w:val="20"/>
        </w:trPr>
        <w:tc>
          <w:tcPr>
            <w:tcW w:w="1886" w:type="pct"/>
            <w:gridSpan w:val="5"/>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Performans Göstergeleri</w:t>
            </w:r>
          </w:p>
        </w:tc>
        <w:tc>
          <w:tcPr>
            <w:tcW w:w="416"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Hedefe Etkisi (%)</w:t>
            </w:r>
          </w:p>
        </w:tc>
        <w:tc>
          <w:tcPr>
            <w:tcW w:w="391"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Başlangıç Değeri</w:t>
            </w:r>
          </w:p>
        </w:tc>
        <w:tc>
          <w:tcPr>
            <w:tcW w:w="331"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2019</w:t>
            </w:r>
          </w:p>
        </w:tc>
        <w:tc>
          <w:tcPr>
            <w:tcW w:w="331"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2020</w:t>
            </w:r>
          </w:p>
        </w:tc>
        <w:tc>
          <w:tcPr>
            <w:tcW w:w="331"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2021</w:t>
            </w:r>
          </w:p>
        </w:tc>
        <w:tc>
          <w:tcPr>
            <w:tcW w:w="331"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2022</w:t>
            </w:r>
          </w:p>
        </w:tc>
        <w:tc>
          <w:tcPr>
            <w:tcW w:w="331"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2023</w:t>
            </w:r>
          </w:p>
        </w:tc>
        <w:tc>
          <w:tcPr>
            <w:tcW w:w="331"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İzleme Sıklığı</w:t>
            </w:r>
          </w:p>
        </w:tc>
        <w:tc>
          <w:tcPr>
            <w:tcW w:w="322" w:type="pct"/>
            <w:shd w:val="clear" w:color="auto" w:fill="00B0F0"/>
            <w:vAlign w:val="center"/>
          </w:tcPr>
          <w:p w:rsidR="00373A9F" w:rsidRPr="00202D70" w:rsidRDefault="00373A9F" w:rsidP="009A1C36">
            <w:pPr>
              <w:jc w:val="center"/>
              <w:rPr>
                <w:rFonts w:eastAsia="Calibri" w:cs="Arial"/>
                <w:b/>
                <w:sz w:val="20"/>
                <w:szCs w:val="20"/>
              </w:rPr>
            </w:pPr>
            <w:r w:rsidRPr="00202D70">
              <w:rPr>
                <w:rFonts w:eastAsia="Calibri" w:cs="Arial"/>
                <w:b/>
                <w:sz w:val="20"/>
                <w:szCs w:val="20"/>
              </w:rPr>
              <w:t>Rapor Sıklığı</w:t>
            </w:r>
          </w:p>
        </w:tc>
      </w:tr>
      <w:tr w:rsidR="00373A9F" w:rsidRPr="00202D70" w:rsidTr="009A1C36">
        <w:trPr>
          <w:trHeight w:val="137"/>
        </w:trPr>
        <w:tc>
          <w:tcPr>
            <w:tcW w:w="893" w:type="pct"/>
            <w:gridSpan w:val="4"/>
            <w:vMerge w:val="restart"/>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PG 2.1.1 Lisansüstü eğitim alan personel oranı (%)</w:t>
            </w:r>
          </w:p>
        </w:tc>
        <w:tc>
          <w:tcPr>
            <w:tcW w:w="993" w:type="pct"/>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PG 2.1.1.1 Alanında lisansüstü eğitim alan öğretmen oranı</w:t>
            </w:r>
            <w:r w:rsidRPr="00202D70">
              <w:rPr>
                <w:rFonts w:eastAsia="Times New Roman" w:cs="Times New Roman"/>
                <w:b/>
                <w:color w:val="000000" w:themeColor="text1"/>
                <w:sz w:val="20"/>
                <w:szCs w:val="20"/>
              </w:rPr>
              <w:t>(%)</w:t>
            </w:r>
          </w:p>
        </w:tc>
        <w:tc>
          <w:tcPr>
            <w:tcW w:w="416" w:type="pct"/>
            <w:vMerge w:val="restar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35</w:t>
            </w:r>
          </w:p>
        </w:tc>
        <w:tc>
          <w:tcPr>
            <w:tcW w:w="391" w:type="pct"/>
            <w:vAlign w:val="center"/>
          </w:tcPr>
          <w:p w:rsidR="00373A9F" w:rsidRPr="00202D70" w:rsidRDefault="00373A9F" w:rsidP="00492C9B">
            <w:pPr>
              <w:jc w:val="center"/>
              <w:rPr>
                <w:sz w:val="20"/>
                <w:szCs w:val="20"/>
              </w:rPr>
            </w:pPr>
            <w:r w:rsidRPr="00202D70">
              <w:rPr>
                <w:sz w:val="20"/>
                <w:szCs w:val="20"/>
              </w:rPr>
              <w:t>%</w:t>
            </w:r>
            <w:r w:rsidR="00492C9B" w:rsidRPr="00202D70">
              <w:rPr>
                <w:sz w:val="20"/>
                <w:szCs w:val="20"/>
              </w:rPr>
              <w:t>10,11</w:t>
            </w:r>
          </w:p>
        </w:tc>
        <w:tc>
          <w:tcPr>
            <w:tcW w:w="331" w:type="pct"/>
            <w:vAlign w:val="center"/>
          </w:tcPr>
          <w:p w:rsidR="00373A9F" w:rsidRPr="00202D70" w:rsidRDefault="00373A9F" w:rsidP="009A1C36">
            <w:pPr>
              <w:jc w:val="center"/>
              <w:rPr>
                <w:sz w:val="20"/>
                <w:szCs w:val="20"/>
              </w:rPr>
            </w:pPr>
            <w:r w:rsidRPr="00202D70">
              <w:rPr>
                <w:sz w:val="20"/>
                <w:szCs w:val="20"/>
              </w:rPr>
              <w:t>%</w:t>
            </w:r>
            <w:r w:rsidR="00071AAF">
              <w:rPr>
                <w:sz w:val="20"/>
                <w:szCs w:val="20"/>
              </w:rPr>
              <w:t>20</w:t>
            </w:r>
          </w:p>
        </w:tc>
        <w:tc>
          <w:tcPr>
            <w:tcW w:w="331" w:type="pct"/>
            <w:vAlign w:val="center"/>
          </w:tcPr>
          <w:p w:rsidR="00373A9F" w:rsidRPr="00202D70" w:rsidRDefault="00373A9F" w:rsidP="00071AAF">
            <w:pPr>
              <w:jc w:val="center"/>
              <w:rPr>
                <w:sz w:val="20"/>
                <w:szCs w:val="20"/>
              </w:rPr>
            </w:pPr>
            <w:r w:rsidRPr="00202D70">
              <w:rPr>
                <w:sz w:val="20"/>
                <w:szCs w:val="20"/>
              </w:rPr>
              <w:t>%</w:t>
            </w:r>
            <w:r w:rsidR="00071AAF">
              <w:rPr>
                <w:sz w:val="20"/>
                <w:szCs w:val="20"/>
              </w:rPr>
              <w:t>30</w:t>
            </w:r>
          </w:p>
        </w:tc>
        <w:tc>
          <w:tcPr>
            <w:tcW w:w="331" w:type="pct"/>
            <w:vAlign w:val="center"/>
          </w:tcPr>
          <w:p w:rsidR="00373A9F" w:rsidRPr="00202D70" w:rsidRDefault="00071AAF" w:rsidP="009A1C36">
            <w:pPr>
              <w:jc w:val="center"/>
              <w:rPr>
                <w:sz w:val="20"/>
                <w:szCs w:val="20"/>
              </w:rPr>
            </w:pPr>
            <w:r>
              <w:rPr>
                <w:sz w:val="20"/>
                <w:szCs w:val="20"/>
              </w:rPr>
              <w:t>%40</w:t>
            </w:r>
          </w:p>
        </w:tc>
        <w:tc>
          <w:tcPr>
            <w:tcW w:w="331" w:type="pct"/>
            <w:vAlign w:val="center"/>
          </w:tcPr>
          <w:p w:rsidR="00373A9F" w:rsidRPr="00202D70" w:rsidRDefault="00071AAF" w:rsidP="009A1C36">
            <w:pPr>
              <w:jc w:val="center"/>
              <w:rPr>
                <w:sz w:val="20"/>
                <w:szCs w:val="20"/>
              </w:rPr>
            </w:pPr>
            <w:r>
              <w:rPr>
                <w:sz w:val="20"/>
                <w:szCs w:val="20"/>
              </w:rPr>
              <w:t>%50</w:t>
            </w:r>
          </w:p>
        </w:tc>
        <w:tc>
          <w:tcPr>
            <w:tcW w:w="331" w:type="pct"/>
            <w:vAlign w:val="center"/>
          </w:tcPr>
          <w:p w:rsidR="00373A9F" w:rsidRPr="00202D70" w:rsidRDefault="00373A9F" w:rsidP="009A1C36">
            <w:pPr>
              <w:jc w:val="center"/>
              <w:rPr>
                <w:sz w:val="20"/>
                <w:szCs w:val="20"/>
              </w:rPr>
            </w:pPr>
            <w:r w:rsidRPr="00202D70">
              <w:rPr>
                <w:sz w:val="20"/>
                <w:szCs w:val="20"/>
              </w:rPr>
              <w:t>%60</w:t>
            </w:r>
          </w:p>
        </w:tc>
        <w:tc>
          <w:tcPr>
            <w:tcW w:w="331" w:type="pct"/>
            <w:vMerge w:val="restar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6 Ay</w:t>
            </w:r>
          </w:p>
        </w:tc>
        <w:tc>
          <w:tcPr>
            <w:tcW w:w="322" w:type="pct"/>
            <w:vMerge w:val="restar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6 Ay</w:t>
            </w:r>
          </w:p>
        </w:tc>
      </w:tr>
      <w:tr w:rsidR="00373A9F" w:rsidRPr="00202D70" w:rsidTr="009A1C36">
        <w:trPr>
          <w:trHeight w:val="122"/>
        </w:trPr>
        <w:tc>
          <w:tcPr>
            <w:tcW w:w="893" w:type="pct"/>
            <w:gridSpan w:val="4"/>
            <w:vMerge/>
            <w:shd w:val="clear" w:color="auto" w:fill="00B0F0"/>
            <w:vAlign w:val="center"/>
          </w:tcPr>
          <w:p w:rsidR="00373A9F" w:rsidRPr="00202D70" w:rsidRDefault="00373A9F" w:rsidP="009A1C36">
            <w:pPr>
              <w:rPr>
                <w:rFonts w:eastAsia="Calibri" w:cs="Arial"/>
                <w:b/>
                <w:sz w:val="20"/>
                <w:szCs w:val="20"/>
              </w:rPr>
            </w:pPr>
          </w:p>
        </w:tc>
        <w:tc>
          <w:tcPr>
            <w:tcW w:w="993" w:type="pct"/>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PG 2.1.1.2 Yönetim alanında lisansüstü eğitim alan yönetici oranı</w:t>
            </w:r>
            <w:r w:rsidRPr="00202D70">
              <w:rPr>
                <w:rFonts w:eastAsia="Times New Roman" w:cs="Times New Roman"/>
                <w:b/>
                <w:color w:val="000000" w:themeColor="text1"/>
                <w:sz w:val="20"/>
                <w:szCs w:val="20"/>
              </w:rPr>
              <w:t>(%)</w:t>
            </w:r>
          </w:p>
        </w:tc>
        <w:tc>
          <w:tcPr>
            <w:tcW w:w="416" w:type="pct"/>
            <w:vMerge/>
            <w:vAlign w:val="center"/>
          </w:tcPr>
          <w:p w:rsidR="00373A9F" w:rsidRPr="00202D70" w:rsidRDefault="00373A9F" w:rsidP="009A1C36">
            <w:pPr>
              <w:jc w:val="center"/>
              <w:rPr>
                <w:rFonts w:eastAsia="Calibri" w:cs="Arial"/>
                <w:sz w:val="20"/>
                <w:szCs w:val="20"/>
              </w:rPr>
            </w:pPr>
          </w:p>
        </w:tc>
        <w:tc>
          <w:tcPr>
            <w:tcW w:w="391" w:type="pct"/>
            <w:vAlign w:val="center"/>
          </w:tcPr>
          <w:p w:rsidR="00373A9F" w:rsidRPr="00202D70" w:rsidRDefault="00373A9F" w:rsidP="00492C9B">
            <w:pPr>
              <w:jc w:val="center"/>
              <w:rPr>
                <w:rFonts w:eastAsia="Calibri" w:cs="Arial"/>
                <w:sz w:val="20"/>
                <w:szCs w:val="20"/>
              </w:rPr>
            </w:pPr>
            <w:r w:rsidRPr="00202D70">
              <w:rPr>
                <w:rFonts w:eastAsia="Calibri" w:cs="Arial"/>
                <w:sz w:val="20"/>
                <w:szCs w:val="20"/>
              </w:rPr>
              <w:t>%</w:t>
            </w:r>
            <w:r w:rsidR="00492C9B" w:rsidRPr="00202D70">
              <w:rPr>
                <w:rFonts w:eastAsia="Calibri" w:cs="Arial"/>
                <w:sz w:val="20"/>
                <w:szCs w:val="20"/>
              </w:rPr>
              <w:t>2,58</w:t>
            </w:r>
          </w:p>
        </w:tc>
        <w:tc>
          <w:tcPr>
            <w:tcW w:w="33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w:t>
            </w:r>
            <w:r w:rsidR="00071AAF">
              <w:rPr>
                <w:rFonts w:eastAsia="Calibri" w:cs="Arial"/>
                <w:sz w:val="20"/>
                <w:szCs w:val="20"/>
              </w:rPr>
              <w:t>5</w:t>
            </w:r>
          </w:p>
        </w:tc>
        <w:tc>
          <w:tcPr>
            <w:tcW w:w="331" w:type="pct"/>
            <w:vAlign w:val="center"/>
          </w:tcPr>
          <w:p w:rsidR="00373A9F" w:rsidRPr="00202D70" w:rsidRDefault="00373A9F" w:rsidP="00071AAF">
            <w:pPr>
              <w:jc w:val="center"/>
              <w:rPr>
                <w:rFonts w:eastAsia="Calibri" w:cs="Arial"/>
                <w:sz w:val="20"/>
                <w:szCs w:val="20"/>
              </w:rPr>
            </w:pPr>
            <w:r w:rsidRPr="00202D70">
              <w:rPr>
                <w:rFonts w:eastAsia="Calibri" w:cs="Arial"/>
                <w:sz w:val="20"/>
                <w:szCs w:val="20"/>
              </w:rPr>
              <w:t>%1</w:t>
            </w:r>
            <w:r w:rsidR="00071AAF">
              <w:rPr>
                <w:rFonts w:eastAsia="Calibri" w:cs="Arial"/>
                <w:sz w:val="20"/>
                <w:szCs w:val="20"/>
              </w:rPr>
              <w:t>5</w:t>
            </w:r>
          </w:p>
        </w:tc>
        <w:tc>
          <w:tcPr>
            <w:tcW w:w="331" w:type="pct"/>
            <w:vAlign w:val="center"/>
          </w:tcPr>
          <w:p w:rsidR="00373A9F" w:rsidRPr="00202D70" w:rsidRDefault="00071AAF" w:rsidP="009A1C36">
            <w:pPr>
              <w:jc w:val="center"/>
              <w:rPr>
                <w:rFonts w:eastAsia="Calibri" w:cs="Arial"/>
                <w:sz w:val="20"/>
                <w:szCs w:val="20"/>
              </w:rPr>
            </w:pPr>
            <w:r>
              <w:rPr>
                <w:rFonts w:eastAsia="Calibri" w:cs="Arial"/>
                <w:sz w:val="20"/>
                <w:szCs w:val="20"/>
              </w:rPr>
              <w:t>%25</w:t>
            </w:r>
          </w:p>
        </w:tc>
        <w:tc>
          <w:tcPr>
            <w:tcW w:w="331" w:type="pct"/>
            <w:vAlign w:val="center"/>
          </w:tcPr>
          <w:p w:rsidR="00373A9F" w:rsidRPr="00202D70" w:rsidRDefault="00071AAF" w:rsidP="009A1C36">
            <w:pPr>
              <w:jc w:val="center"/>
              <w:rPr>
                <w:rFonts w:eastAsia="Calibri" w:cs="Arial"/>
                <w:sz w:val="20"/>
                <w:szCs w:val="20"/>
              </w:rPr>
            </w:pPr>
            <w:r>
              <w:rPr>
                <w:rFonts w:eastAsia="Calibri" w:cs="Arial"/>
                <w:sz w:val="20"/>
                <w:szCs w:val="20"/>
              </w:rPr>
              <w:t>%43</w:t>
            </w:r>
          </w:p>
        </w:tc>
        <w:tc>
          <w:tcPr>
            <w:tcW w:w="33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%60</w:t>
            </w:r>
          </w:p>
        </w:tc>
        <w:tc>
          <w:tcPr>
            <w:tcW w:w="331" w:type="pct"/>
            <w:vMerge/>
            <w:vAlign w:val="center"/>
          </w:tcPr>
          <w:p w:rsidR="00373A9F" w:rsidRPr="00202D70" w:rsidRDefault="00373A9F" w:rsidP="009A1C36">
            <w:pPr>
              <w:jc w:val="center"/>
              <w:rPr>
                <w:rFonts w:eastAsia="Calibri" w:cs="Arial"/>
                <w:sz w:val="20"/>
                <w:szCs w:val="20"/>
              </w:rPr>
            </w:pPr>
          </w:p>
        </w:tc>
        <w:tc>
          <w:tcPr>
            <w:tcW w:w="322" w:type="pct"/>
            <w:vMerge/>
            <w:vAlign w:val="center"/>
          </w:tcPr>
          <w:p w:rsidR="00373A9F" w:rsidRPr="00202D70" w:rsidRDefault="00373A9F" w:rsidP="009A1C36">
            <w:pPr>
              <w:jc w:val="center"/>
              <w:rPr>
                <w:rFonts w:eastAsia="Calibri" w:cs="Arial"/>
                <w:sz w:val="20"/>
                <w:szCs w:val="20"/>
              </w:rPr>
            </w:pPr>
          </w:p>
        </w:tc>
      </w:tr>
      <w:tr w:rsidR="00373A9F" w:rsidRPr="00202D70" w:rsidTr="009A1C36">
        <w:trPr>
          <w:trHeight w:val="20"/>
        </w:trPr>
        <w:tc>
          <w:tcPr>
            <w:tcW w:w="1886" w:type="pct"/>
            <w:gridSpan w:val="5"/>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PG 2.1.2 Yönetici cinsiyet oranı (%) (Erkek/Kadın)</w:t>
            </w:r>
          </w:p>
        </w:tc>
        <w:tc>
          <w:tcPr>
            <w:tcW w:w="416"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30</w:t>
            </w:r>
          </w:p>
        </w:tc>
        <w:tc>
          <w:tcPr>
            <w:tcW w:w="391" w:type="pct"/>
            <w:vAlign w:val="center"/>
          </w:tcPr>
          <w:p w:rsidR="00373A9F" w:rsidRPr="00202D70" w:rsidRDefault="00373A9F" w:rsidP="00492C9B">
            <w:pPr>
              <w:jc w:val="center"/>
              <w:rPr>
                <w:rFonts w:eastAsia="Calibri" w:cs="Arial"/>
                <w:sz w:val="20"/>
                <w:szCs w:val="20"/>
              </w:rPr>
            </w:pPr>
            <w:r w:rsidRPr="00202D70">
              <w:rPr>
                <w:rFonts w:eastAsia="Calibri" w:cs="Arial"/>
                <w:sz w:val="20"/>
                <w:szCs w:val="20"/>
              </w:rPr>
              <w:t>%</w:t>
            </w:r>
            <w:r w:rsidR="00492C9B" w:rsidRPr="00202D70">
              <w:rPr>
                <w:rFonts w:eastAsia="Calibri" w:cs="Arial"/>
                <w:sz w:val="20"/>
                <w:szCs w:val="20"/>
              </w:rPr>
              <w:t>12,26</w:t>
            </w:r>
          </w:p>
        </w:tc>
        <w:tc>
          <w:tcPr>
            <w:tcW w:w="331" w:type="pct"/>
            <w:vAlign w:val="center"/>
          </w:tcPr>
          <w:p w:rsidR="00373A9F" w:rsidRPr="00202D70" w:rsidRDefault="00373A9F" w:rsidP="00071AAF">
            <w:pPr>
              <w:jc w:val="center"/>
              <w:rPr>
                <w:rFonts w:eastAsia="Calibri" w:cs="Arial"/>
                <w:sz w:val="20"/>
                <w:szCs w:val="20"/>
              </w:rPr>
            </w:pPr>
            <w:r w:rsidRPr="00202D70">
              <w:rPr>
                <w:rFonts w:eastAsia="Calibri" w:cs="Arial"/>
                <w:sz w:val="20"/>
                <w:szCs w:val="20"/>
              </w:rPr>
              <w:t>%2</w:t>
            </w:r>
            <w:r w:rsidR="00071AAF">
              <w:rPr>
                <w:rFonts w:eastAsia="Calibri" w:cs="Arial"/>
                <w:sz w:val="20"/>
                <w:szCs w:val="20"/>
              </w:rPr>
              <w:t>0</w:t>
            </w:r>
          </w:p>
        </w:tc>
        <w:tc>
          <w:tcPr>
            <w:tcW w:w="331" w:type="pct"/>
            <w:vAlign w:val="center"/>
          </w:tcPr>
          <w:p w:rsidR="00373A9F" w:rsidRPr="00202D70" w:rsidRDefault="00071AAF" w:rsidP="009A1C36">
            <w:pPr>
              <w:jc w:val="center"/>
              <w:rPr>
                <w:rFonts w:eastAsia="Calibri" w:cs="Arial"/>
                <w:sz w:val="20"/>
                <w:szCs w:val="20"/>
              </w:rPr>
            </w:pPr>
            <w:r>
              <w:rPr>
                <w:rFonts w:eastAsia="Calibri" w:cs="Arial"/>
                <w:sz w:val="20"/>
                <w:szCs w:val="20"/>
              </w:rPr>
              <w:t>%30</w:t>
            </w:r>
          </w:p>
        </w:tc>
        <w:tc>
          <w:tcPr>
            <w:tcW w:w="33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%38</w:t>
            </w:r>
          </w:p>
        </w:tc>
        <w:tc>
          <w:tcPr>
            <w:tcW w:w="33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%43</w:t>
            </w:r>
          </w:p>
        </w:tc>
        <w:tc>
          <w:tcPr>
            <w:tcW w:w="33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%50</w:t>
            </w:r>
          </w:p>
        </w:tc>
        <w:tc>
          <w:tcPr>
            <w:tcW w:w="331" w:type="pct"/>
            <w:vAlign w:val="center"/>
          </w:tcPr>
          <w:p w:rsidR="00373A9F" w:rsidRPr="00202D70" w:rsidRDefault="00373A9F" w:rsidP="009A1C36">
            <w:pPr>
              <w:jc w:val="center"/>
              <w:rPr>
                <w:sz w:val="20"/>
                <w:szCs w:val="20"/>
              </w:rPr>
            </w:pPr>
            <w:r w:rsidRPr="00202D70">
              <w:rPr>
                <w:rFonts w:eastAsia="Calibri" w:cs="Arial"/>
                <w:sz w:val="20"/>
                <w:szCs w:val="20"/>
              </w:rPr>
              <w:t>6 Ay</w:t>
            </w:r>
          </w:p>
        </w:tc>
        <w:tc>
          <w:tcPr>
            <w:tcW w:w="322" w:type="pct"/>
            <w:vAlign w:val="center"/>
          </w:tcPr>
          <w:p w:rsidR="00373A9F" w:rsidRPr="00202D70" w:rsidRDefault="00373A9F" w:rsidP="009A1C36">
            <w:pPr>
              <w:jc w:val="center"/>
              <w:rPr>
                <w:sz w:val="20"/>
                <w:szCs w:val="20"/>
              </w:rPr>
            </w:pPr>
            <w:r w:rsidRPr="00202D70">
              <w:rPr>
                <w:rFonts w:eastAsia="Calibri" w:cs="Arial"/>
                <w:sz w:val="20"/>
                <w:szCs w:val="20"/>
              </w:rPr>
              <w:t>6 Ay</w:t>
            </w:r>
          </w:p>
        </w:tc>
      </w:tr>
      <w:tr w:rsidR="00373A9F" w:rsidRPr="00202D70" w:rsidTr="009A1C36">
        <w:trPr>
          <w:trHeight w:val="20"/>
        </w:trPr>
        <w:tc>
          <w:tcPr>
            <w:tcW w:w="1886" w:type="pct"/>
            <w:gridSpan w:val="5"/>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PG 2.1.3 Ücretli öğretmen oranı (%)</w:t>
            </w:r>
          </w:p>
        </w:tc>
        <w:tc>
          <w:tcPr>
            <w:tcW w:w="416"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35</w:t>
            </w:r>
          </w:p>
        </w:tc>
        <w:tc>
          <w:tcPr>
            <w:tcW w:w="39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w:t>
            </w:r>
            <w:r w:rsidR="00492C9B" w:rsidRPr="00202D70">
              <w:rPr>
                <w:rFonts w:eastAsia="Calibri" w:cs="Arial"/>
                <w:sz w:val="20"/>
                <w:szCs w:val="20"/>
              </w:rPr>
              <w:t>26,44</w:t>
            </w:r>
          </w:p>
        </w:tc>
        <w:tc>
          <w:tcPr>
            <w:tcW w:w="331" w:type="pct"/>
            <w:vAlign w:val="center"/>
          </w:tcPr>
          <w:p w:rsidR="00373A9F" w:rsidRPr="00202D70" w:rsidRDefault="00373A9F" w:rsidP="00071AAF">
            <w:pPr>
              <w:jc w:val="center"/>
              <w:rPr>
                <w:rFonts w:eastAsia="Calibri" w:cs="Arial"/>
                <w:sz w:val="20"/>
                <w:szCs w:val="20"/>
              </w:rPr>
            </w:pPr>
            <w:r w:rsidRPr="00202D70">
              <w:rPr>
                <w:rFonts w:eastAsia="Calibri" w:cs="Arial"/>
                <w:sz w:val="20"/>
                <w:szCs w:val="20"/>
              </w:rPr>
              <w:t>%</w:t>
            </w:r>
            <w:r w:rsidR="00071AAF">
              <w:rPr>
                <w:rFonts w:eastAsia="Calibri" w:cs="Arial"/>
                <w:sz w:val="20"/>
                <w:szCs w:val="20"/>
              </w:rPr>
              <w:t>18</w:t>
            </w:r>
          </w:p>
        </w:tc>
        <w:tc>
          <w:tcPr>
            <w:tcW w:w="331" w:type="pct"/>
            <w:vAlign w:val="center"/>
          </w:tcPr>
          <w:p w:rsidR="00373A9F" w:rsidRPr="00202D70" w:rsidRDefault="00071AAF" w:rsidP="009A1C36">
            <w:pPr>
              <w:jc w:val="center"/>
              <w:rPr>
                <w:rFonts w:eastAsia="Calibri" w:cs="Arial"/>
                <w:sz w:val="20"/>
                <w:szCs w:val="20"/>
              </w:rPr>
            </w:pPr>
            <w:r>
              <w:rPr>
                <w:rFonts w:eastAsia="Calibri" w:cs="Arial"/>
                <w:sz w:val="20"/>
                <w:szCs w:val="20"/>
              </w:rPr>
              <w:t>%13</w:t>
            </w:r>
          </w:p>
        </w:tc>
        <w:tc>
          <w:tcPr>
            <w:tcW w:w="33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%9</w:t>
            </w:r>
          </w:p>
        </w:tc>
        <w:tc>
          <w:tcPr>
            <w:tcW w:w="33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%7</w:t>
            </w:r>
          </w:p>
        </w:tc>
        <w:tc>
          <w:tcPr>
            <w:tcW w:w="331" w:type="pct"/>
            <w:vAlign w:val="center"/>
          </w:tcPr>
          <w:p w:rsidR="00373A9F" w:rsidRPr="00202D70" w:rsidRDefault="00373A9F" w:rsidP="009A1C36">
            <w:pPr>
              <w:jc w:val="center"/>
              <w:rPr>
                <w:rFonts w:eastAsia="Calibri" w:cs="Arial"/>
                <w:sz w:val="20"/>
                <w:szCs w:val="20"/>
              </w:rPr>
            </w:pPr>
            <w:r w:rsidRPr="00202D70">
              <w:rPr>
                <w:rFonts w:eastAsia="Calibri" w:cs="Arial"/>
                <w:sz w:val="20"/>
                <w:szCs w:val="20"/>
              </w:rPr>
              <w:t>%5,5</w:t>
            </w:r>
          </w:p>
        </w:tc>
        <w:tc>
          <w:tcPr>
            <w:tcW w:w="331" w:type="pct"/>
            <w:vAlign w:val="center"/>
          </w:tcPr>
          <w:p w:rsidR="00373A9F" w:rsidRPr="00202D70" w:rsidRDefault="00373A9F" w:rsidP="009A1C36">
            <w:pPr>
              <w:jc w:val="center"/>
              <w:rPr>
                <w:sz w:val="20"/>
                <w:szCs w:val="20"/>
              </w:rPr>
            </w:pPr>
            <w:r w:rsidRPr="00202D70">
              <w:rPr>
                <w:rFonts w:eastAsia="Calibri" w:cs="Arial"/>
                <w:sz w:val="20"/>
                <w:szCs w:val="20"/>
              </w:rPr>
              <w:t>6 Ay</w:t>
            </w:r>
          </w:p>
        </w:tc>
        <w:tc>
          <w:tcPr>
            <w:tcW w:w="322" w:type="pct"/>
            <w:vAlign w:val="center"/>
          </w:tcPr>
          <w:p w:rsidR="00373A9F" w:rsidRPr="00202D70" w:rsidRDefault="00373A9F" w:rsidP="009A1C36">
            <w:pPr>
              <w:jc w:val="center"/>
              <w:rPr>
                <w:sz w:val="20"/>
                <w:szCs w:val="20"/>
              </w:rPr>
            </w:pPr>
            <w:r w:rsidRPr="00202D70">
              <w:rPr>
                <w:rFonts w:eastAsia="Calibri" w:cs="Arial"/>
                <w:sz w:val="20"/>
                <w:szCs w:val="20"/>
              </w:rPr>
              <w:t>6 Ay</w:t>
            </w:r>
          </w:p>
        </w:tc>
      </w:tr>
      <w:tr w:rsidR="00373A9F" w:rsidRPr="00202D70" w:rsidTr="009A1C36">
        <w:trPr>
          <w:trHeight w:val="20"/>
        </w:trPr>
        <w:tc>
          <w:tcPr>
            <w:tcW w:w="1886" w:type="pct"/>
            <w:gridSpan w:val="5"/>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Koordinatör Birim</w:t>
            </w:r>
          </w:p>
        </w:tc>
        <w:tc>
          <w:tcPr>
            <w:tcW w:w="3114" w:type="pct"/>
            <w:gridSpan w:val="9"/>
            <w:vAlign w:val="center"/>
          </w:tcPr>
          <w:p w:rsidR="00373A9F" w:rsidRPr="00202D70" w:rsidRDefault="00373A9F" w:rsidP="009A1C36">
            <w:pPr>
              <w:rPr>
                <w:rFonts w:eastAsia="Calibri" w:cs="Arial"/>
                <w:sz w:val="20"/>
                <w:szCs w:val="20"/>
              </w:rPr>
            </w:pPr>
            <w:r w:rsidRPr="00202D70">
              <w:rPr>
                <w:rFonts w:eastAsia="Calibri" w:cs="Arial"/>
                <w:sz w:val="20"/>
                <w:szCs w:val="20"/>
              </w:rPr>
              <w:t>İnsan Kaynakları</w:t>
            </w:r>
          </w:p>
        </w:tc>
      </w:tr>
      <w:tr w:rsidR="00373A9F" w:rsidRPr="00202D70" w:rsidTr="009A1C36">
        <w:trPr>
          <w:trHeight w:val="20"/>
        </w:trPr>
        <w:tc>
          <w:tcPr>
            <w:tcW w:w="1886" w:type="pct"/>
            <w:gridSpan w:val="5"/>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İş Birliği Yapılacak Birimler</w:t>
            </w:r>
          </w:p>
        </w:tc>
        <w:tc>
          <w:tcPr>
            <w:tcW w:w="3114" w:type="pct"/>
            <w:gridSpan w:val="9"/>
            <w:vAlign w:val="center"/>
          </w:tcPr>
          <w:p w:rsidR="00373A9F" w:rsidRPr="00202D70" w:rsidRDefault="00373A9F" w:rsidP="009A1C36">
            <w:pPr>
              <w:rPr>
                <w:rFonts w:eastAsia="Calibri" w:cs="Arial"/>
                <w:sz w:val="20"/>
                <w:szCs w:val="20"/>
              </w:rPr>
            </w:pPr>
          </w:p>
        </w:tc>
      </w:tr>
      <w:tr w:rsidR="00373A9F" w:rsidRPr="00202D70" w:rsidTr="009A1C36">
        <w:trPr>
          <w:trHeight w:val="20"/>
        </w:trPr>
        <w:tc>
          <w:tcPr>
            <w:tcW w:w="764" w:type="pct"/>
            <w:gridSpan w:val="3"/>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Riskler</w:t>
            </w:r>
          </w:p>
        </w:tc>
        <w:tc>
          <w:tcPr>
            <w:tcW w:w="4236" w:type="pct"/>
            <w:gridSpan w:val="11"/>
            <w:vAlign w:val="center"/>
          </w:tcPr>
          <w:p w:rsidR="00373A9F" w:rsidRPr="00202D70" w:rsidRDefault="00373A9F" w:rsidP="009A1C36">
            <w:pPr>
              <w:rPr>
                <w:rFonts w:eastAsia="Calibri" w:cs="Arial"/>
                <w:sz w:val="20"/>
                <w:szCs w:val="20"/>
              </w:rPr>
            </w:pPr>
            <w:r w:rsidRPr="00202D70">
              <w:rPr>
                <w:rFonts w:eastAsia="Calibri" w:cs="Arial"/>
                <w:sz w:val="20"/>
                <w:szCs w:val="20"/>
              </w:rPr>
              <w:t>- Öğretmen ve okul yöneticilerinin lisansüstü eğitim süreçlerinin okullardaki eğitimi aksatması,</w:t>
            </w:r>
          </w:p>
          <w:p w:rsidR="00373A9F" w:rsidRPr="00202D70" w:rsidRDefault="00373A9F" w:rsidP="009A1C36">
            <w:pPr>
              <w:rPr>
                <w:rFonts w:eastAsia="Calibri" w:cs="Arial"/>
                <w:sz w:val="20"/>
                <w:szCs w:val="20"/>
              </w:rPr>
            </w:pPr>
            <w:r w:rsidRPr="00202D70">
              <w:rPr>
                <w:rFonts w:eastAsia="Calibri" w:cs="Arial"/>
                <w:sz w:val="20"/>
                <w:szCs w:val="20"/>
              </w:rPr>
              <w:t>- Elverişsiz koşullarda görev yapan öğretmen ve yöneticiler için verilecek teşviklerin maliyeti,</w:t>
            </w:r>
          </w:p>
          <w:p w:rsidR="00373A9F" w:rsidRPr="00202D70" w:rsidRDefault="00373A9F" w:rsidP="009A1C36">
            <w:pPr>
              <w:rPr>
                <w:rFonts w:eastAsia="Calibri" w:cs="Arial"/>
                <w:sz w:val="20"/>
                <w:szCs w:val="20"/>
              </w:rPr>
            </w:pPr>
            <w:r w:rsidRPr="00202D70">
              <w:rPr>
                <w:rFonts w:eastAsia="Calibri" w:cs="Arial"/>
                <w:sz w:val="20"/>
                <w:szCs w:val="20"/>
              </w:rPr>
              <w:t>- Yönetici kadrolarına kadın yönetici talebinin yeterli düzeyde olmaması.</w:t>
            </w:r>
          </w:p>
        </w:tc>
      </w:tr>
      <w:tr w:rsidR="00373A9F" w:rsidRPr="00202D70" w:rsidTr="009A1C36">
        <w:trPr>
          <w:trHeight w:val="219"/>
        </w:trPr>
        <w:tc>
          <w:tcPr>
            <w:tcW w:w="403" w:type="pct"/>
            <w:vMerge w:val="restart"/>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Stratejiler</w:t>
            </w:r>
          </w:p>
        </w:tc>
        <w:tc>
          <w:tcPr>
            <w:tcW w:w="361" w:type="pct"/>
            <w:gridSpan w:val="2"/>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S 2.1.1</w:t>
            </w:r>
          </w:p>
        </w:tc>
        <w:tc>
          <w:tcPr>
            <w:tcW w:w="4236" w:type="pct"/>
            <w:gridSpan w:val="11"/>
            <w:vAlign w:val="center"/>
          </w:tcPr>
          <w:p w:rsidR="00373A9F" w:rsidRPr="00202D70" w:rsidRDefault="00373A9F" w:rsidP="009A1C36">
            <w:pPr>
              <w:rPr>
                <w:rFonts w:eastAsia="Calibri" w:cs="Arial"/>
                <w:b/>
                <w:sz w:val="20"/>
                <w:szCs w:val="20"/>
              </w:rPr>
            </w:pPr>
            <w:r w:rsidRPr="00202D70">
              <w:rPr>
                <w:rFonts w:eastAsia="Calibri" w:cs="Arial"/>
                <w:b/>
                <w:sz w:val="20"/>
                <w:szCs w:val="20"/>
              </w:rPr>
              <w:t>- Öğretmen ve okul yöneticilerinin mesleki gelişimine yönelik eğitimler verilecektir.</w:t>
            </w:r>
          </w:p>
        </w:tc>
      </w:tr>
      <w:tr w:rsidR="00373A9F" w:rsidRPr="00202D70" w:rsidTr="009A1C36">
        <w:trPr>
          <w:trHeight w:val="292"/>
        </w:trPr>
        <w:tc>
          <w:tcPr>
            <w:tcW w:w="403" w:type="pct"/>
            <w:vMerge/>
            <w:shd w:val="clear" w:color="auto" w:fill="00B0F0"/>
            <w:vAlign w:val="center"/>
          </w:tcPr>
          <w:p w:rsidR="00373A9F" w:rsidRPr="00202D70" w:rsidRDefault="00373A9F" w:rsidP="009A1C36">
            <w:pPr>
              <w:rPr>
                <w:rFonts w:eastAsia="Calibri" w:cs="Arial"/>
                <w:b/>
                <w:sz w:val="20"/>
                <w:szCs w:val="20"/>
              </w:rPr>
            </w:pPr>
          </w:p>
        </w:tc>
        <w:tc>
          <w:tcPr>
            <w:tcW w:w="361" w:type="pct"/>
            <w:gridSpan w:val="2"/>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S 2.1.2</w:t>
            </w:r>
          </w:p>
        </w:tc>
        <w:tc>
          <w:tcPr>
            <w:tcW w:w="4236" w:type="pct"/>
            <w:gridSpan w:val="11"/>
            <w:vAlign w:val="center"/>
          </w:tcPr>
          <w:p w:rsidR="00373A9F" w:rsidRPr="00202D70" w:rsidRDefault="00373A9F" w:rsidP="009A1C36">
            <w:pPr>
              <w:rPr>
                <w:rFonts w:eastAsia="Calibri" w:cs="Arial"/>
                <w:b/>
                <w:sz w:val="20"/>
                <w:szCs w:val="20"/>
              </w:rPr>
            </w:pPr>
            <w:r w:rsidRPr="00202D70">
              <w:rPr>
                <w:rFonts w:eastAsia="Calibri" w:cs="Arial"/>
                <w:b/>
                <w:sz w:val="20"/>
                <w:szCs w:val="20"/>
              </w:rPr>
              <w:t>-İnsan kaynağının verimli kullanılması ve hakkaniyetli bir şekilde ödüllendirilmesi sağlamak amacıyla takip sistemi kurulacaktır.</w:t>
            </w:r>
          </w:p>
        </w:tc>
      </w:tr>
      <w:tr w:rsidR="00373A9F" w:rsidRPr="00202D70" w:rsidTr="009A1C36">
        <w:trPr>
          <w:trHeight w:val="20"/>
        </w:trPr>
        <w:tc>
          <w:tcPr>
            <w:tcW w:w="764" w:type="pct"/>
            <w:gridSpan w:val="3"/>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Maliyet Tahmini</w:t>
            </w:r>
          </w:p>
        </w:tc>
        <w:tc>
          <w:tcPr>
            <w:tcW w:w="4236" w:type="pct"/>
            <w:gridSpan w:val="11"/>
            <w:vAlign w:val="center"/>
          </w:tcPr>
          <w:p w:rsidR="00373A9F" w:rsidRPr="00202D70" w:rsidRDefault="00CC745C" w:rsidP="009A1C36">
            <w:pPr>
              <w:rPr>
                <w:rFonts w:ascii="Calibri" w:hAnsi="Calibri" w:cs="Calibri"/>
                <w:color w:val="000000"/>
              </w:rPr>
            </w:pPr>
            <w:r w:rsidRPr="00CC745C">
              <w:rPr>
                <w:rFonts w:ascii="Calibri" w:hAnsi="Calibri" w:cs="Calibri"/>
                <w:color w:val="000000"/>
              </w:rPr>
              <w:t>252136</w:t>
            </w:r>
            <w:r w:rsidR="00373A9F" w:rsidRPr="00202D70">
              <w:rPr>
                <w:rFonts w:ascii="Calibri" w:hAnsi="Calibri" w:cs="Calibri"/>
                <w:color w:val="000000"/>
              </w:rPr>
              <w:t>₺</w:t>
            </w:r>
          </w:p>
        </w:tc>
      </w:tr>
      <w:tr w:rsidR="00373A9F" w:rsidRPr="00202D70" w:rsidTr="009A1C36">
        <w:trPr>
          <w:trHeight w:val="20"/>
        </w:trPr>
        <w:tc>
          <w:tcPr>
            <w:tcW w:w="764" w:type="pct"/>
            <w:gridSpan w:val="3"/>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Tespitler</w:t>
            </w:r>
          </w:p>
        </w:tc>
        <w:tc>
          <w:tcPr>
            <w:tcW w:w="4236" w:type="pct"/>
            <w:gridSpan w:val="11"/>
            <w:vAlign w:val="center"/>
          </w:tcPr>
          <w:p w:rsidR="00373A9F" w:rsidRPr="00202D70" w:rsidRDefault="00373A9F" w:rsidP="009A1C36">
            <w:pPr>
              <w:rPr>
                <w:rFonts w:eastAsia="Calibri" w:cs="Arial"/>
                <w:sz w:val="20"/>
                <w:szCs w:val="20"/>
              </w:rPr>
            </w:pPr>
            <w:r w:rsidRPr="00202D70">
              <w:rPr>
                <w:rFonts w:eastAsia="Calibri" w:cs="Arial"/>
                <w:sz w:val="20"/>
                <w:szCs w:val="20"/>
              </w:rPr>
              <w:t>- Öğretmenlik ve okul yönetimine ilişkin mevzuatın dağınık olması,</w:t>
            </w:r>
          </w:p>
          <w:p w:rsidR="00373A9F" w:rsidRPr="00202D70" w:rsidRDefault="00373A9F" w:rsidP="009A1C36">
            <w:pPr>
              <w:rPr>
                <w:rFonts w:eastAsia="Calibri" w:cs="Arial"/>
                <w:sz w:val="20"/>
                <w:szCs w:val="20"/>
              </w:rPr>
            </w:pPr>
            <w:r w:rsidRPr="00202D70">
              <w:rPr>
                <w:rFonts w:eastAsia="Calibri" w:cs="Arial"/>
                <w:sz w:val="20"/>
                <w:szCs w:val="20"/>
              </w:rPr>
              <w:t>- Dezavantajlı bölgelerde görev yapan öğretmenlerin hizmet süresinin düşük olması,</w:t>
            </w:r>
          </w:p>
          <w:p w:rsidR="00373A9F" w:rsidRPr="00202D70" w:rsidRDefault="00373A9F" w:rsidP="009A1C36">
            <w:pPr>
              <w:rPr>
                <w:rFonts w:eastAsia="Calibri" w:cs="Arial"/>
                <w:sz w:val="20"/>
                <w:szCs w:val="20"/>
              </w:rPr>
            </w:pPr>
            <w:r w:rsidRPr="00202D70">
              <w:rPr>
                <w:rFonts w:eastAsia="Calibri" w:cs="Arial"/>
                <w:sz w:val="20"/>
                <w:szCs w:val="20"/>
              </w:rPr>
              <w:t>- Eğitim yöneticilerinin atanma sisteminin ölçme ve değerlendirme boyutunun yeterli olmaması,</w:t>
            </w:r>
          </w:p>
          <w:p w:rsidR="00373A9F" w:rsidRPr="00202D70" w:rsidRDefault="00373A9F" w:rsidP="009A1C36">
            <w:pPr>
              <w:contextualSpacing/>
              <w:rPr>
                <w:rFonts w:eastAsia="Calibri" w:cs="Arial"/>
                <w:sz w:val="20"/>
                <w:szCs w:val="20"/>
              </w:rPr>
            </w:pPr>
            <w:r w:rsidRPr="00202D70">
              <w:rPr>
                <w:rFonts w:eastAsia="Calibri" w:cs="Arial"/>
                <w:sz w:val="20"/>
                <w:szCs w:val="20"/>
              </w:rPr>
              <w:t>- Öğretmenlik mevcut kariyer sisteminin yetersiz olması ve okul yöneticiliği alanlarında kariyer sisteminin bulunmaması.</w:t>
            </w:r>
          </w:p>
        </w:tc>
      </w:tr>
      <w:tr w:rsidR="00373A9F" w:rsidRPr="00202D70" w:rsidTr="009A1C36">
        <w:trPr>
          <w:trHeight w:val="20"/>
        </w:trPr>
        <w:tc>
          <w:tcPr>
            <w:tcW w:w="764" w:type="pct"/>
            <w:gridSpan w:val="3"/>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t>İhtiyaçlar</w:t>
            </w:r>
          </w:p>
        </w:tc>
        <w:tc>
          <w:tcPr>
            <w:tcW w:w="4236" w:type="pct"/>
            <w:gridSpan w:val="11"/>
            <w:vAlign w:val="center"/>
          </w:tcPr>
          <w:p w:rsidR="00373A9F" w:rsidRPr="00202D70" w:rsidRDefault="00373A9F" w:rsidP="009A1C36">
            <w:pPr>
              <w:rPr>
                <w:rFonts w:eastAsia="Calibri" w:cs="Arial"/>
                <w:sz w:val="20"/>
                <w:szCs w:val="20"/>
              </w:rPr>
            </w:pPr>
            <w:r w:rsidRPr="00202D70">
              <w:rPr>
                <w:rFonts w:eastAsia="Calibri" w:cs="Arial"/>
                <w:sz w:val="20"/>
                <w:szCs w:val="20"/>
              </w:rPr>
              <w:t>- Mevzuat düzenlemesi süreçlerinde katılımcılığın sağlanmasına imkan oluşturulması,</w:t>
            </w:r>
          </w:p>
          <w:p w:rsidR="00373A9F" w:rsidRPr="00202D70" w:rsidRDefault="00373A9F" w:rsidP="009A1C36">
            <w:pPr>
              <w:rPr>
                <w:rFonts w:eastAsia="Calibri" w:cs="Arial"/>
                <w:sz w:val="20"/>
                <w:szCs w:val="20"/>
              </w:rPr>
            </w:pPr>
            <w:r w:rsidRPr="00202D70">
              <w:rPr>
                <w:rFonts w:eastAsia="Calibri" w:cs="Arial"/>
                <w:sz w:val="20"/>
                <w:szCs w:val="20"/>
              </w:rPr>
              <w:t>- Lisansüstü eğitime yönlendirilecek kitle için üniversiteler ile işbirliği oluşturulmalı.</w:t>
            </w:r>
          </w:p>
        </w:tc>
      </w:tr>
    </w:tbl>
    <w:p w:rsidR="00373A9F" w:rsidRPr="00202D70" w:rsidRDefault="00373A9F" w:rsidP="00373A9F">
      <w:pPr>
        <w:rPr>
          <w:rFonts w:eastAsia="Calibri" w:cs="Arial"/>
          <w:b/>
          <w:i/>
          <w:szCs w:val="20"/>
        </w:rPr>
      </w:pPr>
    </w:p>
    <w:p w:rsidR="009D7DA3" w:rsidRDefault="009D7DA3" w:rsidP="009D7DA3">
      <w:pPr>
        <w:rPr>
          <w:b/>
          <w:sz w:val="28"/>
        </w:rPr>
      </w:pPr>
      <w:bookmarkStart w:id="58" w:name="_Toc529978981"/>
      <w:bookmarkStart w:id="59" w:name="_Toc534642805"/>
      <w:bookmarkStart w:id="60" w:name="_Toc532132464"/>
    </w:p>
    <w:p w:rsidR="002C4533" w:rsidRDefault="002C4533" w:rsidP="009D7DA3">
      <w:pPr>
        <w:rPr>
          <w:b/>
          <w:sz w:val="28"/>
        </w:rPr>
      </w:pPr>
    </w:p>
    <w:p w:rsidR="002C4533" w:rsidRDefault="002C4533" w:rsidP="009D7DA3">
      <w:pPr>
        <w:rPr>
          <w:b/>
          <w:sz w:val="28"/>
        </w:rPr>
      </w:pPr>
    </w:p>
    <w:p w:rsidR="002C4533" w:rsidRDefault="002C4533" w:rsidP="009D7DA3">
      <w:pPr>
        <w:rPr>
          <w:b/>
          <w:sz w:val="28"/>
        </w:rPr>
      </w:pPr>
    </w:p>
    <w:p w:rsidR="002C4533" w:rsidRDefault="002C4533" w:rsidP="009D7DA3">
      <w:pPr>
        <w:rPr>
          <w:b/>
          <w:sz w:val="28"/>
        </w:rPr>
      </w:pPr>
    </w:p>
    <w:p w:rsidR="002C4533" w:rsidRDefault="002C4533" w:rsidP="009D7DA3">
      <w:pPr>
        <w:rPr>
          <w:b/>
          <w:sz w:val="28"/>
        </w:rPr>
      </w:pPr>
    </w:p>
    <w:p w:rsidR="002C4533" w:rsidRDefault="002C4533" w:rsidP="009D7DA3">
      <w:pPr>
        <w:rPr>
          <w:b/>
          <w:sz w:val="28"/>
        </w:rPr>
      </w:pPr>
    </w:p>
    <w:p w:rsidR="002C4533" w:rsidRDefault="002C4533" w:rsidP="009D7DA3">
      <w:pPr>
        <w:rPr>
          <w:b/>
          <w:sz w:val="28"/>
        </w:rPr>
      </w:pPr>
    </w:p>
    <w:p w:rsidR="002C4533" w:rsidRDefault="002C4533" w:rsidP="009D7DA3">
      <w:pPr>
        <w:rPr>
          <w:b/>
          <w:sz w:val="28"/>
        </w:rPr>
      </w:pPr>
    </w:p>
    <w:p w:rsidR="002C4533" w:rsidRDefault="002C4533" w:rsidP="009D7DA3">
      <w:pPr>
        <w:rPr>
          <w:b/>
          <w:sz w:val="28"/>
        </w:rPr>
      </w:pPr>
    </w:p>
    <w:p w:rsidR="009D7DA3" w:rsidRPr="00F8472C" w:rsidRDefault="009D7DA3" w:rsidP="009D7DA3">
      <w:pPr>
        <w:rPr>
          <w:b/>
          <w:sz w:val="28"/>
        </w:rPr>
      </w:pPr>
      <w:r w:rsidRPr="00F8472C">
        <w:rPr>
          <w:b/>
          <w:sz w:val="28"/>
        </w:rPr>
        <w:lastRenderedPageBreak/>
        <w:t xml:space="preserve">Hedef 2.2. Eğitimin niteliğinin artırılmasına, okullarda planlı yönetim anlayışının yerleşmesine ve bütçe-plan bağı kurulmasına hizmet eden etkili, ekonomik ve verimli işleyen bütçe uygulamaları </w:t>
      </w:r>
      <w:r w:rsidR="001F0F0D">
        <w:rPr>
          <w:b/>
          <w:sz w:val="28"/>
        </w:rPr>
        <w:t>İlçemiz</w:t>
      </w:r>
      <w:r w:rsidRPr="00F8472C">
        <w:rPr>
          <w:b/>
          <w:sz w:val="28"/>
        </w:rPr>
        <w:t>de hâkim kılınacaktır.</w:t>
      </w:r>
    </w:p>
    <w:tbl>
      <w:tblPr>
        <w:tblStyle w:val="TabloKlavuzu"/>
        <w:tblW w:w="5000" w:type="pct"/>
        <w:tblLook w:val="04A0" w:firstRow="1" w:lastRow="0" w:firstColumn="1" w:lastColumn="0" w:noHBand="0" w:noVBand="1"/>
      </w:tblPr>
      <w:tblGrid>
        <w:gridCol w:w="1147"/>
        <w:gridCol w:w="450"/>
        <w:gridCol w:w="587"/>
        <w:gridCol w:w="3191"/>
        <w:gridCol w:w="1183"/>
        <w:gridCol w:w="1112"/>
        <w:gridCol w:w="941"/>
        <w:gridCol w:w="941"/>
        <w:gridCol w:w="941"/>
        <w:gridCol w:w="941"/>
        <w:gridCol w:w="941"/>
        <w:gridCol w:w="941"/>
        <w:gridCol w:w="904"/>
      </w:tblGrid>
      <w:tr w:rsidR="009D7DA3" w:rsidRPr="00F8472C" w:rsidTr="009D7DA3">
        <w:trPr>
          <w:trHeight w:val="20"/>
        </w:trPr>
        <w:tc>
          <w:tcPr>
            <w:tcW w:w="561" w:type="pct"/>
            <w:gridSpan w:val="2"/>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Amaç 2</w:t>
            </w:r>
          </w:p>
        </w:tc>
        <w:tc>
          <w:tcPr>
            <w:tcW w:w="4439" w:type="pct"/>
            <w:gridSpan w:val="11"/>
            <w:vAlign w:val="center"/>
          </w:tcPr>
          <w:p w:rsidR="009D7DA3" w:rsidRPr="00F8472C" w:rsidRDefault="009D7DA3" w:rsidP="009D7DA3">
            <w:pPr>
              <w:rPr>
                <w:rFonts w:eastAsia="Calibri" w:cs="Arial"/>
                <w:b/>
                <w:sz w:val="20"/>
                <w:szCs w:val="20"/>
              </w:rPr>
            </w:pPr>
            <w:r w:rsidRPr="00F8472C">
              <w:rPr>
                <w:rFonts w:eastAsia="Calibri" w:cs="Arial"/>
                <w:b/>
                <w:sz w:val="20"/>
                <w:szCs w:val="20"/>
              </w:rPr>
              <w:t>Çağdaş normlara uygun, etkili, verimli yönetim ve organizasyon yapısı ve süreçleri hâkim kılınacaktır.</w:t>
            </w:r>
          </w:p>
        </w:tc>
      </w:tr>
      <w:tr w:rsidR="009D7DA3" w:rsidRPr="00F8472C" w:rsidTr="009D7DA3">
        <w:trPr>
          <w:trHeight w:val="20"/>
        </w:trPr>
        <w:tc>
          <w:tcPr>
            <w:tcW w:w="561" w:type="pct"/>
            <w:gridSpan w:val="2"/>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Hedef 2.2</w:t>
            </w:r>
          </w:p>
        </w:tc>
        <w:tc>
          <w:tcPr>
            <w:tcW w:w="4439" w:type="pct"/>
            <w:gridSpan w:val="11"/>
            <w:vAlign w:val="center"/>
          </w:tcPr>
          <w:p w:rsidR="009D7DA3" w:rsidRPr="00F8472C" w:rsidRDefault="009D7DA3" w:rsidP="009D7DA3">
            <w:pPr>
              <w:rPr>
                <w:rFonts w:eastAsia="Calibri" w:cs="Arial"/>
                <w:b/>
                <w:sz w:val="20"/>
                <w:szCs w:val="20"/>
              </w:rPr>
            </w:pPr>
            <w:r w:rsidRPr="00F8472C">
              <w:rPr>
                <w:rFonts w:eastAsia="Calibri" w:cs="Arial"/>
                <w:b/>
                <w:sz w:val="20"/>
                <w:szCs w:val="20"/>
              </w:rPr>
              <w:t xml:space="preserve">Eğitimin niteliğinin artırılmasına, okullarda planlı yönetim anlayışının yerleşmesine ve bütçe-plan bağı kurulmasına hizmet eden etkili, ekonomik ve verimli işleyen bütçe uygulamaları </w:t>
            </w:r>
            <w:r w:rsidR="001F0F0D">
              <w:rPr>
                <w:rFonts w:eastAsia="Calibri" w:cs="Arial"/>
                <w:b/>
                <w:sz w:val="20"/>
                <w:szCs w:val="20"/>
              </w:rPr>
              <w:t>İlçemiz</w:t>
            </w:r>
            <w:r w:rsidRPr="00F8472C">
              <w:rPr>
                <w:rFonts w:eastAsia="Calibri" w:cs="Arial"/>
                <w:b/>
                <w:sz w:val="20"/>
                <w:szCs w:val="20"/>
              </w:rPr>
              <w:t>de hâkim kılınacaktır.</w:t>
            </w:r>
          </w:p>
        </w:tc>
      </w:tr>
      <w:tr w:rsidR="009D7DA3" w:rsidRPr="00F8472C" w:rsidTr="009D7DA3">
        <w:trPr>
          <w:trHeight w:val="20"/>
        </w:trPr>
        <w:tc>
          <w:tcPr>
            <w:tcW w:w="1889" w:type="pct"/>
            <w:gridSpan w:val="4"/>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Performans Göstergeleri</w:t>
            </w:r>
          </w:p>
        </w:tc>
        <w:tc>
          <w:tcPr>
            <w:tcW w:w="416"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Hedefe Etkisi (%)</w:t>
            </w:r>
          </w:p>
        </w:tc>
        <w:tc>
          <w:tcPr>
            <w:tcW w:w="391"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Başlangıç Değeri</w:t>
            </w:r>
          </w:p>
        </w:tc>
        <w:tc>
          <w:tcPr>
            <w:tcW w:w="331"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2019</w:t>
            </w:r>
          </w:p>
        </w:tc>
        <w:tc>
          <w:tcPr>
            <w:tcW w:w="331"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2020</w:t>
            </w:r>
          </w:p>
        </w:tc>
        <w:tc>
          <w:tcPr>
            <w:tcW w:w="331"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2021</w:t>
            </w:r>
          </w:p>
        </w:tc>
        <w:tc>
          <w:tcPr>
            <w:tcW w:w="331"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2022</w:t>
            </w:r>
          </w:p>
        </w:tc>
        <w:tc>
          <w:tcPr>
            <w:tcW w:w="331"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2023</w:t>
            </w:r>
          </w:p>
        </w:tc>
        <w:tc>
          <w:tcPr>
            <w:tcW w:w="331"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İzleme Sıklığı</w:t>
            </w:r>
          </w:p>
        </w:tc>
        <w:tc>
          <w:tcPr>
            <w:tcW w:w="319" w:type="pct"/>
            <w:shd w:val="clear" w:color="auto" w:fill="00B0F0"/>
            <w:vAlign w:val="center"/>
          </w:tcPr>
          <w:p w:rsidR="009D7DA3" w:rsidRPr="00F8472C" w:rsidRDefault="009D7DA3" w:rsidP="009D7DA3">
            <w:pPr>
              <w:jc w:val="center"/>
              <w:rPr>
                <w:rFonts w:eastAsia="Calibri" w:cs="Arial"/>
                <w:b/>
                <w:sz w:val="20"/>
                <w:szCs w:val="20"/>
              </w:rPr>
            </w:pPr>
            <w:r w:rsidRPr="00F8472C">
              <w:rPr>
                <w:rFonts w:eastAsia="Calibri" w:cs="Arial"/>
                <w:b/>
                <w:sz w:val="20"/>
                <w:szCs w:val="20"/>
              </w:rPr>
              <w:t>Rapor Sıklığı</w:t>
            </w:r>
          </w:p>
        </w:tc>
      </w:tr>
      <w:tr w:rsidR="009D7DA3" w:rsidRPr="00F8472C" w:rsidTr="009D7DA3">
        <w:trPr>
          <w:trHeight w:val="20"/>
        </w:trPr>
        <w:tc>
          <w:tcPr>
            <w:tcW w:w="1889" w:type="pct"/>
            <w:gridSpan w:val="4"/>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PG 2.2.1İzleme Değerlendirme sürecine veri aktaran kurum oranı</w:t>
            </w:r>
          </w:p>
        </w:tc>
        <w:tc>
          <w:tcPr>
            <w:tcW w:w="416"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50</w:t>
            </w:r>
          </w:p>
        </w:tc>
        <w:tc>
          <w:tcPr>
            <w:tcW w:w="39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%80</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%85</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%90</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%95</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%100</w:t>
            </w:r>
          </w:p>
        </w:tc>
        <w:tc>
          <w:tcPr>
            <w:tcW w:w="331" w:type="pct"/>
            <w:vAlign w:val="center"/>
          </w:tcPr>
          <w:p w:rsidR="009D7DA3" w:rsidRPr="00F8472C" w:rsidRDefault="009D7DA3" w:rsidP="009D7DA3">
            <w:pPr>
              <w:jc w:val="center"/>
              <w:rPr>
                <w:sz w:val="20"/>
                <w:szCs w:val="20"/>
              </w:rPr>
            </w:pPr>
            <w:r w:rsidRPr="00F8472C">
              <w:rPr>
                <w:rFonts w:eastAsia="Calibri" w:cs="Arial"/>
                <w:sz w:val="20"/>
                <w:szCs w:val="20"/>
              </w:rPr>
              <w:t>6 Ay</w:t>
            </w:r>
          </w:p>
        </w:tc>
        <w:tc>
          <w:tcPr>
            <w:tcW w:w="319" w:type="pct"/>
            <w:vAlign w:val="center"/>
          </w:tcPr>
          <w:p w:rsidR="009D7DA3" w:rsidRPr="00F8472C" w:rsidRDefault="009D7DA3" w:rsidP="009D7DA3">
            <w:pPr>
              <w:jc w:val="center"/>
              <w:rPr>
                <w:sz w:val="20"/>
                <w:szCs w:val="20"/>
              </w:rPr>
            </w:pPr>
            <w:r w:rsidRPr="00F8472C">
              <w:rPr>
                <w:rFonts w:eastAsia="Calibri" w:cs="Arial"/>
                <w:sz w:val="20"/>
                <w:szCs w:val="20"/>
              </w:rPr>
              <w:t>6 Ay</w:t>
            </w:r>
          </w:p>
        </w:tc>
      </w:tr>
      <w:tr w:rsidR="009D7DA3" w:rsidRPr="00F8472C" w:rsidTr="009D7DA3">
        <w:trPr>
          <w:trHeight w:val="20"/>
        </w:trPr>
        <w:tc>
          <w:tcPr>
            <w:tcW w:w="1889" w:type="pct"/>
            <w:gridSpan w:val="4"/>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PG 2.2.2</w:t>
            </w:r>
            <w:r w:rsidR="004C56EF">
              <w:rPr>
                <w:rFonts w:eastAsia="Calibri" w:cs="Arial"/>
                <w:b/>
                <w:sz w:val="20"/>
                <w:szCs w:val="20"/>
              </w:rPr>
              <w:t xml:space="preserve"> </w:t>
            </w:r>
            <w:r w:rsidRPr="00F8472C">
              <w:rPr>
                <w:rFonts w:eastAsia="Calibri" w:cs="Arial"/>
                <w:b/>
                <w:sz w:val="20"/>
                <w:szCs w:val="20"/>
              </w:rPr>
              <w:t>Stratejik Plan yazma eğitimi almış yönetici oranı</w:t>
            </w:r>
          </w:p>
        </w:tc>
        <w:tc>
          <w:tcPr>
            <w:tcW w:w="416"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50</w:t>
            </w:r>
          </w:p>
        </w:tc>
        <w:tc>
          <w:tcPr>
            <w:tcW w:w="39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%20</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%30</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%40</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%50</w:t>
            </w:r>
          </w:p>
        </w:tc>
        <w:tc>
          <w:tcPr>
            <w:tcW w:w="331" w:type="pct"/>
            <w:vAlign w:val="center"/>
          </w:tcPr>
          <w:p w:rsidR="009D7DA3" w:rsidRPr="00F8472C" w:rsidRDefault="009D7DA3" w:rsidP="009D7DA3">
            <w:pPr>
              <w:jc w:val="center"/>
              <w:rPr>
                <w:rFonts w:eastAsia="Calibri" w:cs="Arial"/>
                <w:sz w:val="20"/>
                <w:szCs w:val="20"/>
              </w:rPr>
            </w:pPr>
            <w:r w:rsidRPr="00F8472C">
              <w:rPr>
                <w:rFonts w:eastAsia="Calibri" w:cs="Arial"/>
                <w:sz w:val="20"/>
                <w:szCs w:val="20"/>
              </w:rPr>
              <w:t>%70</w:t>
            </w:r>
          </w:p>
        </w:tc>
        <w:tc>
          <w:tcPr>
            <w:tcW w:w="331" w:type="pct"/>
            <w:vAlign w:val="center"/>
          </w:tcPr>
          <w:p w:rsidR="009D7DA3" w:rsidRPr="00F8472C" w:rsidRDefault="009D7DA3" w:rsidP="009D7DA3">
            <w:pPr>
              <w:jc w:val="center"/>
              <w:rPr>
                <w:sz w:val="20"/>
                <w:szCs w:val="20"/>
              </w:rPr>
            </w:pPr>
            <w:r w:rsidRPr="00F8472C">
              <w:rPr>
                <w:rFonts w:eastAsia="Calibri" w:cs="Arial"/>
                <w:sz w:val="20"/>
                <w:szCs w:val="20"/>
              </w:rPr>
              <w:t>6 Ay</w:t>
            </w:r>
          </w:p>
        </w:tc>
        <w:tc>
          <w:tcPr>
            <w:tcW w:w="319" w:type="pct"/>
            <w:vAlign w:val="center"/>
          </w:tcPr>
          <w:p w:rsidR="009D7DA3" w:rsidRPr="00F8472C" w:rsidRDefault="009D7DA3" w:rsidP="009D7DA3">
            <w:pPr>
              <w:jc w:val="center"/>
              <w:rPr>
                <w:sz w:val="20"/>
                <w:szCs w:val="20"/>
              </w:rPr>
            </w:pPr>
            <w:r w:rsidRPr="00F8472C">
              <w:rPr>
                <w:rFonts w:eastAsia="Calibri" w:cs="Arial"/>
                <w:sz w:val="20"/>
                <w:szCs w:val="20"/>
              </w:rPr>
              <w:t>6 Ay</w:t>
            </w:r>
          </w:p>
        </w:tc>
      </w:tr>
      <w:tr w:rsidR="009D7DA3" w:rsidRPr="00F8472C" w:rsidTr="009D7DA3">
        <w:trPr>
          <w:trHeight w:val="20"/>
        </w:trPr>
        <w:tc>
          <w:tcPr>
            <w:tcW w:w="1889" w:type="pct"/>
            <w:gridSpan w:val="4"/>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Koordinatör Birim</w:t>
            </w:r>
          </w:p>
        </w:tc>
        <w:tc>
          <w:tcPr>
            <w:tcW w:w="3111" w:type="pct"/>
            <w:gridSpan w:val="9"/>
            <w:vAlign w:val="center"/>
          </w:tcPr>
          <w:p w:rsidR="009D7DA3" w:rsidRPr="00F8472C" w:rsidRDefault="009D7DA3" w:rsidP="009D7DA3">
            <w:pPr>
              <w:rPr>
                <w:rFonts w:eastAsia="Calibri" w:cs="Arial"/>
                <w:sz w:val="20"/>
                <w:szCs w:val="20"/>
              </w:rPr>
            </w:pPr>
            <w:r w:rsidRPr="00F8472C">
              <w:rPr>
                <w:rFonts w:eastAsia="Calibri" w:cs="Arial"/>
                <w:sz w:val="20"/>
                <w:szCs w:val="20"/>
              </w:rPr>
              <w:t>Strateji Geliştirme Hizmetleri Şubesi</w:t>
            </w:r>
          </w:p>
        </w:tc>
      </w:tr>
      <w:tr w:rsidR="009D7DA3" w:rsidRPr="00F8472C" w:rsidTr="009D7DA3">
        <w:trPr>
          <w:trHeight w:val="20"/>
        </w:trPr>
        <w:tc>
          <w:tcPr>
            <w:tcW w:w="1889" w:type="pct"/>
            <w:gridSpan w:val="4"/>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İş Birliği Yapılacak Birimler</w:t>
            </w:r>
          </w:p>
        </w:tc>
        <w:tc>
          <w:tcPr>
            <w:tcW w:w="3111" w:type="pct"/>
            <w:gridSpan w:val="9"/>
            <w:vAlign w:val="center"/>
          </w:tcPr>
          <w:p w:rsidR="009D7DA3" w:rsidRPr="00F8472C" w:rsidRDefault="009D7DA3" w:rsidP="009D7DA3">
            <w:pPr>
              <w:rPr>
                <w:rFonts w:eastAsia="Calibri" w:cs="Arial"/>
                <w:sz w:val="20"/>
                <w:szCs w:val="20"/>
              </w:rPr>
            </w:pPr>
            <w:r w:rsidRPr="00F8472C">
              <w:rPr>
                <w:rFonts w:eastAsia="Calibri" w:cs="Arial"/>
                <w:sz w:val="20"/>
                <w:szCs w:val="20"/>
              </w:rPr>
              <w:t>Hizmetiçi Eğitim</w:t>
            </w:r>
          </w:p>
        </w:tc>
      </w:tr>
      <w:tr w:rsidR="009D7DA3" w:rsidRPr="00F8472C" w:rsidTr="009D7DA3">
        <w:trPr>
          <w:trHeight w:val="20"/>
        </w:trPr>
        <w:tc>
          <w:tcPr>
            <w:tcW w:w="767" w:type="pct"/>
            <w:gridSpan w:val="3"/>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Riskler</w:t>
            </w:r>
          </w:p>
        </w:tc>
        <w:tc>
          <w:tcPr>
            <w:tcW w:w="4233" w:type="pct"/>
            <w:gridSpan w:val="10"/>
            <w:vAlign w:val="center"/>
          </w:tcPr>
          <w:p w:rsidR="009D7DA3" w:rsidRPr="00F8472C" w:rsidRDefault="009D7DA3" w:rsidP="009D7DA3">
            <w:pPr>
              <w:rPr>
                <w:rFonts w:eastAsia="Calibri" w:cs="Arial"/>
                <w:sz w:val="20"/>
                <w:szCs w:val="20"/>
              </w:rPr>
            </w:pPr>
            <w:r w:rsidRPr="00F8472C">
              <w:rPr>
                <w:rFonts w:eastAsia="Calibri" w:cs="Arial"/>
                <w:sz w:val="20"/>
                <w:szCs w:val="20"/>
              </w:rPr>
              <w:t>- İdari kadroların sürekli değişim halinde olması</w:t>
            </w:r>
          </w:p>
        </w:tc>
      </w:tr>
      <w:tr w:rsidR="009D7DA3" w:rsidRPr="00F8472C" w:rsidTr="009D7DA3">
        <w:trPr>
          <w:trHeight w:val="219"/>
        </w:trPr>
        <w:tc>
          <w:tcPr>
            <w:tcW w:w="403" w:type="pct"/>
            <w:vMerge w:val="restart"/>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Stratejiler</w:t>
            </w:r>
          </w:p>
        </w:tc>
        <w:tc>
          <w:tcPr>
            <w:tcW w:w="364" w:type="pct"/>
            <w:gridSpan w:val="2"/>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S 2.1.1</w:t>
            </w:r>
          </w:p>
        </w:tc>
        <w:tc>
          <w:tcPr>
            <w:tcW w:w="4233" w:type="pct"/>
            <w:gridSpan w:val="10"/>
            <w:vAlign w:val="center"/>
          </w:tcPr>
          <w:p w:rsidR="009D7DA3" w:rsidRPr="00F8472C" w:rsidRDefault="009D7DA3" w:rsidP="009D7DA3">
            <w:pPr>
              <w:rPr>
                <w:rFonts w:eastAsia="Calibri" w:cs="Arial"/>
                <w:b/>
                <w:sz w:val="20"/>
                <w:szCs w:val="20"/>
              </w:rPr>
            </w:pPr>
            <w:r w:rsidRPr="00F8472C">
              <w:rPr>
                <w:rFonts w:eastAsia="Calibri" w:cs="Arial"/>
                <w:b/>
                <w:sz w:val="20"/>
                <w:szCs w:val="20"/>
              </w:rPr>
              <w:t>- Öğretmen ve okul yöneticilerine</w:t>
            </w:r>
            <w:r w:rsidR="00A16D4F">
              <w:rPr>
                <w:rFonts w:eastAsia="Calibri" w:cs="Arial"/>
                <w:b/>
                <w:sz w:val="20"/>
                <w:szCs w:val="20"/>
              </w:rPr>
              <w:t xml:space="preserve"> </w:t>
            </w:r>
            <w:r w:rsidRPr="00F8472C">
              <w:rPr>
                <w:rFonts w:eastAsia="Calibri" w:cs="Arial"/>
                <w:b/>
                <w:sz w:val="20"/>
                <w:szCs w:val="20"/>
              </w:rPr>
              <w:t>stratejik plan yazma eğitimleri verilecektir.</w:t>
            </w:r>
          </w:p>
        </w:tc>
      </w:tr>
      <w:tr w:rsidR="009D7DA3" w:rsidRPr="00F8472C" w:rsidTr="009D7DA3">
        <w:trPr>
          <w:trHeight w:val="292"/>
        </w:trPr>
        <w:tc>
          <w:tcPr>
            <w:tcW w:w="403" w:type="pct"/>
            <w:vMerge/>
            <w:shd w:val="clear" w:color="auto" w:fill="00B0F0"/>
            <w:vAlign w:val="center"/>
          </w:tcPr>
          <w:p w:rsidR="009D7DA3" w:rsidRPr="00F8472C" w:rsidRDefault="009D7DA3" w:rsidP="009D7DA3">
            <w:pPr>
              <w:rPr>
                <w:rFonts w:eastAsia="Calibri" w:cs="Arial"/>
                <w:b/>
                <w:sz w:val="20"/>
                <w:szCs w:val="20"/>
              </w:rPr>
            </w:pPr>
          </w:p>
        </w:tc>
        <w:tc>
          <w:tcPr>
            <w:tcW w:w="364" w:type="pct"/>
            <w:gridSpan w:val="2"/>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S 2.1.2</w:t>
            </w:r>
          </w:p>
        </w:tc>
        <w:tc>
          <w:tcPr>
            <w:tcW w:w="4233" w:type="pct"/>
            <w:gridSpan w:val="10"/>
            <w:vAlign w:val="center"/>
          </w:tcPr>
          <w:p w:rsidR="009D7DA3" w:rsidRPr="00F8472C" w:rsidRDefault="009D7DA3" w:rsidP="009D7DA3">
            <w:pPr>
              <w:rPr>
                <w:rFonts w:eastAsia="Calibri" w:cs="Arial"/>
                <w:b/>
                <w:sz w:val="20"/>
                <w:szCs w:val="20"/>
              </w:rPr>
            </w:pPr>
            <w:r w:rsidRPr="00F8472C">
              <w:rPr>
                <w:rFonts w:eastAsia="Calibri" w:cs="Arial"/>
                <w:b/>
                <w:sz w:val="20"/>
                <w:szCs w:val="20"/>
              </w:rPr>
              <w:t>-</w:t>
            </w:r>
            <w:r w:rsidR="00036DDA">
              <w:rPr>
                <w:rFonts w:eastAsia="Calibri" w:cs="Arial"/>
                <w:b/>
                <w:sz w:val="20"/>
                <w:szCs w:val="20"/>
              </w:rPr>
              <w:t xml:space="preserve">İlçe </w:t>
            </w:r>
            <w:r w:rsidRPr="00F8472C">
              <w:rPr>
                <w:rFonts w:eastAsia="Calibri" w:cs="Arial"/>
                <w:b/>
                <w:sz w:val="20"/>
                <w:szCs w:val="20"/>
              </w:rPr>
              <w:t>içi veri toplama programı yazılacaktır.</w:t>
            </w:r>
          </w:p>
        </w:tc>
      </w:tr>
      <w:tr w:rsidR="009D7DA3" w:rsidRPr="00F8472C" w:rsidTr="009D7DA3">
        <w:trPr>
          <w:trHeight w:val="20"/>
        </w:trPr>
        <w:tc>
          <w:tcPr>
            <w:tcW w:w="767" w:type="pct"/>
            <w:gridSpan w:val="3"/>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Maliyet Tahmini</w:t>
            </w:r>
          </w:p>
        </w:tc>
        <w:tc>
          <w:tcPr>
            <w:tcW w:w="4233" w:type="pct"/>
            <w:gridSpan w:val="10"/>
            <w:vAlign w:val="center"/>
          </w:tcPr>
          <w:p w:rsidR="009D7DA3" w:rsidRPr="00F8472C" w:rsidRDefault="00F8472C" w:rsidP="009D7DA3">
            <w:pPr>
              <w:rPr>
                <w:rFonts w:ascii="Calibri" w:hAnsi="Calibri" w:cs="Calibri"/>
                <w:color w:val="000000"/>
              </w:rPr>
            </w:pPr>
            <w:r w:rsidRPr="00F8472C">
              <w:rPr>
                <w:rFonts w:ascii="Calibri" w:hAnsi="Calibri" w:cs="Calibri"/>
                <w:color w:val="000000"/>
              </w:rPr>
              <w:t xml:space="preserve">76965 </w:t>
            </w:r>
            <w:r w:rsidR="009D7DA3" w:rsidRPr="00F8472C">
              <w:rPr>
                <w:rFonts w:ascii="Calibri" w:hAnsi="Calibri" w:cs="Calibri"/>
                <w:color w:val="000000"/>
              </w:rPr>
              <w:t>₺</w:t>
            </w:r>
          </w:p>
        </w:tc>
      </w:tr>
      <w:tr w:rsidR="009D7DA3" w:rsidRPr="00F8472C" w:rsidTr="009D7DA3">
        <w:trPr>
          <w:trHeight w:val="20"/>
        </w:trPr>
        <w:tc>
          <w:tcPr>
            <w:tcW w:w="767" w:type="pct"/>
            <w:gridSpan w:val="3"/>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Tespitler</w:t>
            </w:r>
          </w:p>
        </w:tc>
        <w:tc>
          <w:tcPr>
            <w:tcW w:w="4233" w:type="pct"/>
            <w:gridSpan w:val="10"/>
            <w:vAlign w:val="center"/>
          </w:tcPr>
          <w:p w:rsidR="009D7DA3" w:rsidRPr="00F8472C" w:rsidRDefault="009D7DA3" w:rsidP="009D7DA3">
            <w:pPr>
              <w:rPr>
                <w:rFonts w:eastAsia="Calibri" w:cs="Arial"/>
                <w:sz w:val="20"/>
                <w:szCs w:val="20"/>
              </w:rPr>
            </w:pPr>
            <w:r w:rsidRPr="00F8472C">
              <w:rPr>
                <w:rFonts w:eastAsia="Calibri" w:cs="Arial"/>
                <w:sz w:val="20"/>
                <w:szCs w:val="20"/>
              </w:rPr>
              <w:t>- İdarecilerin stratejik planlamaya olan inançsızlıkları</w:t>
            </w:r>
          </w:p>
          <w:p w:rsidR="009D7DA3" w:rsidRPr="00F8472C" w:rsidRDefault="009D7DA3" w:rsidP="009D7DA3">
            <w:pPr>
              <w:rPr>
                <w:rFonts w:eastAsia="Calibri" w:cs="Arial"/>
                <w:sz w:val="20"/>
                <w:szCs w:val="20"/>
              </w:rPr>
            </w:pPr>
            <w:r w:rsidRPr="00F8472C">
              <w:rPr>
                <w:rFonts w:eastAsia="Calibri" w:cs="Arial"/>
                <w:sz w:val="20"/>
                <w:szCs w:val="20"/>
              </w:rPr>
              <w:t>- Veri gönderirken yaşanan kaygılar</w:t>
            </w:r>
          </w:p>
        </w:tc>
      </w:tr>
      <w:tr w:rsidR="009D7DA3" w:rsidRPr="00F8472C" w:rsidTr="009D7DA3">
        <w:trPr>
          <w:trHeight w:val="20"/>
        </w:trPr>
        <w:tc>
          <w:tcPr>
            <w:tcW w:w="767" w:type="pct"/>
            <w:gridSpan w:val="3"/>
            <w:shd w:val="clear" w:color="auto" w:fill="00B0F0"/>
            <w:vAlign w:val="center"/>
          </w:tcPr>
          <w:p w:rsidR="009D7DA3" w:rsidRPr="00F8472C" w:rsidRDefault="009D7DA3" w:rsidP="009D7DA3">
            <w:pPr>
              <w:rPr>
                <w:rFonts w:eastAsia="Calibri" w:cs="Arial"/>
                <w:b/>
                <w:sz w:val="20"/>
                <w:szCs w:val="20"/>
              </w:rPr>
            </w:pPr>
            <w:r w:rsidRPr="00F8472C">
              <w:rPr>
                <w:rFonts w:eastAsia="Calibri" w:cs="Arial"/>
                <w:b/>
                <w:sz w:val="20"/>
                <w:szCs w:val="20"/>
              </w:rPr>
              <w:t>İhtiyaçlar</w:t>
            </w:r>
          </w:p>
        </w:tc>
        <w:tc>
          <w:tcPr>
            <w:tcW w:w="4233" w:type="pct"/>
            <w:gridSpan w:val="10"/>
            <w:vAlign w:val="center"/>
          </w:tcPr>
          <w:p w:rsidR="009D7DA3" w:rsidRPr="00F8472C" w:rsidRDefault="009D7DA3" w:rsidP="009D7DA3">
            <w:pPr>
              <w:rPr>
                <w:rFonts w:eastAsia="Calibri" w:cs="Arial"/>
                <w:sz w:val="20"/>
                <w:szCs w:val="20"/>
              </w:rPr>
            </w:pPr>
            <w:r w:rsidRPr="00F8472C">
              <w:rPr>
                <w:rFonts w:eastAsia="Calibri" w:cs="Arial"/>
                <w:sz w:val="20"/>
                <w:szCs w:val="20"/>
              </w:rPr>
              <w:t>- Hizmetiçi eğitim kursları açılması,</w:t>
            </w:r>
          </w:p>
          <w:p w:rsidR="009D7DA3" w:rsidRPr="00F8472C" w:rsidRDefault="009D7DA3" w:rsidP="009D7DA3">
            <w:pPr>
              <w:rPr>
                <w:rFonts w:eastAsia="Calibri" w:cs="Arial"/>
                <w:sz w:val="20"/>
                <w:szCs w:val="20"/>
              </w:rPr>
            </w:pPr>
            <w:r w:rsidRPr="00F8472C">
              <w:rPr>
                <w:rFonts w:eastAsia="Calibri" w:cs="Arial"/>
                <w:sz w:val="20"/>
                <w:szCs w:val="20"/>
              </w:rPr>
              <w:t>- İzleme değerlendirme sisteminin kurulması.</w:t>
            </w:r>
          </w:p>
        </w:tc>
      </w:tr>
    </w:tbl>
    <w:p w:rsidR="009D7DA3" w:rsidRPr="00F8472C" w:rsidRDefault="009D7DA3" w:rsidP="009D7DA3">
      <w:pPr>
        <w:rPr>
          <w:rFonts w:eastAsia="Calibri" w:cs="Arial"/>
          <w:b/>
          <w:i/>
          <w:szCs w:val="20"/>
        </w:rPr>
      </w:pPr>
    </w:p>
    <w:p w:rsidR="00373A9F" w:rsidRPr="00F8472C" w:rsidRDefault="00373A9F" w:rsidP="00373A9F">
      <w:pPr>
        <w:pStyle w:val="Balk2"/>
        <w:ind w:left="0"/>
        <w:rPr>
          <w:color w:val="4472C4" w:themeColor="accent5"/>
        </w:rPr>
      </w:pPr>
      <w:bookmarkStart w:id="61" w:name="_Toc536606516"/>
      <w:r w:rsidRPr="00F8472C">
        <w:rPr>
          <w:sz w:val="32"/>
        </w:rPr>
        <w:lastRenderedPageBreak/>
        <w:t>Stratejik Amaç</w:t>
      </w:r>
      <w:bookmarkEnd w:id="58"/>
      <w:r w:rsidRPr="00F8472C">
        <w:rPr>
          <w:sz w:val="32"/>
        </w:rPr>
        <w:t xml:space="preserve"> 3:</w:t>
      </w:r>
      <w:bookmarkEnd w:id="59"/>
      <w:bookmarkEnd w:id="61"/>
    </w:p>
    <w:p w:rsidR="00373A9F" w:rsidRPr="00F8472C" w:rsidRDefault="00373A9F" w:rsidP="00373A9F">
      <w:pPr>
        <w:rPr>
          <w:b/>
          <w:color w:val="538135" w:themeColor="accent6" w:themeShade="BF"/>
          <w:sz w:val="32"/>
        </w:rPr>
      </w:pPr>
      <w:r w:rsidRPr="00F8472C">
        <w:rPr>
          <w:b/>
          <w:color w:val="538135" w:themeColor="accent6" w:themeShade="BF"/>
          <w:sz w:val="32"/>
        </w:rPr>
        <w:t>Okul öncesi eğitim ve temel eğitimde öğrencilerimizin bilişsel, duygusal ve fiziksel olarak çok boyutlu gelişimleri sağlanacaktır.</w:t>
      </w:r>
      <w:bookmarkEnd w:id="60"/>
    </w:p>
    <w:p w:rsidR="00373A9F" w:rsidRPr="00F8472C" w:rsidRDefault="00373A9F" w:rsidP="00373A9F">
      <w:pPr>
        <w:rPr>
          <w:b/>
          <w:sz w:val="28"/>
        </w:rPr>
      </w:pPr>
      <w:bookmarkStart w:id="62" w:name="_Toc532132465"/>
      <w:r w:rsidRPr="00F8472C">
        <w:rPr>
          <w:b/>
          <w:sz w:val="28"/>
        </w:rPr>
        <w:t>Hedef 3.1. Erken çocukluk eğitiminin niteliği ve yaygınlığı artırılacak, toplum temelli erken çocukluk çeşitlendirilerek yaygınlaştırılacaktır.</w:t>
      </w:r>
      <w:bookmarkEnd w:id="62"/>
    </w:p>
    <w:tbl>
      <w:tblPr>
        <w:tblW w:w="5013" w:type="pct"/>
        <w:tblLayout w:type="fixed"/>
        <w:tblLook w:val="0600" w:firstRow="0" w:lastRow="0" w:firstColumn="0" w:lastColumn="0" w:noHBand="1" w:noVBand="1"/>
      </w:tblPr>
      <w:tblGrid>
        <w:gridCol w:w="1942"/>
        <w:gridCol w:w="12315"/>
      </w:tblGrid>
      <w:tr w:rsidR="00373A9F" w:rsidRPr="00F8472C" w:rsidTr="009A1C36">
        <w:trPr>
          <w:trHeight w:val="298"/>
          <w:tblHeader/>
        </w:trPr>
        <w:tc>
          <w:tcPr>
            <w:tcW w:w="681" w:type="pct"/>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F8472C" w:rsidRDefault="00373A9F" w:rsidP="009A1C36">
            <w:pPr>
              <w:spacing w:after="0" w:line="240" w:lineRule="auto"/>
              <w:rPr>
                <w:rFonts w:eastAsia="Times New Roman" w:cs="Times New Roman"/>
                <w:b/>
                <w:color w:val="000000" w:themeColor="text1"/>
                <w:sz w:val="20"/>
                <w:szCs w:val="20"/>
              </w:rPr>
            </w:pPr>
            <w:r w:rsidRPr="00F8472C">
              <w:rPr>
                <w:rFonts w:eastAsia="Times New Roman" w:cs="Times New Roman"/>
                <w:b/>
                <w:color w:val="000000" w:themeColor="text1"/>
                <w:sz w:val="20"/>
                <w:szCs w:val="20"/>
              </w:rPr>
              <w:t>Amaç 3</w:t>
            </w:r>
          </w:p>
        </w:tc>
        <w:tc>
          <w:tcPr>
            <w:tcW w:w="4319" w:type="pct"/>
            <w:tcBorders>
              <w:top w:val="single" w:sz="4" w:space="0" w:color="auto"/>
              <w:left w:val="single" w:sz="4" w:space="0" w:color="auto"/>
              <w:bottom w:val="single" w:sz="4" w:space="0" w:color="auto"/>
              <w:right w:val="single" w:sz="4" w:space="0" w:color="auto"/>
            </w:tcBorders>
            <w:vAlign w:val="center"/>
          </w:tcPr>
          <w:p w:rsidR="00373A9F" w:rsidRPr="00F8472C" w:rsidRDefault="00373A9F" w:rsidP="009A1C36">
            <w:pPr>
              <w:spacing w:after="0" w:line="240" w:lineRule="auto"/>
              <w:rPr>
                <w:rFonts w:eastAsia="Times New Roman" w:cs="Times New Roman"/>
                <w:b/>
                <w:color w:val="000000" w:themeColor="text1"/>
                <w:sz w:val="20"/>
                <w:szCs w:val="20"/>
              </w:rPr>
            </w:pPr>
            <w:r w:rsidRPr="00F8472C">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373A9F" w:rsidRPr="00F8472C" w:rsidTr="009A1C36">
        <w:trPr>
          <w:trHeight w:val="298"/>
          <w:tblHeader/>
        </w:trPr>
        <w:tc>
          <w:tcPr>
            <w:tcW w:w="681" w:type="pct"/>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F8472C" w:rsidRDefault="00373A9F" w:rsidP="009A1C36">
            <w:pPr>
              <w:spacing w:after="0" w:line="240" w:lineRule="auto"/>
              <w:rPr>
                <w:rFonts w:eastAsia="Times New Roman" w:cs="Times New Roman"/>
                <w:b/>
                <w:color w:val="000000" w:themeColor="text1"/>
                <w:sz w:val="20"/>
                <w:szCs w:val="20"/>
              </w:rPr>
            </w:pPr>
            <w:r w:rsidRPr="00F8472C">
              <w:rPr>
                <w:rFonts w:eastAsia="Times New Roman" w:cs="Times New Roman"/>
                <w:b/>
                <w:color w:val="000000" w:themeColor="text1"/>
                <w:sz w:val="20"/>
                <w:szCs w:val="20"/>
              </w:rPr>
              <w:t>Hedef 3.1</w:t>
            </w:r>
          </w:p>
        </w:tc>
        <w:tc>
          <w:tcPr>
            <w:tcW w:w="4319" w:type="pct"/>
            <w:tcBorders>
              <w:top w:val="single" w:sz="4" w:space="0" w:color="auto"/>
              <w:left w:val="single" w:sz="4" w:space="0" w:color="auto"/>
              <w:bottom w:val="single" w:sz="4" w:space="0" w:color="auto"/>
              <w:right w:val="single" w:sz="4" w:space="0" w:color="auto"/>
            </w:tcBorders>
            <w:vAlign w:val="center"/>
          </w:tcPr>
          <w:p w:rsidR="00373A9F" w:rsidRPr="00F8472C" w:rsidRDefault="00373A9F" w:rsidP="009A1C36">
            <w:pPr>
              <w:spacing w:after="0" w:line="240" w:lineRule="auto"/>
              <w:rPr>
                <w:rFonts w:eastAsia="Times New Roman" w:cs="Times New Roman"/>
                <w:b/>
                <w:color w:val="000000" w:themeColor="text1"/>
                <w:sz w:val="20"/>
                <w:szCs w:val="20"/>
              </w:rPr>
            </w:pPr>
            <w:r w:rsidRPr="00F8472C">
              <w:rPr>
                <w:rFonts w:eastAsia="Times New Roman" w:cs="Times New Roman"/>
                <w:b/>
                <w:color w:val="000000" w:themeColor="text1"/>
                <w:sz w:val="20"/>
                <w:szCs w:val="20"/>
              </w:rPr>
              <w:t>Erken çocukluk eğitiminin niteliği ve yaygınlığı artırılacak, toplum temelli erken çocukluk çeşitlendirilerek yaygınlaştırılacaktır.</w:t>
            </w:r>
          </w:p>
        </w:tc>
      </w:tr>
    </w:tbl>
    <w:tbl>
      <w:tblPr>
        <w:tblStyle w:val="TabloKlavuzu"/>
        <w:tblW w:w="5013" w:type="pct"/>
        <w:tblLayout w:type="fixed"/>
        <w:tblLook w:val="04A0" w:firstRow="1" w:lastRow="0" w:firstColumn="1" w:lastColumn="0" w:noHBand="0" w:noVBand="1"/>
      </w:tblPr>
      <w:tblGrid>
        <w:gridCol w:w="1133"/>
        <w:gridCol w:w="908"/>
        <w:gridCol w:w="3139"/>
        <w:gridCol w:w="1178"/>
        <w:gridCol w:w="1098"/>
        <w:gridCol w:w="932"/>
        <w:gridCol w:w="932"/>
        <w:gridCol w:w="932"/>
        <w:gridCol w:w="932"/>
        <w:gridCol w:w="932"/>
        <w:gridCol w:w="932"/>
        <w:gridCol w:w="1209"/>
      </w:tblGrid>
      <w:tr w:rsidR="00373A9F" w:rsidRPr="00202D70" w:rsidTr="009A1C36">
        <w:trPr>
          <w:trHeight w:val="20"/>
        </w:trPr>
        <w:tc>
          <w:tcPr>
            <w:tcW w:w="1816" w:type="pct"/>
            <w:gridSpan w:val="3"/>
            <w:shd w:val="clear" w:color="auto" w:fill="00B0F0"/>
            <w:vAlign w:val="center"/>
          </w:tcPr>
          <w:p w:rsidR="00373A9F" w:rsidRPr="00F8472C" w:rsidRDefault="00373A9F" w:rsidP="009A1C36">
            <w:pPr>
              <w:rPr>
                <w:rFonts w:eastAsia="Calibri" w:cs="Arial"/>
                <w:b/>
                <w:sz w:val="20"/>
                <w:szCs w:val="20"/>
              </w:rPr>
            </w:pPr>
            <w:r w:rsidRPr="00F8472C">
              <w:rPr>
                <w:rFonts w:eastAsia="Calibri" w:cs="Arial"/>
                <w:b/>
                <w:sz w:val="20"/>
                <w:szCs w:val="20"/>
              </w:rPr>
              <w:t>Performans Göstergeleri</w:t>
            </w:r>
          </w:p>
        </w:tc>
        <w:tc>
          <w:tcPr>
            <w:tcW w:w="413"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Hedefe Etkisi(%)</w:t>
            </w:r>
          </w:p>
        </w:tc>
        <w:tc>
          <w:tcPr>
            <w:tcW w:w="385"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Başlangıç</w:t>
            </w:r>
          </w:p>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Değeri</w:t>
            </w:r>
          </w:p>
        </w:tc>
        <w:tc>
          <w:tcPr>
            <w:tcW w:w="327"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2019</w:t>
            </w:r>
          </w:p>
        </w:tc>
        <w:tc>
          <w:tcPr>
            <w:tcW w:w="327"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2020</w:t>
            </w:r>
          </w:p>
        </w:tc>
        <w:tc>
          <w:tcPr>
            <w:tcW w:w="327"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2021</w:t>
            </w:r>
          </w:p>
        </w:tc>
        <w:tc>
          <w:tcPr>
            <w:tcW w:w="327"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2022</w:t>
            </w:r>
          </w:p>
        </w:tc>
        <w:tc>
          <w:tcPr>
            <w:tcW w:w="327"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2023</w:t>
            </w:r>
          </w:p>
        </w:tc>
        <w:tc>
          <w:tcPr>
            <w:tcW w:w="327"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İzleme</w:t>
            </w:r>
          </w:p>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Sıklığı</w:t>
            </w:r>
          </w:p>
        </w:tc>
        <w:tc>
          <w:tcPr>
            <w:tcW w:w="423" w:type="pct"/>
            <w:shd w:val="clear" w:color="auto" w:fill="00B0F0"/>
            <w:vAlign w:val="center"/>
          </w:tcPr>
          <w:p w:rsidR="00373A9F" w:rsidRPr="00F8472C"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Rapor</w:t>
            </w:r>
          </w:p>
          <w:p w:rsidR="00373A9F" w:rsidRPr="00202D70" w:rsidRDefault="00373A9F" w:rsidP="009A1C36">
            <w:pPr>
              <w:jc w:val="center"/>
              <w:rPr>
                <w:rFonts w:eastAsia="Times New Roman" w:cs="Times New Roman"/>
                <w:b/>
                <w:color w:val="000000" w:themeColor="text1"/>
                <w:sz w:val="20"/>
                <w:szCs w:val="20"/>
              </w:rPr>
            </w:pPr>
            <w:r w:rsidRPr="00F8472C">
              <w:rPr>
                <w:rFonts w:eastAsia="Times New Roman" w:cs="Times New Roman"/>
                <w:b/>
                <w:color w:val="000000" w:themeColor="text1"/>
                <w:sz w:val="20"/>
                <w:szCs w:val="20"/>
              </w:rPr>
              <w:t>Sıklığı</w:t>
            </w:r>
          </w:p>
        </w:tc>
      </w:tr>
      <w:tr w:rsidR="00373A9F" w:rsidRPr="00202D70" w:rsidTr="009A1C36">
        <w:trPr>
          <w:trHeight w:val="20"/>
        </w:trPr>
        <w:tc>
          <w:tcPr>
            <w:tcW w:w="1816" w:type="pct"/>
            <w:gridSpan w:val="3"/>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3.1.13-5 yaş grubu okullaşma oranı (%)</w:t>
            </w:r>
          </w:p>
        </w:tc>
        <w:tc>
          <w:tcPr>
            <w:tcW w:w="413"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40</w:t>
            </w:r>
          </w:p>
        </w:tc>
        <w:tc>
          <w:tcPr>
            <w:tcW w:w="385" w:type="pct"/>
            <w:vAlign w:val="center"/>
          </w:tcPr>
          <w:p w:rsidR="00373A9F" w:rsidRPr="00202D70" w:rsidRDefault="00373A9F" w:rsidP="00492C9B">
            <w:pPr>
              <w:jc w:val="center"/>
              <w:rPr>
                <w:rFonts w:eastAsia="Times New Roman" w:cs="Times New Roman"/>
                <w:color w:val="000000" w:themeColor="text1"/>
                <w:sz w:val="20"/>
                <w:szCs w:val="20"/>
              </w:rPr>
            </w:pPr>
            <w:r w:rsidRPr="00202D70">
              <w:rPr>
                <w:rFonts w:eastAsia="Calibri" w:cs="Arial"/>
                <w:sz w:val="20"/>
                <w:szCs w:val="20"/>
              </w:rPr>
              <w:t>%</w:t>
            </w:r>
            <w:r w:rsidR="00492C9B" w:rsidRPr="00202D70">
              <w:rPr>
                <w:rFonts w:eastAsia="Times New Roman" w:cs="Times New Roman"/>
                <w:color w:val="000000" w:themeColor="text1"/>
                <w:sz w:val="20"/>
                <w:szCs w:val="20"/>
              </w:rPr>
              <w:t>41,51</w:t>
            </w:r>
          </w:p>
        </w:tc>
        <w:tc>
          <w:tcPr>
            <w:tcW w:w="327" w:type="pct"/>
            <w:vAlign w:val="center"/>
          </w:tcPr>
          <w:p w:rsidR="00373A9F" w:rsidRPr="00202D70" w:rsidRDefault="00373A9F" w:rsidP="00071AAF">
            <w:pPr>
              <w:jc w:val="center"/>
              <w:rPr>
                <w:rFonts w:eastAsia="Times New Roman" w:cs="Times New Roman"/>
                <w:color w:val="000000" w:themeColor="text1"/>
                <w:sz w:val="20"/>
                <w:szCs w:val="20"/>
              </w:rPr>
            </w:pPr>
            <w:r w:rsidRPr="00202D70">
              <w:rPr>
                <w:rFonts w:eastAsia="Calibri" w:cs="Arial"/>
                <w:sz w:val="20"/>
                <w:szCs w:val="20"/>
              </w:rPr>
              <w:t>%</w:t>
            </w:r>
            <w:r w:rsidR="00071AAF">
              <w:rPr>
                <w:rFonts w:eastAsia="Calibri" w:cs="Arial"/>
                <w:sz w:val="20"/>
                <w:szCs w:val="20"/>
              </w:rPr>
              <w:t>47</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00071AAF">
              <w:rPr>
                <w:rFonts w:eastAsia="Times New Roman" w:cs="Times New Roman"/>
                <w:color w:val="000000" w:themeColor="text1"/>
                <w:sz w:val="20"/>
                <w:szCs w:val="20"/>
              </w:rPr>
              <w:t>54</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00071AAF">
              <w:rPr>
                <w:rFonts w:eastAsia="Calibri" w:cs="Arial"/>
                <w:sz w:val="20"/>
                <w:szCs w:val="20"/>
              </w:rPr>
              <w:t>60</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Pr="00202D70">
              <w:rPr>
                <w:rFonts w:eastAsia="Times New Roman" w:cs="Times New Roman"/>
                <w:color w:val="000000" w:themeColor="text1"/>
                <w:sz w:val="20"/>
                <w:szCs w:val="20"/>
              </w:rPr>
              <w:t>6</w:t>
            </w:r>
            <w:r w:rsidR="00071AAF">
              <w:rPr>
                <w:rFonts w:eastAsia="Times New Roman" w:cs="Times New Roman"/>
                <w:color w:val="000000" w:themeColor="text1"/>
                <w:sz w:val="20"/>
                <w:szCs w:val="20"/>
              </w:rPr>
              <w:t>6</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Pr="00202D70">
              <w:rPr>
                <w:rFonts w:eastAsia="Times New Roman" w:cs="Times New Roman"/>
                <w:color w:val="000000" w:themeColor="text1"/>
                <w:sz w:val="20"/>
                <w:szCs w:val="20"/>
              </w:rPr>
              <w:t>70</w:t>
            </w:r>
          </w:p>
        </w:tc>
        <w:tc>
          <w:tcPr>
            <w:tcW w:w="327" w:type="pct"/>
            <w:vAlign w:val="center"/>
          </w:tcPr>
          <w:p w:rsidR="00373A9F" w:rsidRPr="00202D70" w:rsidRDefault="00373A9F" w:rsidP="009A1C36">
            <w:pPr>
              <w:jc w:val="center"/>
              <w:rPr>
                <w:sz w:val="20"/>
                <w:szCs w:val="20"/>
              </w:rPr>
            </w:pPr>
            <w:r w:rsidRPr="00202D70">
              <w:rPr>
                <w:sz w:val="20"/>
                <w:szCs w:val="20"/>
              </w:rPr>
              <w:t>6 Ay</w:t>
            </w:r>
          </w:p>
        </w:tc>
        <w:tc>
          <w:tcPr>
            <w:tcW w:w="423"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816" w:type="pct"/>
            <w:gridSpan w:val="3"/>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3.1.2İlkokul birinci sınıf öğrencilerinden en az bir yıl okul öncesi eğitim almış olanların oranı (%)</w:t>
            </w:r>
          </w:p>
        </w:tc>
        <w:tc>
          <w:tcPr>
            <w:tcW w:w="413"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30</w:t>
            </w:r>
          </w:p>
        </w:tc>
        <w:tc>
          <w:tcPr>
            <w:tcW w:w="385"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00492C9B" w:rsidRPr="00202D70">
              <w:rPr>
                <w:rFonts w:eastAsia="Times New Roman" w:cs="Times New Roman"/>
                <w:color w:val="000000" w:themeColor="text1"/>
                <w:sz w:val="20"/>
                <w:szCs w:val="20"/>
              </w:rPr>
              <w:t>94,93</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00071AAF">
              <w:rPr>
                <w:rFonts w:eastAsia="Times New Roman" w:cs="Times New Roman"/>
                <w:color w:val="000000" w:themeColor="text1"/>
                <w:sz w:val="20"/>
                <w:szCs w:val="20"/>
              </w:rPr>
              <w:t>96</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00071AAF">
              <w:rPr>
                <w:rFonts w:eastAsia="Times New Roman" w:cs="Times New Roman"/>
                <w:color w:val="000000" w:themeColor="text1"/>
                <w:sz w:val="20"/>
                <w:szCs w:val="20"/>
              </w:rPr>
              <w:t>97</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00071AAF">
              <w:rPr>
                <w:rFonts w:eastAsia="Times New Roman" w:cs="Times New Roman"/>
                <w:color w:val="000000" w:themeColor="text1"/>
                <w:sz w:val="20"/>
                <w:szCs w:val="20"/>
              </w:rPr>
              <w:t>98</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Pr="00202D70">
              <w:rPr>
                <w:rFonts w:eastAsia="Times New Roman" w:cs="Times New Roman"/>
                <w:color w:val="000000" w:themeColor="text1"/>
                <w:sz w:val="20"/>
                <w:szCs w:val="20"/>
              </w:rPr>
              <w:t>9</w:t>
            </w:r>
            <w:r w:rsidR="00071AAF">
              <w:rPr>
                <w:rFonts w:eastAsia="Times New Roman" w:cs="Times New Roman"/>
                <w:color w:val="000000" w:themeColor="text1"/>
                <w:sz w:val="20"/>
                <w:szCs w:val="20"/>
              </w:rPr>
              <w:t>9</w:t>
            </w:r>
          </w:p>
        </w:tc>
        <w:tc>
          <w:tcPr>
            <w:tcW w:w="327" w:type="pct"/>
            <w:vAlign w:val="center"/>
          </w:tcPr>
          <w:p w:rsidR="00373A9F" w:rsidRPr="00202D70" w:rsidRDefault="00373A9F" w:rsidP="009A1C36">
            <w:pPr>
              <w:jc w:val="center"/>
              <w:rPr>
                <w:rFonts w:eastAsia="Times New Roman" w:cs="Times New Roman"/>
                <w:color w:val="000000" w:themeColor="text1"/>
                <w:sz w:val="20"/>
                <w:szCs w:val="20"/>
              </w:rPr>
            </w:pPr>
            <w:r w:rsidRPr="00202D70">
              <w:rPr>
                <w:rFonts w:eastAsia="Calibri" w:cs="Arial"/>
                <w:sz w:val="20"/>
                <w:szCs w:val="20"/>
              </w:rPr>
              <w:t>%</w:t>
            </w:r>
            <w:r w:rsidRPr="00202D70">
              <w:rPr>
                <w:rFonts w:eastAsia="Times New Roman" w:cs="Times New Roman"/>
                <w:color w:val="000000" w:themeColor="text1"/>
                <w:sz w:val="20"/>
                <w:szCs w:val="20"/>
              </w:rPr>
              <w:t>100</w:t>
            </w:r>
          </w:p>
        </w:tc>
        <w:tc>
          <w:tcPr>
            <w:tcW w:w="327" w:type="pct"/>
            <w:vAlign w:val="center"/>
          </w:tcPr>
          <w:p w:rsidR="00373A9F" w:rsidRPr="00202D70" w:rsidRDefault="00373A9F" w:rsidP="009A1C36">
            <w:pPr>
              <w:jc w:val="center"/>
              <w:rPr>
                <w:sz w:val="20"/>
                <w:szCs w:val="20"/>
              </w:rPr>
            </w:pPr>
            <w:r w:rsidRPr="00202D70">
              <w:rPr>
                <w:sz w:val="20"/>
                <w:szCs w:val="20"/>
              </w:rPr>
              <w:t>6 Ay</w:t>
            </w:r>
          </w:p>
        </w:tc>
        <w:tc>
          <w:tcPr>
            <w:tcW w:w="423"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816" w:type="pct"/>
            <w:gridSpan w:val="3"/>
            <w:shd w:val="clear" w:color="auto" w:fill="00B0F0"/>
            <w:vAlign w:val="center"/>
          </w:tcPr>
          <w:p w:rsidR="00373A9F" w:rsidRPr="00202D70" w:rsidRDefault="00373A9F" w:rsidP="009A1C36">
            <w:pPr>
              <w:rPr>
                <w:b/>
                <w:sz w:val="20"/>
                <w:szCs w:val="20"/>
              </w:rPr>
            </w:pPr>
            <w:r w:rsidRPr="00202D70">
              <w:rPr>
                <w:rFonts w:eastAsia="Times New Roman" w:cs="Times New Roman"/>
                <w:b/>
                <w:color w:val="000000" w:themeColor="text1"/>
                <w:sz w:val="20"/>
                <w:szCs w:val="20"/>
              </w:rPr>
              <w:t>PG 3.1.3 Erken çocukluk eğitiminde desteklenen şartları elverişsiz ailelerin oranı (%)</w:t>
            </w:r>
          </w:p>
        </w:tc>
        <w:tc>
          <w:tcPr>
            <w:tcW w:w="413" w:type="pct"/>
            <w:vAlign w:val="center"/>
          </w:tcPr>
          <w:p w:rsidR="00373A9F" w:rsidRPr="00202D70" w:rsidRDefault="00373A9F" w:rsidP="009A1C36">
            <w:pPr>
              <w:jc w:val="center"/>
              <w:rPr>
                <w:sz w:val="20"/>
                <w:szCs w:val="20"/>
              </w:rPr>
            </w:pPr>
            <w:r w:rsidRPr="00202D70">
              <w:rPr>
                <w:sz w:val="20"/>
                <w:szCs w:val="20"/>
              </w:rPr>
              <w:t>10</w:t>
            </w:r>
          </w:p>
        </w:tc>
        <w:tc>
          <w:tcPr>
            <w:tcW w:w="385" w:type="pct"/>
            <w:vAlign w:val="center"/>
          </w:tcPr>
          <w:p w:rsidR="00373A9F" w:rsidRPr="00202D70" w:rsidRDefault="00071AAF" w:rsidP="009A1C36">
            <w:pPr>
              <w:jc w:val="center"/>
              <w:rPr>
                <w:sz w:val="20"/>
                <w:szCs w:val="20"/>
              </w:rPr>
            </w:pPr>
            <w:r>
              <w:rPr>
                <w:sz w:val="20"/>
                <w:szCs w:val="20"/>
              </w:rPr>
              <w:t>2</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00071AAF">
              <w:rPr>
                <w:sz w:val="20"/>
                <w:szCs w:val="20"/>
              </w:rPr>
              <w:t>4</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Pr="00202D70">
              <w:rPr>
                <w:sz w:val="20"/>
                <w:szCs w:val="20"/>
              </w:rPr>
              <w:t>10</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Pr="00202D70">
              <w:rPr>
                <w:sz w:val="20"/>
                <w:szCs w:val="20"/>
              </w:rPr>
              <w:t>50</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Pr="00202D70">
              <w:rPr>
                <w:sz w:val="20"/>
                <w:szCs w:val="20"/>
              </w:rPr>
              <w:t>75</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Pr="00202D70">
              <w:rPr>
                <w:sz w:val="20"/>
                <w:szCs w:val="20"/>
              </w:rPr>
              <w:t>100</w:t>
            </w:r>
          </w:p>
        </w:tc>
        <w:tc>
          <w:tcPr>
            <w:tcW w:w="327" w:type="pct"/>
            <w:vAlign w:val="center"/>
          </w:tcPr>
          <w:p w:rsidR="00373A9F" w:rsidRPr="00202D70" w:rsidRDefault="00373A9F" w:rsidP="009A1C36">
            <w:pPr>
              <w:jc w:val="center"/>
              <w:rPr>
                <w:sz w:val="20"/>
                <w:szCs w:val="20"/>
              </w:rPr>
            </w:pPr>
            <w:r w:rsidRPr="00202D70">
              <w:rPr>
                <w:sz w:val="20"/>
                <w:szCs w:val="20"/>
              </w:rPr>
              <w:t>6 Ay</w:t>
            </w:r>
          </w:p>
        </w:tc>
        <w:tc>
          <w:tcPr>
            <w:tcW w:w="423"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816" w:type="pct"/>
            <w:gridSpan w:val="3"/>
            <w:shd w:val="clear" w:color="auto" w:fill="00B0F0"/>
            <w:vAlign w:val="center"/>
          </w:tcPr>
          <w:p w:rsidR="00373A9F" w:rsidRPr="00202D70" w:rsidRDefault="00373A9F" w:rsidP="009A1C36">
            <w:pPr>
              <w:rPr>
                <w:sz w:val="20"/>
                <w:szCs w:val="20"/>
              </w:rPr>
            </w:pPr>
            <w:r w:rsidRPr="00202D70">
              <w:rPr>
                <w:rFonts w:eastAsia="Times New Roman" w:cs="Times New Roman"/>
                <w:b/>
                <w:color w:val="000000" w:themeColor="text1"/>
                <w:sz w:val="20"/>
                <w:szCs w:val="20"/>
              </w:rPr>
              <w:t>PG 3.1.4 Özel eğitime ihtiyaç duyan öğrencilerin uyumunun sağlanmasına yönelik öğretmen eğitimlerine katılan okul öncesi öğretmeni oranı (%)</w:t>
            </w:r>
          </w:p>
        </w:tc>
        <w:tc>
          <w:tcPr>
            <w:tcW w:w="413" w:type="pct"/>
            <w:vAlign w:val="center"/>
          </w:tcPr>
          <w:p w:rsidR="00373A9F" w:rsidRPr="00202D70" w:rsidRDefault="00373A9F" w:rsidP="009A1C36">
            <w:pPr>
              <w:jc w:val="center"/>
              <w:rPr>
                <w:sz w:val="20"/>
                <w:szCs w:val="20"/>
              </w:rPr>
            </w:pPr>
            <w:r w:rsidRPr="00202D70">
              <w:rPr>
                <w:sz w:val="20"/>
                <w:szCs w:val="20"/>
              </w:rPr>
              <w:t>20</w:t>
            </w:r>
          </w:p>
        </w:tc>
        <w:tc>
          <w:tcPr>
            <w:tcW w:w="385" w:type="pct"/>
            <w:vAlign w:val="center"/>
          </w:tcPr>
          <w:p w:rsidR="00373A9F" w:rsidRPr="00202D70" w:rsidRDefault="00492C9B" w:rsidP="009A1C36">
            <w:pPr>
              <w:jc w:val="center"/>
              <w:rPr>
                <w:sz w:val="20"/>
                <w:szCs w:val="20"/>
              </w:rPr>
            </w:pPr>
            <w:r w:rsidRPr="00202D70">
              <w:rPr>
                <w:sz w:val="20"/>
                <w:szCs w:val="20"/>
              </w:rPr>
              <w:t>59,26</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00071AAF">
              <w:rPr>
                <w:sz w:val="20"/>
                <w:szCs w:val="20"/>
              </w:rPr>
              <w:t>62</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00071AAF">
              <w:rPr>
                <w:sz w:val="20"/>
                <w:szCs w:val="20"/>
              </w:rPr>
              <w:t>64</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00071AAF">
              <w:rPr>
                <w:sz w:val="20"/>
                <w:szCs w:val="20"/>
              </w:rPr>
              <w:t>66</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00071AAF">
              <w:rPr>
                <w:sz w:val="20"/>
                <w:szCs w:val="20"/>
              </w:rPr>
              <w:t>68</w:t>
            </w:r>
          </w:p>
        </w:tc>
        <w:tc>
          <w:tcPr>
            <w:tcW w:w="327" w:type="pct"/>
            <w:vAlign w:val="center"/>
          </w:tcPr>
          <w:p w:rsidR="00373A9F" w:rsidRPr="00202D70" w:rsidRDefault="00373A9F" w:rsidP="009A1C36">
            <w:pPr>
              <w:jc w:val="center"/>
              <w:rPr>
                <w:sz w:val="20"/>
                <w:szCs w:val="20"/>
              </w:rPr>
            </w:pPr>
            <w:r w:rsidRPr="00202D70">
              <w:rPr>
                <w:rFonts w:eastAsia="Calibri" w:cs="Arial"/>
                <w:sz w:val="20"/>
                <w:szCs w:val="20"/>
              </w:rPr>
              <w:t>%</w:t>
            </w:r>
            <w:r w:rsidR="00071AAF">
              <w:rPr>
                <w:sz w:val="20"/>
                <w:szCs w:val="20"/>
              </w:rPr>
              <w:t>70</w:t>
            </w:r>
          </w:p>
        </w:tc>
        <w:tc>
          <w:tcPr>
            <w:tcW w:w="327" w:type="pct"/>
            <w:vAlign w:val="center"/>
          </w:tcPr>
          <w:p w:rsidR="00373A9F" w:rsidRPr="00202D70" w:rsidRDefault="00373A9F" w:rsidP="009A1C36">
            <w:pPr>
              <w:jc w:val="center"/>
              <w:rPr>
                <w:sz w:val="20"/>
                <w:szCs w:val="20"/>
              </w:rPr>
            </w:pPr>
            <w:r w:rsidRPr="00202D70">
              <w:rPr>
                <w:sz w:val="20"/>
                <w:szCs w:val="20"/>
              </w:rPr>
              <w:t>6 Ay</w:t>
            </w:r>
          </w:p>
        </w:tc>
        <w:tc>
          <w:tcPr>
            <w:tcW w:w="423"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816" w:type="pct"/>
            <w:gridSpan w:val="3"/>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Koordinatör Birim</w:t>
            </w:r>
          </w:p>
        </w:tc>
        <w:tc>
          <w:tcPr>
            <w:tcW w:w="3184" w:type="pct"/>
            <w:gridSpan w:val="9"/>
            <w:vAlign w:val="center"/>
          </w:tcPr>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Temel Eğitim Genel Müdürlüğü</w:t>
            </w:r>
          </w:p>
        </w:tc>
      </w:tr>
      <w:tr w:rsidR="00373A9F" w:rsidRPr="00202D70" w:rsidTr="009A1C36">
        <w:trPr>
          <w:trHeight w:val="20"/>
        </w:trPr>
        <w:tc>
          <w:tcPr>
            <w:tcW w:w="1816" w:type="pct"/>
            <w:gridSpan w:val="3"/>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İş Birliği Yapılacak Birimler</w:t>
            </w:r>
          </w:p>
        </w:tc>
        <w:tc>
          <w:tcPr>
            <w:tcW w:w="3184" w:type="pct"/>
            <w:gridSpan w:val="9"/>
            <w:vAlign w:val="center"/>
          </w:tcPr>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Hizmetiçi, Özel Eğitim ve Rehberlik</w:t>
            </w:r>
          </w:p>
        </w:tc>
      </w:tr>
      <w:tr w:rsidR="00373A9F" w:rsidRPr="00202D70" w:rsidTr="009A1C36">
        <w:trPr>
          <w:trHeight w:val="20"/>
        </w:trPr>
        <w:tc>
          <w:tcPr>
            <w:tcW w:w="715" w:type="pct"/>
            <w:gridSpan w:val="2"/>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Riskler</w:t>
            </w:r>
          </w:p>
        </w:tc>
        <w:tc>
          <w:tcPr>
            <w:tcW w:w="4285" w:type="pct"/>
            <w:gridSpan w:val="10"/>
            <w:vAlign w:val="center"/>
          </w:tcPr>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Ailelerin erken çocukluk eğitiminin faydası konusunda yeterince bilinçli olmaması ve eğitim maliyetinden kaçınması,</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Erken çocukluk eğitim hizmeti veren kurumların işleyişi ve denetiminin tek elden yürütülememesi,</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Erken çocukluk eğitim hizmetinin sunumunda rol alan aktörlerin çeşitli olması,</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Erken çocukluk eğitiminde görev alan bazı öğretmenlerin özel eğitime ihtiyaç duyan öğrencilerle ilgili istenen düzeyde bilgi ve beceriye sahip olmaması,</w:t>
            </w:r>
          </w:p>
        </w:tc>
      </w:tr>
      <w:tr w:rsidR="00373A9F" w:rsidRPr="00202D70" w:rsidTr="009A1C36">
        <w:trPr>
          <w:trHeight w:val="162"/>
        </w:trPr>
        <w:tc>
          <w:tcPr>
            <w:tcW w:w="397" w:type="pct"/>
            <w:vMerge w:val="restart"/>
            <w:shd w:val="clear" w:color="auto" w:fill="00B0F0"/>
            <w:vAlign w:val="center"/>
          </w:tcPr>
          <w:p w:rsidR="00373A9F" w:rsidRPr="00202D70" w:rsidRDefault="00373A9F" w:rsidP="009A1C36">
            <w:pPr>
              <w:rPr>
                <w:rFonts w:eastAsia="Calibri" w:cs="Arial"/>
                <w:b/>
                <w:sz w:val="20"/>
                <w:szCs w:val="20"/>
              </w:rPr>
            </w:pPr>
            <w:r w:rsidRPr="00202D70">
              <w:rPr>
                <w:rFonts w:eastAsia="Calibri" w:cs="Arial"/>
                <w:b/>
                <w:sz w:val="20"/>
                <w:szCs w:val="20"/>
              </w:rPr>
              <w:lastRenderedPageBreak/>
              <w:t>Stratejiler</w:t>
            </w:r>
          </w:p>
        </w:tc>
        <w:tc>
          <w:tcPr>
            <w:tcW w:w="317" w:type="pct"/>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S 3.1.1</w:t>
            </w:r>
          </w:p>
        </w:tc>
        <w:tc>
          <w:tcPr>
            <w:tcW w:w="4285" w:type="pct"/>
            <w:gridSpan w:val="1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 Erken çocukluk eğitim hizmeti yaygınlaştırılacaktır.</w:t>
            </w:r>
          </w:p>
        </w:tc>
      </w:tr>
      <w:tr w:rsidR="00373A9F" w:rsidRPr="00202D70" w:rsidTr="009A1C36">
        <w:trPr>
          <w:trHeight w:val="162"/>
        </w:trPr>
        <w:tc>
          <w:tcPr>
            <w:tcW w:w="397" w:type="pct"/>
            <w:vMerge/>
            <w:shd w:val="clear" w:color="auto" w:fill="00B0F0"/>
            <w:vAlign w:val="center"/>
          </w:tcPr>
          <w:p w:rsidR="00373A9F" w:rsidRPr="00202D70" w:rsidRDefault="00373A9F" w:rsidP="009A1C36">
            <w:pPr>
              <w:rPr>
                <w:rFonts w:eastAsia="Calibri" w:cs="Arial"/>
                <w:b/>
                <w:sz w:val="20"/>
                <w:szCs w:val="20"/>
              </w:rPr>
            </w:pPr>
          </w:p>
        </w:tc>
        <w:tc>
          <w:tcPr>
            <w:tcW w:w="317" w:type="pct"/>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S 3.1.2</w:t>
            </w:r>
          </w:p>
        </w:tc>
        <w:tc>
          <w:tcPr>
            <w:tcW w:w="4285" w:type="pct"/>
            <w:gridSpan w:val="1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-Öğretmenlere yönelik özel eğitime ihtiyaç duyan bireyler için eğitimler planlanıp, uygulanacaktır.</w:t>
            </w:r>
          </w:p>
        </w:tc>
      </w:tr>
      <w:tr w:rsidR="00373A9F" w:rsidRPr="00202D70" w:rsidTr="009A1C36">
        <w:trPr>
          <w:trHeight w:val="162"/>
        </w:trPr>
        <w:tc>
          <w:tcPr>
            <w:tcW w:w="397" w:type="pct"/>
            <w:vMerge/>
            <w:shd w:val="clear" w:color="auto" w:fill="00B0F0"/>
            <w:vAlign w:val="center"/>
          </w:tcPr>
          <w:p w:rsidR="00373A9F" w:rsidRPr="00202D70" w:rsidRDefault="00373A9F" w:rsidP="009A1C36">
            <w:pPr>
              <w:rPr>
                <w:rFonts w:eastAsia="Calibri" w:cs="Arial"/>
                <w:b/>
                <w:sz w:val="20"/>
                <w:szCs w:val="20"/>
              </w:rPr>
            </w:pPr>
          </w:p>
        </w:tc>
        <w:tc>
          <w:tcPr>
            <w:tcW w:w="317" w:type="pct"/>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S 3.1.3</w:t>
            </w:r>
          </w:p>
        </w:tc>
        <w:tc>
          <w:tcPr>
            <w:tcW w:w="4285" w:type="pct"/>
            <w:gridSpan w:val="1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 Erken çocukluk eğitiminde şartları elverişsiz gruplarda eğitimin niteliği artırılacaktır.</w:t>
            </w:r>
          </w:p>
        </w:tc>
      </w:tr>
      <w:tr w:rsidR="00373A9F" w:rsidRPr="00202D70" w:rsidTr="009A1C36">
        <w:trPr>
          <w:trHeight w:val="20"/>
        </w:trPr>
        <w:tc>
          <w:tcPr>
            <w:tcW w:w="715" w:type="pct"/>
            <w:gridSpan w:val="2"/>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Maliyet Tahmini</w:t>
            </w:r>
          </w:p>
        </w:tc>
        <w:tc>
          <w:tcPr>
            <w:tcW w:w="4285" w:type="pct"/>
            <w:gridSpan w:val="10"/>
            <w:vAlign w:val="center"/>
          </w:tcPr>
          <w:p w:rsidR="00373A9F" w:rsidRPr="00202D70" w:rsidRDefault="00A61EDD" w:rsidP="009A1C36">
            <w:pPr>
              <w:rPr>
                <w:rFonts w:ascii="Calibri" w:hAnsi="Calibri" w:cs="Calibri"/>
                <w:color w:val="000000"/>
              </w:rPr>
            </w:pPr>
            <w:r w:rsidRPr="00A61EDD">
              <w:rPr>
                <w:rFonts w:ascii="Calibri" w:hAnsi="Calibri" w:cs="Calibri"/>
                <w:color w:val="000000"/>
              </w:rPr>
              <w:t>540292</w:t>
            </w:r>
            <w:r w:rsidR="00373A9F" w:rsidRPr="00202D70">
              <w:rPr>
                <w:rFonts w:ascii="Calibri" w:hAnsi="Calibri" w:cs="Calibri"/>
                <w:color w:val="000000"/>
              </w:rPr>
              <w:t>₺</w:t>
            </w:r>
          </w:p>
        </w:tc>
      </w:tr>
      <w:tr w:rsidR="00373A9F" w:rsidRPr="00202D70" w:rsidTr="009A1C36">
        <w:trPr>
          <w:trHeight w:val="20"/>
        </w:trPr>
        <w:tc>
          <w:tcPr>
            <w:tcW w:w="715" w:type="pct"/>
            <w:gridSpan w:val="2"/>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Tespitler</w:t>
            </w:r>
          </w:p>
        </w:tc>
        <w:tc>
          <w:tcPr>
            <w:tcW w:w="4285" w:type="pct"/>
            <w:gridSpan w:val="10"/>
            <w:vAlign w:val="center"/>
          </w:tcPr>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Erken çocukluk eğitim imkânlarının her çocuğun okullaşmasını sağlayacak kadar yaygın ve esnek zamanlı olmaması,</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Erken çocukluk eğitiminin ailelere belli ölçüde maliyet oluşturması,</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Erken çocukluk eğitim hizmeti sunan farklı aktörlerin bütünleşik bir sistemle izlenip değerlendirilememesi ve erken çocukluk eğitim hizmetine yönelik ortak bir kalite standardının olmaması,</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Ailelerin ve öğretmenlerin özel eğitime ihtiyaç duyan çocuklar konusunda yeterli düzeyde bilgi ve farkındalığa sahip olmaması,</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xml:space="preserve">- </w:t>
            </w:r>
            <w:r w:rsidR="001F0F0D">
              <w:rPr>
                <w:rFonts w:eastAsia="Times New Roman" w:cs="Times New Roman"/>
                <w:color w:val="000000" w:themeColor="text1"/>
                <w:sz w:val="20"/>
                <w:szCs w:val="20"/>
              </w:rPr>
              <w:t>İlçemiz</w:t>
            </w:r>
            <w:r w:rsidRPr="00202D70">
              <w:rPr>
                <w:rFonts w:eastAsia="Times New Roman" w:cs="Times New Roman"/>
                <w:color w:val="000000" w:themeColor="text1"/>
                <w:sz w:val="20"/>
                <w:szCs w:val="20"/>
              </w:rPr>
              <w:t xml:space="preserve"> genelinde bazı kesimlerinde şartları elverişsiz bazı ailelerin özellikle geçici koruma altında olanlar ile mevsimlik tarım işçisi ailelerin erken çocukluk eğitimine erişimde sorunlar yaşaması.</w:t>
            </w:r>
          </w:p>
        </w:tc>
      </w:tr>
      <w:tr w:rsidR="00373A9F" w:rsidRPr="00202D70" w:rsidTr="009A1C36">
        <w:trPr>
          <w:trHeight w:val="20"/>
        </w:trPr>
        <w:tc>
          <w:tcPr>
            <w:tcW w:w="715" w:type="pct"/>
            <w:gridSpan w:val="2"/>
            <w:shd w:val="clear" w:color="auto" w:fill="00B0F0"/>
            <w:vAlign w:val="center"/>
          </w:tcPr>
          <w:p w:rsidR="00373A9F" w:rsidRPr="00202D70" w:rsidRDefault="00373A9F" w:rsidP="009A1C36">
            <w:pPr>
              <w:rPr>
                <w:rFonts w:eastAsia="Times New Roman" w:cs="Times New Roman"/>
                <w:b/>
                <w:color w:val="000000" w:themeColor="text1"/>
                <w:sz w:val="20"/>
                <w:szCs w:val="20"/>
              </w:rPr>
            </w:pPr>
            <w:r w:rsidRPr="00202D70">
              <w:rPr>
                <w:rFonts w:eastAsia="Times New Roman" w:cs="Times New Roman"/>
                <w:b/>
                <w:color w:val="000000" w:themeColor="text1"/>
                <w:sz w:val="20"/>
                <w:szCs w:val="20"/>
              </w:rPr>
              <w:t>İhtiyaçlar</w:t>
            </w:r>
          </w:p>
        </w:tc>
        <w:tc>
          <w:tcPr>
            <w:tcW w:w="4285" w:type="pct"/>
            <w:gridSpan w:val="10"/>
            <w:vAlign w:val="center"/>
          </w:tcPr>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Öğretmen ataması ve öğretmenlerin erken çocukluk eğitimi konusundaki deneyimlerini artırmak için hizmet içi eğitim faaliyetleri,</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xml:space="preserve">- Şartları elverişsiz çocukların erişim ve beslenme ihtiyaçlarının karşılanması için hizmet modellerinin geliştirilmesi, </w:t>
            </w:r>
          </w:p>
          <w:p w:rsidR="00373A9F" w:rsidRPr="00202D70" w:rsidRDefault="00373A9F" w:rsidP="009A1C36">
            <w:pPr>
              <w:rPr>
                <w:rFonts w:eastAsia="Times New Roman" w:cs="Times New Roman"/>
                <w:color w:val="000000" w:themeColor="text1"/>
                <w:sz w:val="20"/>
                <w:szCs w:val="20"/>
              </w:rPr>
            </w:pPr>
            <w:r w:rsidRPr="00202D70">
              <w:rPr>
                <w:rFonts w:eastAsia="Times New Roman" w:cs="Times New Roman"/>
                <w:color w:val="000000" w:themeColor="text1"/>
                <w:sz w:val="20"/>
                <w:szCs w:val="20"/>
              </w:rPr>
              <w:t>- Erken çocukluk eğitimi konusunda ailelere ve topluma yönelik farkındalık çalışmaları.</w:t>
            </w:r>
          </w:p>
        </w:tc>
      </w:tr>
    </w:tbl>
    <w:p w:rsidR="00373A9F" w:rsidRDefault="00373A9F" w:rsidP="00373A9F">
      <w:pPr>
        <w:rPr>
          <w:rFonts w:eastAsia="Times New Roman" w:cs="Times New Roman"/>
          <w:color w:val="000000" w:themeColor="text1"/>
          <w:sz w:val="20"/>
          <w:szCs w:val="20"/>
        </w:rPr>
      </w:pPr>
    </w:p>
    <w:p w:rsidR="00373A9F" w:rsidRPr="00202D70" w:rsidRDefault="00373A9F" w:rsidP="00373A9F">
      <w:pPr>
        <w:rPr>
          <w:b/>
          <w:sz w:val="28"/>
        </w:rPr>
      </w:pPr>
      <w:bookmarkStart w:id="63" w:name="_Toc532132466"/>
      <w:r w:rsidRPr="00202D70">
        <w:rPr>
          <w:b/>
          <w:sz w:val="28"/>
        </w:rPr>
        <w:t>Hedef 3.2. Öğrencilerimizin bilişsel, duygusal ve fiziksel olarak çok boyutlu gelişimini önemseyen, bilimsel düşünme, tutum ve değerleri içselleştirebilecekleri bir temel eğitim yapısına geçilerek okullaşma oranı artırılacaktır.</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129"/>
        <w:gridCol w:w="415"/>
        <w:gridCol w:w="614"/>
        <w:gridCol w:w="3327"/>
        <w:gridCol w:w="1152"/>
        <w:gridCol w:w="1112"/>
        <w:gridCol w:w="921"/>
        <w:gridCol w:w="921"/>
        <w:gridCol w:w="921"/>
        <w:gridCol w:w="924"/>
        <w:gridCol w:w="924"/>
        <w:gridCol w:w="924"/>
        <w:gridCol w:w="936"/>
      </w:tblGrid>
      <w:tr w:rsidR="00373A9F" w:rsidRPr="00202D70" w:rsidTr="009A1C36">
        <w:trPr>
          <w:trHeight w:val="20"/>
        </w:trPr>
        <w:tc>
          <w:tcPr>
            <w:tcW w:w="542" w:type="pct"/>
            <w:gridSpan w:val="2"/>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Amaç 3</w:t>
            </w:r>
          </w:p>
        </w:tc>
        <w:tc>
          <w:tcPr>
            <w:tcW w:w="4458" w:type="pct"/>
            <w:gridSpan w:val="11"/>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373A9F" w:rsidRPr="00202D70" w:rsidTr="009A1C36">
        <w:trPr>
          <w:trHeight w:val="20"/>
        </w:trPr>
        <w:tc>
          <w:tcPr>
            <w:tcW w:w="542" w:type="pct"/>
            <w:gridSpan w:val="2"/>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Hedef 3.2</w:t>
            </w:r>
          </w:p>
        </w:tc>
        <w:tc>
          <w:tcPr>
            <w:tcW w:w="4458" w:type="pct"/>
            <w:gridSpan w:val="11"/>
            <w:shd w:val="clear" w:color="auto" w:fill="auto"/>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Öğrencilerimizin bilişsel, duygusal ve fiziksel olarak çok boyutlu gelişimini önemseyen, bilimsel düşünme, tutum ve değerleri içselleştirebilecekleri bir temel eğitim yapısına geçilerek okullaşma oranı artırılacaktır.</w:t>
            </w:r>
          </w:p>
        </w:tc>
      </w:tr>
      <w:tr w:rsidR="00373A9F" w:rsidRPr="00202D70" w:rsidTr="009A1C36">
        <w:trPr>
          <w:trHeight w:val="20"/>
        </w:trPr>
        <w:tc>
          <w:tcPr>
            <w:tcW w:w="1927" w:type="pct"/>
            <w:gridSpan w:val="4"/>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Performans Göstergeleri</w:t>
            </w:r>
          </w:p>
        </w:tc>
        <w:tc>
          <w:tcPr>
            <w:tcW w:w="405"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Hedefe Etkisi (%)</w:t>
            </w:r>
          </w:p>
        </w:tc>
        <w:tc>
          <w:tcPr>
            <w:tcW w:w="391"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Başlangıç Değeri</w:t>
            </w:r>
          </w:p>
        </w:tc>
        <w:tc>
          <w:tcPr>
            <w:tcW w:w="324"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2019</w:t>
            </w:r>
          </w:p>
        </w:tc>
        <w:tc>
          <w:tcPr>
            <w:tcW w:w="324"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2020</w:t>
            </w:r>
          </w:p>
        </w:tc>
        <w:tc>
          <w:tcPr>
            <w:tcW w:w="324"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2021</w:t>
            </w:r>
          </w:p>
        </w:tc>
        <w:tc>
          <w:tcPr>
            <w:tcW w:w="325"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2022</w:t>
            </w:r>
          </w:p>
        </w:tc>
        <w:tc>
          <w:tcPr>
            <w:tcW w:w="325"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2023</w:t>
            </w:r>
          </w:p>
        </w:tc>
        <w:tc>
          <w:tcPr>
            <w:tcW w:w="325"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İzleme Sıklığı</w:t>
            </w:r>
          </w:p>
        </w:tc>
        <w:tc>
          <w:tcPr>
            <w:tcW w:w="329" w:type="pct"/>
            <w:shd w:val="clear" w:color="auto" w:fill="00B0F0"/>
            <w:vAlign w:val="center"/>
          </w:tcPr>
          <w:p w:rsidR="00373A9F" w:rsidRPr="00202D70" w:rsidRDefault="00373A9F" w:rsidP="009A1C36">
            <w:pPr>
              <w:spacing w:after="0"/>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Rapor Sıklığı</w:t>
            </w:r>
          </w:p>
        </w:tc>
      </w:tr>
      <w:tr w:rsidR="00373A9F" w:rsidRPr="00202D70" w:rsidTr="009A1C36">
        <w:trPr>
          <w:trHeight w:val="20"/>
        </w:trPr>
        <w:tc>
          <w:tcPr>
            <w:tcW w:w="1927" w:type="pct"/>
            <w:gridSpan w:val="4"/>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3.2.1İkili eğitim kapsamındaki okullara devam eden öğrenci oranı (%)</w:t>
            </w:r>
          </w:p>
        </w:tc>
        <w:tc>
          <w:tcPr>
            <w:tcW w:w="40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20</w:t>
            </w:r>
          </w:p>
        </w:tc>
        <w:tc>
          <w:tcPr>
            <w:tcW w:w="391"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1</w:t>
            </w:r>
            <w:r w:rsidR="008E6C3B">
              <w:rPr>
                <w:rFonts w:eastAsia="Times New Roman" w:cs="Times New Roman"/>
                <w:sz w:val="20"/>
                <w:szCs w:val="20"/>
              </w:rPr>
              <w:t>5</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17,5</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13</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10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5</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20"/>
        </w:trPr>
        <w:tc>
          <w:tcPr>
            <w:tcW w:w="757" w:type="pct"/>
            <w:gridSpan w:val="3"/>
            <w:vMerge w:val="restar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 xml:space="preserve">PG 3.2.2 Temel eğitimde 20 gün ve </w:t>
            </w:r>
            <w:r w:rsidRPr="00202D70">
              <w:rPr>
                <w:rFonts w:eastAsia="Times New Roman" w:cs="Times New Roman"/>
                <w:b/>
                <w:color w:val="000000" w:themeColor="text1"/>
                <w:sz w:val="20"/>
                <w:szCs w:val="20"/>
              </w:rPr>
              <w:lastRenderedPageBreak/>
              <w:t>üzeri devamsız öğrenci oranı</w:t>
            </w:r>
          </w:p>
        </w:tc>
        <w:tc>
          <w:tcPr>
            <w:tcW w:w="1170" w:type="pc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lastRenderedPageBreak/>
              <w:t>PG 3.2.2.1İlkokulda 20 gün ve üzeri devamsız öğrenci oranı (%)</w:t>
            </w:r>
          </w:p>
        </w:tc>
        <w:tc>
          <w:tcPr>
            <w:tcW w:w="405" w:type="pct"/>
            <w:vMerge w:val="restar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20</w:t>
            </w:r>
          </w:p>
        </w:tc>
        <w:tc>
          <w:tcPr>
            <w:tcW w:w="391" w:type="pct"/>
            <w:shd w:val="clear" w:color="auto" w:fill="auto"/>
            <w:vAlign w:val="center"/>
          </w:tcPr>
          <w:p w:rsidR="00373A9F" w:rsidRPr="00202D70" w:rsidRDefault="00373A9F" w:rsidP="00492C9B">
            <w:pPr>
              <w:spacing w:after="0"/>
              <w:jc w:val="center"/>
              <w:rPr>
                <w:rFonts w:eastAsia="Times New Roman" w:cs="Times New Roman"/>
                <w:sz w:val="20"/>
                <w:szCs w:val="20"/>
              </w:rPr>
            </w:pPr>
            <w:r w:rsidRPr="00202D70">
              <w:rPr>
                <w:rFonts w:eastAsia="Calibri" w:cs="Arial"/>
                <w:sz w:val="20"/>
                <w:szCs w:val="20"/>
              </w:rPr>
              <w:t>%</w:t>
            </w:r>
            <w:r w:rsidR="00492C9B" w:rsidRPr="00202D70">
              <w:rPr>
                <w:rFonts w:eastAsia="Times New Roman" w:cs="Times New Roman"/>
                <w:sz w:val="20"/>
                <w:szCs w:val="20"/>
              </w:rPr>
              <w:t>0,47</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Times New Roman" w:cs="Times New Roman"/>
                <w:sz w:val="20"/>
                <w:szCs w:val="20"/>
              </w:rPr>
              <w:t>0,45</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Times New Roman" w:cs="Times New Roman"/>
                <w:sz w:val="20"/>
                <w:szCs w:val="20"/>
              </w:rPr>
              <w:t>0,43</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Times New Roman" w:cs="Times New Roman"/>
                <w:sz w:val="20"/>
                <w:szCs w:val="20"/>
              </w:rPr>
              <w:t>0,41</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Calibri" w:cs="Arial"/>
                <w:sz w:val="20"/>
                <w:szCs w:val="20"/>
              </w:rPr>
              <w:t>0,39</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Calibri" w:cs="Arial"/>
                <w:sz w:val="20"/>
                <w:szCs w:val="20"/>
              </w:rPr>
              <w:t>0,37</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12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12 Ay</w:t>
            </w:r>
          </w:p>
        </w:tc>
      </w:tr>
      <w:tr w:rsidR="00373A9F" w:rsidRPr="00202D70" w:rsidTr="009A1C36">
        <w:trPr>
          <w:trHeight w:val="20"/>
        </w:trPr>
        <w:tc>
          <w:tcPr>
            <w:tcW w:w="757" w:type="pct"/>
            <w:gridSpan w:val="3"/>
            <w:vMerge/>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p>
        </w:tc>
        <w:tc>
          <w:tcPr>
            <w:tcW w:w="1170" w:type="pc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3.2.2.2Ortaokulda 20 gün ve üzeri devamsız öğrenci oranı(%)</w:t>
            </w:r>
          </w:p>
        </w:tc>
        <w:tc>
          <w:tcPr>
            <w:tcW w:w="405" w:type="pct"/>
            <w:vMerge/>
            <w:shd w:val="clear" w:color="auto" w:fill="auto"/>
            <w:vAlign w:val="center"/>
          </w:tcPr>
          <w:p w:rsidR="00373A9F" w:rsidRPr="00202D70" w:rsidRDefault="00373A9F" w:rsidP="009A1C36">
            <w:pPr>
              <w:spacing w:after="0" w:line="240" w:lineRule="auto"/>
              <w:jc w:val="center"/>
              <w:rPr>
                <w:rFonts w:eastAsia="Times New Roman" w:cs="Times New Roman"/>
                <w:sz w:val="20"/>
                <w:szCs w:val="20"/>
              </w:rPr>
            </w:pPr>
          </w:p>
        </w:tc>
        <w:tc>
          <w:tcPr>
            <w:tcW w:w="391" w:type="pct"/>
            <w:shd w:val="clear" w:color="auto" w:fill="auto"/>
            <w:vAlign w:val="center"/>
          </w:tcPr>
          <w:p w:rsidR="00373A9F" w:rsidRPr="00202D70" w:rsidRDefault="00373A9F" w:rsidP="00492C9B">
            <w:pPr>
              <w:spacing w:after="0"/>
              <w:jc w:val="center"/>
              <w:rPr>
                <w:rFonts w:eastAsia="Times New Roman" w:cs="Times New Roman"/>
                <w:sz w:val="20"/>
                <w:szCs w:val="20"/>
              </w:rPr>
            </w:pPr>
            <w:r w:rsidRPr="00202D70">
              <w:rPr>
                <w:rFonts w:eastAsia="Calibri" w:cs="Arial"/>
                <w:sz w:val="20"/>
                <w:szCs w:val="20"/>
              </w:rPr>
              <w:t>%</w:t>
            </w:r>
            <w:r w:rsidR="00492C9B" w:rsidRPr="00202D70">
              <w:rPr>
                <w:rFonts w:eastAsia="Times New Roman" w:cs="Times New Roman"/>
                <w:sz w:val="20"/>
                <w:szCs w:val="20"/>
              </w:rPr>
              <w:t>0,99</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Times New Roman" w:cs="Times New Roman"/>
                <w:sz w:val="20"/>
                <w:szCs w:val="20"/>
              </w:rPr>
              <w:t>0,95</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Calibri" w:cs="Arial"/>
                <w:sz w:val="20"/>
                <w:szCs w:val="20"/>
              </w:rPr>
              <w:t>0,93</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Calibri" w:cs="Arial"/>
                <w:sz w:val="20"/>
                <w:szCs w:val="20"/>
              </w:rPr>
              <w:t>0,91</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Calibri" w:cs="Arial"/>
                <w:sz w:val="20"/>
                <w:szCs w:val="20"/>
              </w:rPr>
              <w:t>0,9</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B81486">
              <w:rPr>
                <w:rFonts w:eastAsia="Calibri" w:cs="Arial"/>
                <w:sz w:val="20"/>
                <w:szCs w:val="20"/>
              </w:rPr>
              <w:t>0,85</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12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12 Ay</w:t>
            </w:r>
          </w:p>
        </w:tc>
      </w:tr>
      <w:tr w:rsidR="00373A9F" w:rsidRPr="00202D70" w:rsidTr="009A1C36">
        <w:trPr>
          <w:trHeight w:val="20"/>
        </w:trPr>
        <w:tc>
          <w:tcPr>
            <w:tcW w:w="757" w:type="pct"/>
            <w:gridSpan w:val="3"/>
            <w:vMerge w:val="restar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3.2.3 Temel eğitimde okullaşma oranı (%)</w:t>
            </w:r>
          </w:p>
        </w:tc>
        <w:tc>
          <w:tcPr>
            <w:tcW w:w="1170" w:type="pc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3.2.3.1</w:t>
            </w:r>
            <w:r w:rsidR="00492C9B" w:rsidRPr="00202D70">
              <w:rPr>
                <w:rFonts w:eastAsia="Times New Roman" w:cs="Times New Roman"/>
                <w:b/>
                <w:color w:val="000000" w:themeColor="text1"/>
                <w:sz w:val="20"/>
                <w:szCs w:val="20"/>
              </w:rPr>
              <w:t xml:space="preserve"> </w:t>
            </w:r>
            <w:r w:rsidRPr="00202D70">
              <w:rPr>
                <w:rFonts w:eastAsia="Times New Roman" w:cs="Times New Roman"/>
                <w:b/>
                <w:color w:val="000000" w:themeColor="text1"/>
                <w:sz w:val="20"/>
                <w:szCs w:val="20"/>
              </w:rPr>
              <w:t>6-9 yaş grubu okullaşma oranı (%)</w:t>
            </w:r>
          </w:p>
        </w:tc>
        <w:tc>
          <w:tcPr>
            <w:tcW w:w="405" w:type="pct"/>
            <w:vMerge w:val="restar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20</w:t>
            </w:r>
          </w:p>
        </w:tc>
        <w:tc>
          <w:tcPr>
            <w:tcW w:w="391" w:type="pct"/>
            <w:shd w:val="clear" w:color="auto" w:fill="auto"/>
            <w:vAlign w:val="center"/>
          </w:tcPr>
          <w:p w:rsidR="00373A9F" w:rsidRPr="00202D70" w:rsidRDefault="00373A9F" w:rsidP="00492C9B">
            <w:pPr>
              <w:spacing w:after="0"/>
              <w:jc w:val="center"/>
              <w:rPr>
                <w:rFonts w:eastAsia="Times New Roman" w:cs="Times New Roman"/>
                <w:sz w:val="20"/>
                <w:szCs w:val="20"/>
              </w:rPr>
            </w:pPr>
            <w:r w:rsidRPr="00202D70">
              <w:rPr>
                <w:rFonts w:eastAsia="Calibri" w:cs="Arial"/>
                <w:sz w:val="20"/>
                <w:szCs w:val="20"/>
              </w:rPr>
              <w:t>%</w:t>
            </w:r>
            <w:r w:rsidR="00492C9B" w:rsidRPr="00202D70">
              <w:rPr>
                <w:rFonts w:eastAsia="Times New Roman" w:cs="Times New Roman"/>
                <w:sz w:val="20"/>
                <w:szCs w:val="20"/>
              </w:rPr>
              <w:t>96,95</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98,7</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99</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99,3</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99,6</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100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12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12 Ay</w:t>
            </w:r>
          </w:p>
        </w:tc>
      </w:tr>
      <w:tr w:rsidR="00373A9F" w:rsidRPr="00202D70" w:rsidTr="009A1C36">
        <w:trPr>
          <w:trHeight w:val="20"/>
        </w:trPr>
        <w:tc>
          <w:tcPr>
            <w:tcW w:w="757" w:type="pct"/>
            <w:gridSpan w:val="3"/>
            <w:vMerge/>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p>
        </w:tc>
        <w:tc>
          <w:tcPr>
            <w:tcW w:w="1170" w:type="pc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3.2.3.2. 10-13 yaş grubu okullaşma oranı (%)</w:t>
            </w:r>
          </w:p>
        </w:tc>
        <w:tc>
          <w:tcPr>
            <w:tcW w:w="405" w:type="pct"/>
            <w:vMerge/>
            <w:shd w:val="clear" w:color="auto" w:fill="auto"/>
            <w:vAlign w:val="center"/>
          </w:tcPr>
          <w:p w:rsidR="00373A9F" w:rsidRPr="00202D70" w:rsidRDefault="00373A9F" w:rsidP="009A1C36">
            <w:pPr>
              <w:spacing w:after="0" w:line="240" w:lineRule="auto"/>
              <w:jc w:val="center"/>
              <w:rPr>
                <w:rFonts w:eastAsia="Times New Roman" w:cs="Times New Roman"/>
                <w:sz w:val="20"/>
                <w:szCs w:val="20"/>
              </w:rPr>
            </w:pPr>
          </w:p>
        </w:tc>
        <w:tc>
          <w:tcPr>
            <w:tcW w:w="391" w:type="pct"/>
            <w:shd w:val="clear" w:color="auto" w:fill="auto"/>
            <w:vAlign w:val="center"/>
          </w:tcPr>
          <w:p w:rsidR="00373A9F" w:rsidRPr="00202D70" w:rsidRDefault="00373A9F" w:rsidP="00554AC3">
            <w:pPr>
              <w:spacing w:after="0"/>
              <w:jc w:val="center"/>
              <w:rPr>
                <w:rFonts w:eastAsia="Times New Roman" w:cs="Times New Roman"/>
                <w:sz w:val="20"/>
                <w:szCs w:val="20"/>
              </w:rPr>
            </w:pPr>
            <w:r w:rsidRPr="00202D70">
              <w:rPr>
                <w:rFonts w:eastAsia="Calibri" w:cs="Arial"/>
                <w:sz w:val="20"/>
                <w:szCs w:val="20"/>
              </w:rPr>
              <w:t>%</w:t>
            </w:r>
            <w:r w:rsidR="00554AC3" w:rsidRPr="00202D70">
              <w:rPr>
                <w:rFonts w:eastAsia="Times New Roman" w:cs="Times New Roman"/>
                <w:sz w:val="20"/>
                <w:szCs w:val="20"/>
              </w:rPr>
              <w:t>96</w:t>
            </w:r>
            <w:r w:rsidRPr="00202D70">
              <w:rPr>
                <w:rFonts w:eastAsia="Times New Roman" w:cs="Times New Roman"/>
                <w:sz w:val="20"/>
                <w:szCs w:val="20"/>
              </w:rPr>
              <w:t>,1</w:t>
            </w:r>
            <w:r w:rsidR="00554AC3" w:rsidRPr="00202D70">
              <w:rPr>
                <w:rFonts w:eastAsia="Times New Roman" w:cs="Times New Roman"/>
                <w:sz w:val="20"/>
                <w:szCs w:val="20"/>
              </w:rPr>
              <w:t>1</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98,8</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99</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99,4</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99,7</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Pr="00202D70">
              <w:rPr>
                <w:rFonts w:eastAsia="Times New Roman" w:cs="Times New Roman"/>
                <w:sz w:val="20"/>
                <w:szCs w:val="20"/>
              </w:rPr>
              <w:t>100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12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12 Ay</w:t>
            </w:r>
          </w:p>
        </w:tc>
      </w:tr>
      <w:tr w:rsidR="00373A9F" w:rsidRPr="00202D70" w:rsidTr="009A1C36">
        <w:trPr>
          <w:trHeight w:val="20"/>
        </w:trPr>
        <w:tc>
          <w:tcPr>
            <w:tcW w:w="757" w:type="pct"/>
            <w:gridSpan w:val="3"/>
            <w:vMerge w:val="restar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3.2.4 Temel eğitimde öğrenci sayısı 30’dan fazla olan şube oranı (%)</w:t>
            </w:r>
          </w:p>
        </w:tc>
        <w:tc>
          <w:tcPr>
            <w:tcW w:w="1170" w:type="pc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3.2.4.1 İlkokulda öğrenci sayısı 30’dan fazla olan şube oranı (%)</w:t>
            </w:r>
          </w:p>
        </w:tc>
        <w:tc>
          <w:tcPr>
            <w:tcW w:w="405" w:type="pct"/>
            <w:vMerge w:val="restar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20</w:t>
            </w:r>
          </w:p>
        </w:tc>
        <w:tc>
          <w:tcPr>
            <w:tcW w:w="391" w:type="pct"/>
            <w:shd w:val="clear" w:color="auto" w:fill="FFFFFF" w:themeFill="background1"/>
            <w:vAlign w:val="center"/>
          </w:tcPr>
          <w:p w:rsidR="00373A9F" w:rsidRPr="00202D70" w:rsidRDefault="00373A9F" w:rsidP="00C06714">
            <w:pPr>
              <w:spacing w:after="0"/>
              <w:jc w:val="center"/>
              <w:rPr>
                <w:rFonts w:eastAsia="Times New Roman" w:cs="Times New Roman"/>
                <w:sz w:val="20"/>
                <w:szCs w:val="20"/>
              </w:rPr>
            </w:pPr>
            <w:r w:rsidRPr="00202D70">
              <w:rPr>
                <w:rFonts w:eastAsia="Calibri" w:cs="Arial"/>
                <w:sz w:val="20"/>
                <w:szCs w:val="20"/>
              </w:rPr>
              <w:t>%</w:t>
            </w:r>
            <w:r w:rsidR="00D518E3">
              <w:rPr>
                <w:rFonts w:eastAsia="Calibri" w:cs="Arial"/>
                <w:sz w:val="20"/>
                <w:szCs w:val="20"/>
              </w:rPr>
              <w:t>6,81</w:t>
            </w:r>
          </w:p>
        </w:tc>
        <w:tc>
          <w:tcPr>
            <w:tcW w:w="324"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Times New Roman" w:cs="Times New Roman"/>
                <w:sz w:val="20"/>
                <w:szCs w:val="20"/>
              </w:rPr>
              <w:t>6,51</w:t>
            </w:r>
          </w:p>
        </w:tc>
        <w:tc>
          <w:tcPr>
            <w:tcW w:w="324"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Calibri" w:cs="Arial"/>
                <w:sz w:val="20"/>
                <w:szCs w:val="20"/>
              </w:rPr>
              <w:t>6,21</w:t>
            </w:r>
          </w:p>
        </w:tc>
        <w:tc>
          <w:tcPr>
            <w:tcW w:w="324"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Times New Roman" w:cs="Times New Roman"/>
                <w:sz w:val="20"/>
                <w:szCs w:val="20"/>
              </w:rPr>
              <w:t>5,91</w:t>
            </w:r>
          </w:p>
        </w:tc>
        <w:tc>
          <w:tcPr>
            <w:tcW w:w="325"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Times New Roman" w:cs="Times New Roman"/>
                <w:sz w:val="20"/>
                <w:szCs w:val="20"/>
              </w:rPr>
              <w:t>5,61</w:t>
            </w:r>
          </w:p>
        </w:tc>
        <w:tc>
          <w:tcPr>
            <w:tcW w:w="325"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Times New Roman" w:cs="Times New Roman"/>
                <w:sz w:val="20"/>
                <w:szCs w:val="20"/>
              </w:rPr>
              <w:t>5</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469"/>
        </w:trPr>
        <w:tc>
          <w:tcPr>
            <w:tcW w:w="757" w:type="pct"/>
            <w:gridSpan w:val="3"/>
            <w:vMerge/>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p>
        </w:tc>
        <w:tc>
          <w:tcPr>
            <w:tcW w:w="1170" w:type="pc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3.2.4.2 Ortaokulda öğrenci sayısı 30’dan fazla olan şube oranı (%)</w:t>
            </w:r>
          </w:p>
        </w:tc>
        <w:tc>
          <w:tcPr>
            <w:tcW w:w="405" w:type="pct"/>
            <w:vMerge/>
            <w:shd w:val="clear" w:color="auto" w:fill="auto"/>
            <w:vAlign w:val="center"/>
          </w:tcPr>
          <w:p w:rsidR="00373A9F" w:rsidRPr="00202D70" w:rsidRDefault="00373A9F" w:rsidP="009A1C36">
            <w:pPr>
              <w:spacing w:after="0"/>
              <w:jc w:val="center"/>
              <w:rPr>
                <w:rFonts w:eastAsia="Times New Roman" w:cs="Times New Roman"/>
                <w:sz w:val="20"/>
                <w:szCs w:val="20"/>
              </w:rPr>
            </w:pPr>
          </w:p>
        </w:tc>
        <w:tc>
          <w:tcPr>
            <w:tcW w:w="391"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D518E3">
              <w:rPr>
                <w:rFonts w:eastAsia="Times New Roman" w:cs="Times New Roman"/>
                <w:sz w:val="20"/>
                <w:szCs w:val="20"/>
              </w:rPr>
              <w:t>12,08</w:t>
            </w:r>
          </w:p>
        </w:tc>
        <w:tc>
          <w:tcPr>
            <w:tcW w:w="324"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Times New Roman" w:cs="Times New Roman"/>
                <w:sz w:val="20"/>
                <w:szCs w:val="20"/>
              </w:rPr>
              <w:t>11</w:t>
            </w:r>
          </w:p>
        </w:tc>
        <w:tc>
          <w:tcPr>
            <w:tcW w:w="324"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Calibri" w:cs="Arial"/>
                <w:sz w:val="20"/>
                <w:szCs w:val="20"/>
              </w:rPr>
              <w:t>10,8</w:t>
            </w:r>
          </w:p>
        </w:tc>
        <w:tc>
          <w:tcPr>
            <w:tcW w:w="324"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Calibri" w:cs="Arial"/>
                <w:sz w:val="20"/>
                <w:szCs w:val="20"/>
              </w:rPr>
              <w:t>10,6</w:t>
            </w:r>
          </w:p>
        </w:tc>
        <w:tc>
          <w:tcPr>
            <w:tcW w:w="325"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Calibri" w:cs="Arial"/>
                <w:sz w:val="20"/>
                <w:szCs w:val="20"/>
              </w:rPr>
              <w:t>10,4</w:t>
            </w:r>
          </w:p>
        </w:tc>
        <w:tc>
          <w:tcPr>
            <w:tcW w:w="325" w:type="pct"/>
            <w:shd w:val="clear" w:color="auto" w:fill="FFFFFF" w:themeFill="background1"/>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w:t>
            </w:r>
            <w:r w:rsidR="00EE1342">
              <w:rPr>
                <w:rFonts w:eastAsia="Times New Roman" w:cs="Times New Roman"/>
                <w:sz w:val="20"/>
                <w:szCs w:val="20"/>
              </w:rPr>
              <w:t>10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349"/>
        </w:trPr>
        <w:tc>
          <w:tcPr>
            <w:tcW w:w="757" w:type="pct"/>
            <w:gridSpan w:val="3"/>
            <w:vMerge w:val="restar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3.2.5Tasarım ve Beceri Atölyesi kurulan okul oranı</w:t>
            </w:r>
          </w:p>
        </w:tc>
        <w:tc>
          <w:tcPr>
            <w:tcW w:w="1170" w:type="pc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3.2.5.1 İlkokul</w:t>
            </w:r>
          </w:p>
        </w:tc>
        <w:tc>
          <w:tcPr>
            <w:tcW w:w="405" w:type="pct"/>
            <w:vMerge w:val="restar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20</w:t>
            </w:r>
          </w:p>
        </w:tc>
        <w:tc>
          <w:tcPr>
            <w:tcW w:w="391"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%0</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%40</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%50</w:t>
            </w:r>
          </w:p>
        </w:tc>
        <w:tc>
          <w:tcPr>
            <w:tcW w:w="324"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%80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%100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Calibri" w:cs="Arial"/>
                <w:sz w:val="20"/>
                <w:szCs w:val="20"/>
              </w:rPr>
              <w:t>%100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349"/>
        </w:trPr>
        <w:tc>
          <w:tcPr>
            <w:tcW w:w="757" w:type="pct"/>
            <w:gridSpan w:val="3"/>
            <w:vMerge/>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p>
        </w:tc>
        <w:tc>
          <w:tcPr>
            <w:tcW w:w="1170" w:type="pc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3.2.5.2 Ortaokul</w:t>
            </w:r>
          </w:p>
        </w:tc>
        <w:tc>
          <w:tcPr>
            <w:tcW w:w="405" w:type="pct"/>
            <w:vMerge/>
            <w:shd w:val="clear" w:color="auto" w:fill="auto"/>
            <w:vAlign w:val="center"/>
          </w:tcPr>
          <w:p w:rsidR="00373A9F" w:rsidRPr="00202D70" w:rsidRDefault="00373A9F" w:rsidP="009A1C36">
            <w:pPr>
              <w:spacing w:after="0"/>
              <w:jc w:val="center"/>
              <w:rPr>
                <w:rFonts w:eastAsia="Times New Roman" w:cs="Times New Roman"/>
                <w:sz w:val="20"/>
                <w:szCs w:val="20"/>
              </w:rPr>
            </w:pPr>
          </w:p>
        </w:tc>
        <w:tc>
          <w:tcPr>
            <w:tcW w:w="391" w:type="pct"/>
            <w:shd w:val="clear" w:color="auto" w:fill="auto"/>
            <w:vAlign w:val="center"/>
          </w:tcPr>
          <w:p w:rsidR="00373A9F" w:rsidRPr="00202D70" w:rsidRDefault="00373A9F" w:rsidP="009A1C36">
            <w:pPr>
              <w:spacing w:after="0"/>
              <w:jc w:val="center"/>
              <w:rPr>
                <w:rFonts w:eastAsia="Calibri" w:cs="Arial"/>
                <w:sz w:val="20"/>
                <w:szCs w:val="20"/>
              </w:rPr>
            </w:pPr>
            <w:r w:rsidRPr="00202D70">
              <w:rPr>
                <w:rFonts w:eastAsia="Calibri" w:cs="Arial"/>
                <w:sz w:val="20"/>
                <w:szCs w:val="20"/>
              </w:rPr>
              <w:t>%0</w:t>
            </w:r>
          </w:p>
        </w:tc>
        <w:tc>
          <w:tcPr>
            <w:tcW w:w="324" w:type="pct"/>
            <w:shd w:val="clear" w:color="auto" w:fill="auto"/>
            <w:vAlign w:val="center"/>
          </w:tcPr>
          <w:p w:rsidR="00373A9F" w:rsidRPr="00202D70" w:rsidRDefault="00373A9F" w:rsidP="009A1C36">
            <w:pPr>
              <w:spacing w:after="0"/>
              <w:jc w:val="center"/>
              <w:rPr>
                <w:rFonts w:eastAsia="Calibri" w:cs="Arial"/>
                <w:sz w:val="20"/>
                <w:szCs w:val="20"/>
              </w:rPr>
            </w:pPr>
            <w:r w:rsidRPr="00202D70">
              <w:rPr>
                <w:rFonts w:eastAsia="Calibri" w:cs="Arial"/>
                <w:sz w:val="20"/>
                <w:szCs w:val="20"/>
              </w:rPr>
              <w:t>%40</w:t>
            </w:r>
          </w:p>
        </w:tc>
        <w:tc>
          <w:tcPr>
            <w:tcW w:w="324" w:type="pct"/>
            <w:shd w:val="clear" w:color="auto" w:fill="auto"/>
            <w:vAlign w:val="center"/>
          </w:tcPr>
          <w:p w:rsidR="00373A9F" w:rsidRPr="00202D70" w:rsidRDefault="00373A9F" w:rsidP="009A1C36">
            <w:pPr>
              <w:spacing w:after="0"/>
              <w:jc w:val="center"/>
              <w:rPr>
                <w:rFonts w:eastAsia="Calibri" w:cs="Arial"/>
                <w:sz w:val="20"/>
                <w:szCs w:val="20"/>
              </w:rPr>
            </w:pPr>
            <w:r w:rsidRPr="00202D70">
              <w:rPr>
                <w:rFonts w:eastAsia="Calibri" w:cs="Arial"/>
                <w:sz w:val="20"/>
                <w:szCs w:val="20"/>
              </w:rPr>
              <w:t>%50</w:t>
            </w:r>
          </w:p>
        </w:tc>
        <w:tc>
          <w:tcPr>
            <w:tcW w:w="324" w:type="pct"/>
            <w:shd w:val="clear" w:color="auto" w:fill="auto"/>
            <w:vAlign w:val="center"/>
          </w:tcPr>
          <w:p w:rsidR="00373A9F" w:rsidRPr="00202D70" w:rsidRDefault="00373A9F" w:rsidP="009A1C36">
            <w:pPr>
              <w:spacing w:after="0"/>
              <w:jc w:val="center"/>
              <w:rPr>
                <w:rFonts w:eastAsia="Calibri" w:cs="Arial"/>
                <w:sz w:val="20"/>
                <w:szCs w:val="20"/>
              </w:rPr>
            </w:pPr>
            <w:r w:rsidRPr="00202D70">
              <w:rPr>
                <w:rFonts w:eastAsia="Calibri" w:cs="Arial"/>
                <w:sz w:val="20"/>
                <w:szCs w:val="20"/>
              </w:rPr>
              <w:t>%80</w:t>
            </w:r>
          </w:p>
        </w:tc>
        <w:tc>
          <w:tcPr>
            <w:tcW w:w="325" w:type="pct"/>
            <w:shd w:val="clear" w:color="auto" w:fill="auto"/>
            <w:vAlign w:val="center"/>
          </w:tcPr>
          <w:p w:rsidR="00373A9F" w:rsidRPr="00202D70" w:rsidRDefault="00373A9F" w:rsidP="009A1C36">
            <w:pPr>
              <w:spacing w:after="0"/>
              <w:jc w:val="center"/>
              <w:rPr>
                <w:rFonts w:eastAsia="Calibri" w:cs="Arial"/>
                <w:sz w:val="20"/>
                <w:szCs w:val="20"/>
              </w:rPr>
            </w:pPr>
            <w:r w:rsidRPr="00202D70">
              <w:rPr>
                <w:rFonts w:eastAsia="Calibri" w:cs="Arial"/>
                <w:sz w:val="20"/>
                <w:szCs w:val="20"/>
              </w:rPr>
              <w:t>%100</w:t>
            </w:r>
          </w:p>
        </w:tc>
        <w:tc>
          <w:tcPr>
            <w:tcW w:w="325" w:type="pct"/>
            <w:shd w:val="clear" w:color="auto" w:fill="auto"/>
            <w:vAlign w:val="center"/>
          </w:tcPr>
          <w:p w:rsidR="00373A9F" w:rsidRPr="00202D70" w:rsidRDefault="00373A9F" w:rsidP="009A1C36">
            <w:pPr>
              <w:spacing w:after="0"/>
              <w:jc w:val="center"/>
              <w:rPr>
                <w:rFonts w:eastAsia="Calibri" w:cs="Arial"/>
                <w:sz w:val="20"/>
                <w:szCs w:val="20"/>
              </w:rPr>
            </w:pPr>
            <w:r w:rsidRPr="00202D70">
              <w:rPr>
                <w:rFonts w:eastAsia="Calibri" w:cs="Arial"/>
                <w:sz w:val="20"/>
                <w:szCs w:val="20"/>
              </w:rPr>
              <w:t>%100</w:t>
            </w:r>
          </w:p>
        </w:tc>
        <w:tc>
          <w:tcPr>
            <w:tcW w:w="325"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329" w:type="pct"/>
            <w:shd w:val="clear" w:color="auto" w:fill="auto"/>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20"/>
        </w:trPr>
        <w:tc>
          <w:tcPr>
            <w:tcW w:w="1927" w:type="pct"/>
            <w:gridSpan w:val="4"/>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Koordinatör Birim</w:t>
            </w:r>
          </w:p>
        </w:tc>
        <w:tc>
          <w:tcPr>
            <w:tcW w:w="3073" w:type="pct"/>
            <w:gridSpan w:val="9"/>
            <w:shd w:val="clear" w:color="auto" w:fill="auto"/>
            <w:vAlign w:val="center"/>
          </w:tcPr>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Temel Eğitim Hizmetleri</w:t>
            </w:r>
          </w:p>
        </w:tc>
      </w:tr>
      <w:tr w:rsidR="00373A9F" w:rsidRPr="00202D70" w:rsidTr="009A1C36">
        <w:trPr>
          <w:trHeight w:val="20"/>
        </w:trPr>
        <w:tc>
          <w:tcPr>
            <w:tcW w:w="1927" w:type="pct"/>
            <w:gridSpan w:val="4"/>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İş Birliği Yapılacak Birimler</w:t>
            </w:r>
          </w:p>
        </w:tc>
        <w:tc>
          <w:tcPr>
            <w:tcW w:w="3073" w:type="pct"/>
            <w:gridSpan w:val="9"/>
            <w:shd w:val="clear" w:color="auto" w:fill="auto"/>
            <w:vAlign w:val="center"/>
          </w:tcPr>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Temel Eğitim, Ortaöğretim, Din Öğretimi, Mesleki Teknik Eğitim, Özel Öğretim</w:t>
            </w:r>
          </w:p>
        </w:tc>
      </w:tr>
      <w:tr w:rsidR="00373A9F" w:rsidRPr="00202D70" w:rsidTr="009A1C36">
        <w:trPr>
          <w:trHeight w:val="20"/>
        </w:trPr>
        <w:tc>
          <w:tcPr>
            <w:tcW w:w="757" w:type="pct"/>
            <w:gridSpan w:val="3"/>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Riskler</w:t>
            </w:r>
          </w:p>
        </w:tc>
        <w:tc>
          <w:tcPr>
            <w:tcW w:w="4243" w:type="pct"/>
            <w:gridSpan w:val="10"/>
            <w:shd w:val="clear" w:color="auto" w:fill="auto"/>
            <w:vAlign w:val="center"/>
          </w:tcPr>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Kademeler arası geçişlerde uygulanan sınav yöntemlerinin aileleri gelişim temelli değerlendirme anlayışından uzaklaştırması,</w:t>
            </w:r>
          </w:p>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xml:space="preserve">- Yurtiçi ve yurt dışı göç hareketlerin yaşanması ve nüfusun </w:t>
            </w:r>
            <w:r w:rsidR="001F0F0D">
              <w:rPr>
                <w:rFonts w:eastAsia="Times New Roman" w:cs="Times New Roman"/>
                <w:color w:val="000000" w:themeColor="text1"/>
                <w:sz w:val="20"/>
                <w:szCs w:val="20"/>
              </w:rPr>
              <w:t>İlçemiz</w:t>
            </w:r>
            <w:r w:rsidRPr="00202D70">
              <w:rPr>
                <w:rFonts w:eastAsia="Times New Roman" w:cs="Times New Roman"/>
                <w:color w:val="000000" w:themeColor="text1"/>
                <w:sz w:val="20"/>
                <w:szCs w:val="20"/>
              </w:rPr>
              <w:t xml:space="preserve"> genelinde homojen bir şekilde dağılmaması,</w:t>
            </w:r>
          </w:p>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İkili eğitimin çocuğun bütüncül gelişimi ihtiyaçlarına cevap vermeyi güçleştirmesi,</w:t>
            </w:r>
          </w:p>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Öğrenci ve öğretmenlerin klasik ölçme ve değerlendirme anlayışıyla yetişmiş olması ve gelişim temelli değerlendirme konusunda deneyim eksikliği.</w:t>
            </w:r>
          </w:p>
        </w:tc>
      </w:tr>
      <w:tr w:rsidR="00373A9F" w:rsidRPr="00202D70" w:rsidTr="009A1C36">
        <w:trPr>
          <w:trHeight w:val="228"/>
        </w:trPr>
        <w:tc>
          <w:tcPr>
            <w:tcW w:w="396" w:type="pct"/>
            <w:vMerge w:val="restart"/>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Stratejiler</w:t>
            </w:r>
          </w:p>
        </w:tc>
        <w:tc>
          <w:tcPr>
            <w:tcW w:w="362" w:type="pct"/>
            <w:gridSpan w:val="2"/>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S 3.2.1</w:t>
            </w:r>
          </w:p>
        </w:tc>
        <w:tc>
          <w:tcPr>
            <w:tcW w:w="4243" w:type="pct"/>
            <w:gridSpan w:val="10"/>
            <w:shd w:val="clear" w:color="auto" w:fill="auto"/>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İlkokul ve ortaokullarda okullaşma oranları artırılacak, devamsızlık oranları azaltılacaktır.</w:t>
            </w:r>
          </w:p>
        </w:tc>
      </w:tr>
      <w:tr w:rsidR="00373A9F" w:rsidRPr="00202D70" w:rsidTr="009A1C36">
        <w:trPr>
          <w:trHeight w:val="319"/>
        </w:trPr>
        <w:tc>
          <w:tcPr>
            <w:tcW w:w="396" w:type="pct"/>
            <w:vMerge/>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p>
        </w:tc>
        <w:tc>
          <w:tcPr>
            <w:tcW w:w="362" w:type="pct"/>
            <w:gridSpan w:val="2"/>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S 3.2.2</w:t>
            </w:r>
          </w:p>
        </w:tc>
        <w:tc>
          <w:tcPr>
            <w:tcW w:w="4243" w:type="pct"/>
            <w:gridSpan w:val="10"/>
            <w:shd w:val="clear" w:color="auto" w:fill="auto"/>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İlkokul ve ortaokullar gelişimsel açıdan yapılandırılması çalışmaları yapılacaktır.</w:t>
            </w:r>
          </w:p>
        </w:tc>
      </w:tr>
      <w:tr w:rsidR="00373A9F" w:rsidRPr="00202D70" w:rsidTr="009A1C36">
        <w:trPr>
          <w:trHeight w:val="20"/>
        </w:trPr>
        <w:tc>
          <w:tcPr>
            <w:tcW w:w="757" w:type="pct"/>
            <w:gridSpan w:val="3"/>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Maliyet Tahmini</w:t>
            </w:r>
          </w:p>
        </w:tc>
        <w:tc>
          <w:tcPr>
            <w:tcW w:w="4243" w:type="pct"/>
            <w:gridSpan w:val="10"/>
            <w:shd w:val="clear" w:color="auto" w:fill="auto"/>
            <w:vAlign w:val="center"/>
          </w:tcPr>
          <w:p w:rsidR="00373A9F" w:rsidRPr="00202D70" w:rsidRDefault="00A61EDD" w:rsidP="009A1C36">
            <w:pPr>
              <w:spacing w:after="0"/>
              <w:rPr>
                <w:rFonts w:ascii="Calibri" w:hAnsi="Calibri" w:cs="Calibri"/>
                <w:color w:val="000000"/>
              </w:rPr>
            </w:pPr>
            <w:r w:rsidRPr="00A61EDD">
              <w:rPr>
                <w:rFonts w:ascii="Calibri" w:hAnsi="Calibri" w:cs="Calibri"/>
                <w:color w:val="000000"/>
              </w:rPr>
              <w:t>396214</w:t>
            </w:r>
            <w:r w:rsidR="00373A9F" w:rsidRPr="00202D70">
              <w:rPr>
                <w:rFonts w:ascii="Calibri" w:hAnsi="Calibri" w:cs="Calibri"/>
                <w:color w:val="000000"/>
              </w:rPr>
              <w:t>₺</w:t>
            </w:r>
          </w:p>
        </w:tc>
      </w:tr>
      <w:tr w:rsidR="00373A9F" w:rsidRPr="00202D70" w:rsidTr="009A1C36">
        <w:trPr>
          <w:trHeight w:val="20"/>
        </w:trPr>
        <w:tc>
          <w:tcPr>
            <w:tcW w:w="757" w:type="pct"/>
            <w:gridSpan w:val="3"/>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Tespitler</w:t>
            </w:r>
          </w:p>
        </w:tc>
        <w:tc>
          <w:tcPr>
            <w:tcW w:w="4243" w:type="pct"/>
            <w:gridSpan w:val="10"/>
            <w:shd w:val="clear" w:color="auto" w:fill="auto"/>
            <w:vAlign w:val="center"/>
          </w:tcPr>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Nüfus hareketleri sonucunda bazı bölgelerde sürekli olarak derslik ihtiyacının oluşması ve ikili eğitim yapılması,</w:t>
            </w:r>
          </w:p>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xml:space="preserve">- İlkokul ve ortaokullarda </w:t>
            </w:r>
            <w:r w:rsidRPr="00202D70">
              <w:rPr>
                <w:rFonts w:eastAsia="Calibri" w:cs="Arial"/>
                <w:sz w:val="20"/>
                <w:szCs w:val="20"/>
              </w:rPr>
              <w:t>öğretim programları</w:t>
            </w:r>
            <w:r w:rsidRPr="00202D70">
              <w:rPr>
                <w:rFonts w:eastAsia="Times New Roman" w:cs="Times New Roman"/>
                <w:color w:val="000000" w:themeColor="text1"/>
                <w:sz w:val="20"/>
                <w:szCs w:val="20"/>
              </w:rPr>
              <w:t xml:space="preserve"> eğitim etkinlikleri ve ders sürelerinin öğrencilerin gelişim özelliklerine uygun olarak güncelleme ihtiyacı,</w:t>
            </w:r>
          </w:p>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Öğrencilerin ders dışında öğrenme etkinliklerini destekleyecek yenilikçi ve yaratıcı düşünme becerilerini geliştirecek fırsatların yetersiz olması.</w:t>
            </w:r>
          </w:p>
        </w:tc>
      </w:tr>
      <w:tr w:rsidR="00373A9F" w:rsidRPr="00202D70" w:rsidTr="009A1C36">
        <w:trPr>
          <w:trHeight w:val="20"/>
        </w:trPr>
        <w:tc>
          <w:tcPr>
            <w:tcW w:w="757" w:type="pct"/>
            <w:gridSpan w:val="3"/>
            <w:shd w:val="clear" w:color="auto" w:fill="00B0F0"/>
            <w:vAlign w:val="center"/>
          </w:tcPr>
          <w:p w:rsidR="00373A9F" w:rsidRPr="00202D70" w:rsidRDefault="00373A9F" w:rsidP="009A1C36">
            <w:pPr>
              <w:spacing w:after="0"/>
              <w:rPr>
                <w:rFonts w:eastAsia="Times New Roman" w:cs="Times New Roman"/>
                <w:b/>
                <w:color w:val="000000" w:themeColor="text1"/>
                <w:sz w:val="20"/>
                <w:szCs w:val="20"/>
              </w:rPr>
            </w:pPr>
            <w:r w:rsidRPr="00202D70">
              <w:rPr>
                <w:rFonts w:eastAsia="Times New Roman" w:cs="Times New Roman"/>
                <w:b/>
                <w:color w:val="000000" w:themeColor="text1"/>
                <w:sz w:val="20"/>
                <w:szCs w:val="20"/>
              </w:rPr>
              <w:t>İhtiyaçlar</w:t>
            </w:r>
          </w:p>
        </w:tc>
        <w:tc>
          <w:tcPr>
            <w:tcW w:w="4243" w:type="pct"/>
            <w:gridSpan w:val="10"/>
            <w:shd w:val="clear" w:color="auto" w:fill="auto"/>
            <w:vAlign w:val="center"/>
          </w:tcPr>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Çocukların düşünsel, duygusal ve fiziksel ihtiyaçlarını destekleyen tasarım-beceri atölyelerinin kurulması,</w:t>
            </w:r>
          </w:p>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Ders, teneffüs ve serbest etkinlik sürelerinin yeniden düzenlenmesi,</w:t>
            </w:r>
          </w:p>
          <w:p w:rsidR="00373A9F" w:rsidRPr="00202D70" w:rsidRDefault="00373A9F" w:rsidP="009A1C36">
            <w:pPr>
              <w:spacing w:after="0"/>
              <w:rPr>
                <w:rFonts w:eastAsia="Times New Roman" w:cs="Times New Roman"/>
                <w:color w:val="000000" w:themeColor="text1"/>
                <w:sz w:val="20"/>
                <w:szCs w:val="20"/>
              </w:rPr>
            </w:pPr>
            <w:r w:rsidRPr="00202D70">
              <w:rPr>
                <w:rFonts w:eastAsia="Times New Roman" w:cs="Times New Roman"/>
                <w:color w:val="000000" w:themeColor="text1"/>
                <w:sz w:val="20"/>
                <w:szCs w:val="20"/>
              </w:rPr>
              <w:t xml:space="preserve">- </w:t>
            </w:r>
            <w:r w:rsidRPr="00202D70">
              <w:rPr>
                <w:rFonts w:eastAsia="Calibri" w:cs="Arial"/>
                <w:sz w:val="20"/>
                <w:szCs w:val="20"/>
              </w:rPr>
              <w:t xml:space="preserve">Öğretim programlarının </w:t>
            </w:r>
            <w:r w:rsidRPr="00202D70">
              <w:rPr>
                <w:rFonts w:eastAsia="Times New Roman" w:cs="Times New Roman"/>
                <w:color w:val="000000" w:themeColor="text1"/>
                <w:sz w:val="20"/>
                <w:szCs w:val="20"/>
              </w:rPr>
              <w:t>çocuğun gelişimsel özelliklerine göre güncellenmesi,</w:t>
            </w:r>
          </w:p>
        </w:tc>
      </w:tr>
    </w:tbl>
    <w:p w:rsidR="00373A9F" w:rsidRPr="00202D70" w:rsidRDefault="00373A9F" w:rsidP="00373A9F">
      <w:pPr>
        <w:rPr>
          <w:b/>
          <w:sz w:val="28"/>
          <w:szCs w:val="20"/>
        </w:rPr>
      </w:pPr>
      <w:bookmarkStart w:id="64" w:name="_Toc532132467"/>
      <w:r w:rsidRPr="00202D70">
        <w:rPr>
          <w:b/>
          <w:sz w:val="28"/>
          <w:szCs w:val="20"/>
        </w:rPr>
        <w:lastRenderedPageBreak/>
        <w:t>Hedef 3.3. Temel eğitimde okulların niteliğini artıracak yenilikçi uygulamalara yer verilecektir.</w:t>
      </w:r>
      <w:bookmarkEnd w:id="64"/>
    </w:p>
    <w:p w:rsidR="00373A9F" w:rsidRPr="00202D70" w:rsidRDefault="00373A9F" w:rsidP="00373A9F">
      <w:pPr>
        <w:spacing w:after="0" w:line="240" w:lineRule="auto"/>
        <w:rPr>
          <w:rFonts w:eastAsia="Times New Roman" w:cs="Times New Roman"/>
          <w:b/>
          <w:bCs/>
          <w:color w:val="000000" w:themeColor="text1"/>
          <w:sz w:val="20"/>
          <w:szCs w:val="20"/>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374"/>
        <w:gridCol w:w="1060"/>
        <w:gridCol w:w="3439"/>
        <w:gridCol w:w="1108"/>
        <w:gridCol w:w="1078"/>
        <w:gridCol w:w="868"/>
        <w:gridCol w:w="868"/>
        <w:gridCol w:w="868"/>
        <w:gridCol w:w="868"/>
        <w:gridCol w:w="869"/>
        <w:gridCol w:w="869"/>
        <w:gridCol w:w="875"/>
      </w:tblGrid>
      <w:tr w:rsidR="00373A9F" w:rsidRPr="00202D70" w:rsidTr="009A1C36">
        <w:trPr>
          <w:trHeight w:val="20"/>
          <w:jc w:val="center"/>
        </w:trPr>
        <w:tc>
          <w:tcPr>
            <w:tcW w:w="867" w:type="pct"/>
            <w:gridSpan w:val="2"/>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Amaç A3</w:t>
            </w:r>
          </w:p>
        </w:tc>
        <w:tc>
          <w:tcPr>
            <w:tcW w:w="4133" w:type="pct"/>
            <w:gridSpan w:val="10"/>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Okul öncesi eğitim ve temel eğitimde öğrencilerimizin bilişsel, duygusal ve fiziksel olarak çok boyutlu gelişimleri sağlanacaktır.</w:t>
            </w:r>
          </w:p>
        </w:tc>
      </w:tr>
      <w:tr w:rsidR="00373A9F" w:rsidRPr="00202D70" w:rsidTr="009A1C36">
        <w:trPr>
          <w:trHeight w:val="20"/>
          <w:jc w:val="center"/>
        </w:trPr>
        <w:tc>
          <w:tcPr>
            <w:tcW w:w="867" w:type="pct"/>
            <w:gridSpan w:val="2"/>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Hedef 3.3</w:t>
            </w:r>
          </w:p>
        </w:tc>
        <w:tc>
          <w:tcPr>
            <w:tcW w:w="4133" w:type="pct"/>
            <w:gridSpan w:val="10"/>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bCs/>
                <w:color w:val="000000" w:themeColor="text1"/>
                <w:sz w:val="20"/>
                <w:szCs w:val="20"/>
              </w:rPr>
            </w:pPr>
            <w:r w:rsidRPr="00202D70">
              <w:rPr>
                <w:rFonts w:eastAsia="Times New Roman" w:cs="Times New Roman"/>
                <w:b/>
                <w:bCs/>
                <w:color w:val="000000" w:themeColor="text1"/>
                <w:sz w:val="20"/>
                <w:szCs w:val="20"/>
              </w:rPr>
              <w:t>Temel eğitimde okulların niteliğini artıracak yenilikçi uygulamalara yer verilecektir.</w:t>
            </w:r>
          </w:p>
        </w:tc>
      </w:tr>
      <w:tr w:rsidR="00373A9F" w:rsidRPr="00202D70" w:rsidTr="009A1C36">
        <w:trPr>
          <w:trHeight w:val="20"/>
          <w:jc w:val="center"/>
        </w:trPr>
        <w:tc>
          <w:tcPr>
            <w:tcW w:w="2086" w:type="pct"/>
            <w:gridSpan w:val="3"/>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Performans Göstergeleri</w:t>
            </w:r>
          </w:p>
        </w:tc>
        <w:tc>
          <w:tcPr>
            <w:tcW w:w="395"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Hedefe Etkisi (%)</w:t>
            </w:r>
          </w:p>
        </w:tc>
        <w:tc>
          <w:tcPr>
            <w:tcW w:w="347"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Başlangıç Değeri</w:t>
            </w:r>
          </w:p>
        </w:tc>
        <w:tc>
          <w:tcPr>
            <w:tcW w:w="310"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2019</w:t>
            </w:r>
          </w:p>
        </w:tc>
        <w:tc>
          <w:tcPr>
            <w:tcW w:w="310"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2020</w:t>
            </w:r>
          </w:p>
        </w:tc>
        <w:tc>
          <w:tcPr>
            <w:tcW w:w="310"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2021</w:t>
            </w:r>
          </w:p>
        </w:tc>
        <w:tc>
          <w:tcPr>
            <w:tcW w:w="310"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2022</w:t>
            </w:r>
          </w:p>
        </w:tc>
        <w:tc>
          <w:tcPr>
            <w:tcW w:w="310"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2023</w:t>
            </w:r>
          </w:p>
        </w:tc>
        <w:tc>
          <w:tcPr>
            <w:tcW w:w="310"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İzleme Sıklığı</w:t>
            </w:r>
          </w:p>
        </w:tc>
        <w:tc>
          <w:tcPr>
            <w:tcW w:w="312" w:type="pc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b/>
                <w:color w:val="000000" w:themeColor="text1"/>
                <w:sz w:val="20"/>
                <w:szCs w:val="20"/>
              </w:rPr>
            </w:pPr>
            <w:r w:rsidRPr="00202D70">
              <w:rPr>
                <w:rFonts w:eastAsia="Times New Roman" w:cs="Times New Roman"/>
                <w:b/>
                <w:color w:val="000000" w:themeColor="text1"/>
                <w:sz w:val="20"/>
                <w:szCs w:val="20"/>
              </w:rPr>
              <w:t>Rapor Sıklığı</w:t>
            </w:r>
          </w:p>
        </w:tc>
      </w:tr>
      <w:tr w:rsidR="00373A9F" w:rsidRPr="00202D70" w:rsidTr="009A1C36">
        <w:trPr>
          <w:trHeight w:val="20"/>
          <w:jc w:val="center"/>
        </w:trPr>
        <w:tc>
          <w:tcPr>
            <w:tcW w:w="2086" w:type="pct"/>
            <w:gridSpan w:val="3"/>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3.3.1Eğitim kayıt bölgelerinde kurulan okul ve mahalle spor kulüplerinden yararlanan öğrenci oranı (%)</w:t>
            </w:r>
          </w:p>
        </w:tc>
        <w:tc>
          <w:tcPr>
            <w:tcW w:w="395"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30</w:t>
            </w:r>
          </w:p>
        </w:tc>
        <w:tc>
          <w:tcPr>
            <w:tcW w:w="347"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0</w:t>
            </w:r>
            <w:r w:rsidR="00BB52A5" w:rsidRPr="00202D70">
              <w:rPr>
                <w:rFonts w:eastAsia="Times New Roman" w:cs="Times New Roman"/>
                <w:color w:val="000000" w:themeColor="text1"/>
                <w:sz w:val="20"/>
                <w:szCs w:val="20"/>
              </w:rPr>
              <w:t>,56</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2</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4</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4</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5</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5</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6 Ay</w:t>
            </w:r>
          </w:p>
        </w:tc>
        <w:tc>
          <w:tcPr>
            <w:tcW w:w="312"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6 Ay</w:t>
            </w:r>
          </w:p>
        </w:tc>
      </w:tr>
      <w:tr w:rsidR="00373A9F" w:rsidRPr="00202D70" w:rsidTr="009A1C36">
        <w:trPr>
          <w:trHeight w:val="20"/>
          <w:jc w:val="center"/>
        </w:trPr>
        <w:tc>
          <w:tcPr>
            <w:tcW w:w="2086" w:type="pct"/>
            <w:gridSpan w:val="3"/>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3.3.2 Birleştirilmiş sınıfların öğretmenlerinden eğitim faaliyetlerine katılan öğretmenlerin oranı (%)</w:t>
            </w:r>
          </w:p>
        </w:tc>
        <w:tc>
          <w:tcPr>
            <w:tcW w:w="395"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30</w:t>
            </w:r>
          </w:p>
        </w:tc>
        <w:tc>
          <w:tcPr>
            <w:tcW w:w="347" w:type="pct"/>
            <w:shd w:val="clear" w:color="auto" w:fill="auto"/>
            <w:tcMar>
              <w:top w:w="57" w:type="dxa"/>
              <w:left w:w="100" w:type="dxa"/>
              <w:bottom w:w="57" w:type="dxa"/>
              <w:right w:w="100" w:type="dxa"/>
            </w:tcMar>
            <w:vAlign w:val="center"/>
          </w:tcPr>
          <w:p w:rsidR="00373A9F" w:rsidRPr="00202D70" w:rsidRDefault="00373A9F" w:rsidP="00C06714">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w:t>
            </w:r>
            <w:r w:rsidR="00C06714" w:rsidRPr="00202D70">
              <w:rPr>
                <w:rFonts w:eastAsia="Times New Roman" w:cs="Times New Roman"/>
                <w:color w:val="000000" w:themeColor="text1"/>
                <w:sz w:val="20"/>
                <w:szCs w:val="20"/>
              </w:rPr>
              <w:t xml:space="preserve">100,00 </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00381E2D">
              <w:rPr>
                <w:rFonts w:eastAsia="Times New Roman" w:cs="Times New Roman"/>
                <w:color w:val="000000" w:themeColor="text1"/>
                <w:sz w:val="20"/>
                <w:szCs w:val="20"/>
              </w:rPr>
              <w:t>100</w:t>
            </w:r>
          </w:p>
        </w:tc>
        <w:tc>
          <w:tcPr>
            <w:tcW w:w="310" w:type="pct"/>
            <w:shd w:val="clear" w:color="auto" w:fill="auto"/>
            <w:tcMar>
              <w:top w:w="57" w:type="dxa"/>
              <w:left w:w="100" w:type="dxa"/>
              <w:bottom w:w="57" w:type="dxa"/>
              <w:right w:w="100" w:type="dxa"/>
            </w:tcMar>
            <w:vAlign w:val="center"/>
          </w:tcPr>
          <w:p w:rsidR="00373A9F" w:rsidRPr="00202D70" w:rsidRDefault="00373A9F" w:rsidP="00381E2D">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00381E2D">
              <w:rPr>
                <w:rFonts w:eastAsia="Times New Roman" w:cs="Times New Roman"/>
                <w:color w:val="000000" w:themeColor="text1"/>
                <w:sz w:val="20"/>
                <w:szCs w:val="20"/>
              </w:rPr>
              <w:t>100</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00381E2D">
              <w:rPr>
                <w:rFonts w:eastAsia="Times New Roman" w:cs="Times New Roman"/>
                <w:b/>
                <w:color w:val="000000" w:themeColor="text1"/>
                <w:sz w:val="20"/>
                <w:szCs w:val="20"/>
              </w:rPr>
              <w:t>100</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00381E2D">
              <w:rPr>
                <w:rFonts w:eastAsia="Times New Roman" w:cs="Times New Roman"/>
                <w:b/>
                <w:color w:val="000000" w:themeColor="text1"/>
                <w:sz w:val="20"/>
                <w:szCs w:val="20"/>
              </w:rPr>
              <w:t>100</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100</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6 Ay</w:t>
            </w:r>
          </w:p>
        </w:tc>
        <w:tc>
          <w:tcPr>
            <w:tcW w:w="312"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6 Ay</w:t>
            </w:r>
          </w:p>
        </w:tc>
      </w:tr>
      <w:tr w:rsidR="00373A9F" w:rsidRPr="00202D70" w:rsidTr="009A1C36">
        <w:trPr>
          <w:trHeight w:val="20"/>
          <w:jc w:val="center"/>
        </w:trPr>
        <w:tc>
          <w:tcPr>
            <w:tcW w:w="2086" w:type="pct"/>
            <w:gridSpan w:val="3"/>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PG 3.3.3 Destek programına katılan öğrencilerden hedeflenen başarıya ulaşan öğrencilerin oranı (%)</w:t>
            </w:r>
          </w:p>
        </w:tc>
        <w:tc>
          <w:tcPr>
            <w:tcW w:w="395"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40</w:t>
            </w:r>
          </w:p>
        </w:tc>
        <w:tc>
          <w:tcPr>
            <w:tcW w:w="347" w:type="pct"/>
            <w:shd w:val="clear" w:color="auto" w:fill="auto"/>
            <w:tcMar>
              <w:top w:w="57" w:type="dxa"/>
              <w:left w:w="100" w:type="dxa"/>
              <w:bottom w:w="57" w:type="dxa"/>
              <w:right w:w="100" w:type="dxa"/>
            </w:tcMar>
            <w:vAlign w:val="center"/>
          </w:tcPr>
          <w:p w:rsidR="00373A9F" w:rsidRPr="00202D70" w:rsidRDefault="00124156"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%50,43</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00124156" w:rsidRPr="00202D70">
              <w:rPr>
                <w:rFonts w:eastAsia="Times New Roman" w:cs="Times New Roman"/>
                <w:color w:val="000000" w:themeColor="text1"/>
                <w:sz w:val="20"/>
                <w:szCs w:val="20"/>
              </w:rPr>
              <w:t>5</w:t>
            </w:r>
            <w:r w:rsidR="00381E2D">
              <w:rPr>
                <w:rFonts w:eastAsia="Times New Roman" w:cs="Times New Roman"/>
                <w:color w:val="000000" w:themeColor="text1"/>
                <w:sz w:val="20"/>
                <w:szCs w:val="20"/>
              </w:rPr>
              <w:t>5</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60</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75</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90</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themeColor="text1"/>
                <w:sz w:val="20"/>
                <w:szCs w:val="20"/>
              </w:rPr>
              <w:t>95</w:t>
            </w:r>
          </w:p>
        </w:tc>
        <w:tc>
          <w:tcPr>
            <w:tcW w:w="310"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6 Ay</w:t>
            </w:r>
          </w:p>
        </w:tc>
        <w:tc>
          <w:tcPr>
            <w:tcW w:w="312" w:type="pct"/>
            <w:shd w:val="clear" w:color="auto" w:fill="auto"/>
            <w:tcMar>
              <w:top w:w="57" w:type="dxa"/>
              <w:left w:w="100" w:type="dxa"/>
              <w:bottom w:w="57" w:type="dxa"/>
              <w:right w:w="100" w:type="dxa"/>
            </w:tcMar>
            <w:vAlign w:val="center"/>
          </w:tcPr>
          <w:p w:rsidR="00373A9F" w:rsidRPr="00202D70" w:rsidRDefault="00373A9F" w:rsidP="009A1C36">
            <w:pPr>
              <w:spacing w:after="0" w:line="240" w:lineRule="auto"/>
              <w:jc w:val="center"/>
              <w:rPr>
                <w:rFonts w:eastAsia="Times New Roman" w:cs="Times New Roman"/>
                <w:color w:val="000000" w:themeColor="text1"/>
                <w:sz w:val="20"/>
                <w:szCs w:val="20"/>
              </w:rPr>
            </w:pPr>
            <w:r w:rsidRPr="00202D70">
              <w:rPr>
                <w:rFonts w:eastAsia="Times New Roman" w:cs="Times New Roman"/>
                <w:color w:val="000000" w:themeColor="text1"/>
                <w:sz w:val="20"/>
                <w:szCs w:val="20"/>
              </w:rPr>
              <w:t>6 Ay</w:t>
            </w:r>
          </w:p>
        </w:tc>
      </w:tr>
      <w:tr w:rsidR="00373A9F" w:rsidRPr="00202D70" w:rsidTr="009A1C36">
        <w:trPr>
          <w:trHeight w:val="20"/>
          <w:jc w:val="center"/>
        </w:trPr>
        <w:tc>
          <w:tcPr>
            <w:tcW w:w="2086" w:type="pct"/>
            <w:gridSpan w:val="3"/>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Koordinatör Birim</w:t>
            </w:r>
          </w:p>
        </w:tc>
        <w:tc>
          <w:tcPr>
            <w:tcW w:w="2914" w:type="pct"/>
            <w:gridSpan w:val="9"/>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Temel Eğitim</w:t>
            </w:r>
          </w:p>
        </w:tc>
      </w:tr>
      <w:tr w:rsidR="00373A9F" w:rsidRPr="00202D70" w:rsidTr="009A1C36">
        <w:trPr>
          <w:trHeight w:val="20"/>
          <w:jc w:val="center"/>
        </w:trPr>
        <w:tc>
          <w:tcPr>
            <w:tcW w:w="2086" w:type="pct"/>
            <w:gridSpan w:val="3"/>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İş Birliği Yapılacak Birimler</w:t>
            </w:r>
          </w:p>
        </w:tc>
        <w:tc>
          <w:tcPr>
            <w:tcW w:w="2914" w:type="pct"/>
            <w:gridSpan w:val="9"/>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xml:space="preserve"> Hizmetiçi Birimi</w:t>
            </w:r>
          </w:p>
        </w:tc>
      </w:tr>
      <w:tr w:rsidR="00373A9F" w:rsidRPr="00202D70" w:rsidTr="009A1C36">
        <w:trPr>
          <w:trHeight w:val="20"/>
          <w:jc w:val="center"/>
        </w:trPr>
        <w:tc>
          <w:tcPr>
            <w:tcW w:w="867" w:type="pct"/>
            <w:gridSpan w:val="2"/>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Riskler</w:t>
            </w:r>
          </w:p>
        </w:tc>
        <w:tc>
          <w:tcPr>
            <w:tcW w:w="4133" w:type="pct"/>
            <w:gridSpan w:val="10"/>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Okul dışı imkânların oluşturulmasında ilgili kurum ve kuruluşların yeterli desteği göstermemesi,</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Yaz dönemlerinde bölgesel değişim programlarına yeterli talep olmaması,</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Öğrencilerin sosyal girişimcilik konusundaki isteksizliği,</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Dezavantajlı bölgelerdeki öğretmenlerin ortalama görev süresinin düşük olması.</w:t>
            </w:r>
          </w:p>
        </w:tc>
      </w:tr>
      <w:tr w:rsidR="00373A9F" w:rsidRPr="00202D70" w:rsidTr="009A1C36">
        <w:trPr>
          <w:trHeight w:val="237"/>
          <w:jc w:val="center"/>
        </w:trPr>
        <w:tc>
          <w:tcPr>
            <w:tcW w:w="489" w:type="pct"/>
            <w:vMerge w:val="restart"/>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Stratejiler</w:t>
            </w:r>
          </w:p>
        </w:tc>
        <w:tc>
          <w:tcPr>
            <w:tcW w:w="378" w:type="pct"/>
            <w:shd w:val="clear" w:color="auto" w:fill="00B0F0"/>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 xml:space="preserve">S 3.3.1 </w:t>
            </w:r>
          </w:p>
        </w:tc>
        <w:tc>
          <w:tcPr>
            <w:tcW w:w="4133" w:type="pct"/>
            <w:gridSpan w:val="10"/>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 Temel eğitimde yenilikçi uygulamalara imkân sağlanacaktır.</w:t>
            </w:r>
          </w:p>
        </w:tc>
      </w:tr>
      <w:tr w:rsidR="00373A9F" w:rsidRPr="00202D70" w:rsidTr="009A1C36">
        <w:trPr>
          <w:trHeight w:val="365"/>
          <w:jc w:val="center"/>
        </w:trPr>
        <w:tc>
          <w:tcPr>
            <w:tcW w:w="489" w:type="pct"/>
            <w:vMerge/>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p>
        </w:tc>
        <w:tc>
          <w:tcPr>
            <w:tcW w:w="378" w:type="pct"/>
            <w:shd w:val="clear" w:color="auto" w:fill="00B0F0"/>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S 3.3.2</w:t>
            </w:r>
          </w:p>
        </w:tc>
        <w:tc>
          <w:tcPr>
            <w:tcW w:w="4133" w:type="pct"/>
            <w:gridSpan w:val="10"/>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 Temel eğitimde okullar arası başarı farkı azaltılarak okulların niteliği artırılacaktır.</w:t>
            </w:r>
          </w:p>
        </w:tc>
      </w:tr>
      <w:tr w:rsidR="00373A9F" w:rsidRPr="00202D70" w:rsidTr="009A1C36">
        <w:trPr>
          <w:trHeight w:val="363"/>
          <w:jc w:val="center"/>
        </w:trPr>
        <w:tc>
          <w:tcPr>
            <w:tcW w:w="867" w:type="pct"/>
            <w:gridSpan w:val="2"/>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Maliyet Tahmini</w:t>
            </w:r>
          </w:p>
        </w:tc>
        <w:tc>
          <w:tcPr>
            <w:tcW w:w="4133" w:type="pct"/>
            <w:gridSpan w:val="10"/>
            <w:shd w:val="clear" w:color="auto" w:fill="auto"/>
            <w:tcMar>
              <w:top w:w="57" w:type="dxa"/>
              <w:left w:w="100" w:type="dxa"/>
              <w:bottom w:w="57" w:type="dxa"/>
              <w:right w:w="100" w:type="dxa"/>
            </w:tcMar>
            <w:vAlign w:val="center"/>
          </w:tcPr>
          <w:p w:rsidR="00373A9F" w:rsidRPr="00202D70" w:rsidRDefault="00A61EDD" w:rsidP="009A1C36">
            <w:pPr>
              <w:spacing w:after="0"/>
              <w:rPr>
                <w:rFonts w:ascii="Calibri" w:hAnsi="Calibri" w:cs="Calibri"/>
                <w:color w:val="000000"/>
              </w:rPr>
            </w:pPr>
            <w:r w:rsidRPr="00A61EDD">
              <w:rPr>
                <w:rFonts w:ascii="Calibri" w:hAnsi="Calibri" w:cs="Calibri"/>
                <w:color w:val="000000"/>
              </w:rPr>
              <w:t>252136</w:t>
            </w:r>
            <w:r w:rsidR="00373A9F" w:rsidRPr="00202D70">
              <w:rPr>
                <w:rFonts w:ascii="Calibri" w:hAnsi="Calibri" w:cs="Calibri"/>
                <w:color w:val="000000"/>
              </w:rPr>
              <w:t>₺</w:t>
            </w:r>
          </w:p>
        </w:tc>
      </w:tr>
      <w:tr w:rsidR="00373A9F" w:rsidRPr="00202D70" w:rsidTr="009A1C36">
        <w:trPr>
          <w:trHeight w:val="20"/>
          <w:jc w:val="center"/>
        </w:trPr>
        <w:tc>
          <w:tcPr>
            <w:tcW w:w="867" w:type="pct"/>
            <w:gridSpan w:val="2"/>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t>Tespitler</w:t>
            </w:r>
          </w:p>
        </w:tc>
        <w:tc>
          <w:tcPr>
            <w:tcW w:w="4133" w:type="pct"/>
            <w:gridSpan w:val="10"/>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Okulların çevresinde bulunan ve öğrencilerin gelişimine katkı sağlayacak kurum ve kuruluşlarla yeterince etkileşim içinde olmaması,</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Öğrenme etkinliklerinde öğrencilerin toplumsal kültürümüze yönelik kazanımları yeterince edinememesi ve hedeflenen başarıyı gösteremeyen öğrencilerin yeterince desteklenememesi,</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Okul bahçelerinin öğrencilerin sosyal ve kültürel gelişimini desteklemede yetersiz kalması,</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xml:space="preserve">- Şartları elverişsiz okul ve öğretmenlerin eğitim hizmetlerini yerine getirmekte zorlanması. </w:t>
            </w:r>
          </w:p>
        </w:tc>
      </w:tr>
      <w:tr w:rsidR="00373A9F" w:rsidRPr="00202D70" w:rsidTr="009A1C36">
        <w:trPr>
          <w:trHeight w:val="20"/>
          <w:jc w:val="center"/>
        </w:trPr>
        <w:tc>
          <w:tcPr>
            <w:tcW w:w="867" w:type="pct"/>
            <w:gridSpan w:val="2"/>
            <w:shd w:val="clear" w:color="auto" w:fill="00B0F0"/>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b/>
                <w:color w:val="000000" w:themeColor="text1"/>
                <w:sz w:val="20"/>
                <w:szCs w:val="20"/>
              </w:rPr>
            </w:pPr>
            <w:r w:rsidRPr="00202D70">
              <w:rPr>
                <w:rFonts w:eastAsia="Times New Roman" w:cs="Times New Roman"/>
                <w:b/>
                <w:color w:val="000000" w:themeColor="text1"/>
                <w:sz w:val="20"/>
                <w:szCs w:val="20"/>
              </w:rPr>
              <w:lastRenderedPageBreak/>
              <w:t>İhtiyaçlar</w:t>
            </w:r>
          </w:p>
        </w:tc>
        <w:tc>
          <w:tcPr>
            <w:tcW w:w="4133" w:type="pct"/>
            <w:gridSpan w:val="10"/>
            <w:shd w:val="clear" w:color="auto" w:fill="auto"/>
            <w:tcMar>
              <w:top w:w="57" w:type="dxa"/>
              <w:left w:w="100" w:type="dxa"/>
              <w:bottom w:w="57" w:type="dxa"/>
              <w:right w:w="100" w:type="dxa"/>
            </w:tcMar>
            <w:vAlign w:val="center"/>
          </w:tcPr>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İlgili kurum ve kuruluşlarla iş birliği çalışmaları,</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Okul bahçelerinin öğrencilerin çok yönlü gelişimini destekleyecek şekilde tasarlanması ve dersler ile ders dışı etkinliklerin kültürel kazanımlarla desteklenmesi,</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Okul ve mahalle spor kulüpleri ile bölgesel değişim programları ve şartları elverişsiz okulların öğrenci ve öğretmenlerinin desteklenmesi için finansman sağlanması,</w:t>
            </w:r>
          </w:p>
          <w:p w:rsidR="00373A9F" w:rsidRPr="00202D70" w:rsidRDefault="00373A9F" w:rsidP="009A1C36">
            <w:pPr>
              <w:spacing w:after="0" w:line="240" w:lineRule="auto"/>
              <w:rPr>
                <w:rFonts w:eastAsia="Times New Roman" w:cs="Times New Roman"/>
                <w:color w:val="000000" w:themeColor="text1"/>
                <w:sz w:val="20"/>
                <w:szCs w:val="20"/>
              </w:rPr>
            </w:pPr>
            <w:r w:rsidRPr="00202D70">
              <w:rPr>
                <w:rFonts w:eastAsia="Times New Roman" w:cs="Times New Roman"/>
                <w:color w:val="000000" w:themeColor="text1"/>
                <w:sz w:val="20"/>
                <w:szCs w:val="20"/>
              </w:rPr>
              <w:t>- Hedeflenen başarıyı gösteremeyen öğrencilerin desteklenmesine yönelik mekanizmaların oluşturulması.</w:t>
            </w:r>
          </w:p>
        </w:tc>
      </w:tr>
    </w:tbl>
    <w:p w:rsidR="00373A9F" w:rsidRPr="00202D70" w:rsidRDefault="00373A9F" w:rsidP="00373A9F">
      <w:bookmarkStart w:id="65" w:name="_Toc532132468"/>
    </w:p>
    <w:p w:rsidR="00373A9F" w:rsidRPr="00202D70" w:rsidRDefault="00373A9F" w:rsidP="00373A9F">
      <w:pPr>
        <w:rPr>
          <w:rFonts w:eastAsiaTheme="majorEastAsia" w:cstheme="majorBidi"/>
          <w:b/>
          <w:color w:val="1F4E79" w:themeColor="accent1" w:themeShade="80"/>
          <w:sz w:val="32"/>
          <w:szCs w:val="24"/>
        </w:rPr>
      </w:pPr>
      <w:r w:rsidRPr="00202D70">
        <w:rPr>
          <w:sz w:val="32"/>
        </w:rPr>
        <w:br w:type="page"/>
      </w:r>
    </w:p>
    <w:p w:rsidR="00373A9F" w:rsidRPr="00202D70" w:rsidRDefault="00373A9F" w:rsidP="00373A9F">
      <w:pPr>
        <w:pStyle w:val="Balk2"/>
        <w:ind w:left="0"/>
        <w:rPr>
          <w:sz w:val="32"/>
        </w:rPr>
      </w:pPr>
      <w:bookmarkStart w:id="66" w:name="_Toc534642806"/>
      <w:bookmarkStart w:id="67" w:name="_Toc536606517"/>
      <w:r w:rsidRPr="00202D70">
        <w:rPr>
          <w:sz w:val="32"/>
        </w:rPr>
        <w:lastRenderedPageBreak/>
        <w:t>Stratejik Amaç 4:</w:t>
      </w:r>
      <w:bookmarkEnd w:id="66"/>
      <w:bookmarkEnd w:id="67"/>
    </w:p>
    <w:p w:rsidR="00373A9F" w:rsidRPr="00202D70" w:rsidRDefault="00373A9F" w:rsidP="00373A9F">
      <w:pPr>
        <w:rPr>
          <w:b/>
          <w:color w:val="538135" w:themeColor="accent6" w:themeShade="BF"/>
          <w:sz w:val="32"/>
        </w:rPr>
      </w:pPr>
      <w:r w:rsidRPr="00202D70">
        <w:rPr>
          <w:b/>
          <w:color w:val="538135" w:themeColor="accent6" w:themeShade="BF"/>
          <w:sz w:val="32"/>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65"/>
    </w:p>
    <w:p w:rsidR="00373A9F" w:rsidRPr="00202D70" w:rsidRDefault="00373A9F" w:rsidP="00373A9F">
      <w:pPr>
        <w:rPr>
          <w:b/>
          <w:sz w:val="28"/>
          <w:szCs w:val="20"/>
        </w:rPr>
      </w:pPr>
      <w:bookmarkStart w:id="68" w:name="_Toc532132469"/>
      <w:r w:rsidRPr="00202D70">
        <w:rPr>
          <w:b/>
          <w:sz w:val="28"/>
          <w:szCs w:val="20"/>
        </w:rPr>
        <w:t>Hedef 4.1: Ortaöğretime katılım ve tamamlama oranları artırılacaktır.</w:t>
      </w:r>
      <w:bookmarkEnd w:id="68"/>
    </w:p>
    <w:tbl>
      <w:tblPr>
        <w:tblStyle w:val="TabloKlavuzu"/>
        <w:tblW w:w="5000" w:type="pct"/>
        <w:tblLayout w:type="fixed"/>
        <w:tblLook w:val="04A0" w:firstRow="1" w:lastRow="0" w:firstColumn="1" w:lastColumn="0" w:noHBand="0" w:noVBand="1"/>
      </w:tblPr>
      <w:tblGrid>
        <w:gridCol w:w="773"/>
        <w:gridCol w:w="950"/>
        <w:gridCol w:w="4465"/>
        <w:gridCol w:w="1010"/>
        <w:gridCol w:w="1007"/>
        <w:gridCol w:w="865"/>
        <w:gridCol w:w="865"/>
        <w:gridCol w:w="865"/>
        <w:gridCol w:w="793"/>
        <w:gridCol w:w="850"/>
        <w:gridCol w:w="850"/>
        <w:gridCol w:w="927"/>
      </w:tblGrid>
      <w:tr w:rsidR="00373A9F" w:rsidRPr="00202D70" w:rsidTr="009A1C36">
        <w:trPr>
          <w:trHeight w:val="20"/>
        </w:trPr>
        <w:tc>
          <w:tcPr>
            <w:tcW w:w="606" w:type="pct"/>
            <w:gridSpan w:val="2"/>
            <w:shd w:val="clear" w:color="auto" w:fill="00B0F0"/>
            <w:vAlign w:val="center"/>
          </w:tcPr>
          <w:p w:rsidR="00373A9F" w:rsidRPr="00202D70" w:rsidRDefault="00373A9F" w:rsidP="009A1C36">
            <w:pPr>
              <w:rPr>
                <w:b/>
                <w:sz w:val="20"/>
                <w:szCs w:val="20"/>
              </w:rPr>
            </w:pPr>
            <w:r w:rsidRPr="00202D70">
              <w:rPr>
                <w:b/>
                <w:sz w:val="20"/>
                <w:szCs w:val="20"/>
              </w:rPr>
              <w:t>Amaç 4</w:t>
            </w:r>
          </w:p>
        </w:tc>
        <w:tc>
          <w:tcPr>
            <w:tcW w:w="4394" w:type="pct"/>
            <w:gridSpan w:val="10"/>
            <w:vAlign w:val="center"/>
          </w:tcPr>
          <w:p w:rsidR="00373A9F" w:rsidRPr="00202D70" w:rsidRDefault="00373A9F" w:rsidP="009A1C36">
            <w:pPr>
              <w:rPr>
                <w:sz w:val="20"/>
                <w:szCs w:val="20"/>
              </w:rPr>
            </w:pPr>
            <w:r w:rsidRPr="00202D70">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3A9F" w:rsidRPr="00202D70" w:rsidTr="009A1C36">
        <w:trPr>
          <w:trHeight w:val="20"/>
        </w:trPr>
        <w:tc>
          <w:tcPr>
            <w:tcW w:w="606" w:type="pct"/>
            <w:gridSpan w:val="2"/>
            <w:shd w:val="clear" w:color="auto" w:fill="00B0F0"/>
            <w:vAlign w:val="center"/>
          </w:tcPr>
          <w:p w:rsidR="00373A9F" w:rsidRPr="00202D70" w:rsidRDefault="00373A9F" w:rsidP="009A1C36">
            <w:pPr>
              <w:rPr>
                <w:b/>
                <w:sz w:val="20"/>
                <w:szCs w:val="20"/>
              </w:rPr>
            </w:pPr>
            <w:r w:rsidRPr="00202D70">
              <w:rPr>
                <w:b/>
                <w:sz w:val="20"/>
                <w:szCs w:val="20"/>
              </w:rPr>
              <w:t>Hedef 4.1</w:t>
            </w:r>
          </w:p>
        </w:tc>
        <w:tc>
          <w:tcPr>
            <w:tcW w:w="4394" w:type="pct"/>
            <w:gridSpan w:val="10"/>
            <w:vAlign w:val="center"/>
          </w:tcPr>
          <w:p w:rsidR="00373A9F" w:rsidRPr="00202D70" w:rsidRDefault="00373A9F" w:rsidP="009A1C36">
            <w:pPr>
              <w:rPr>
                <w:sz w:val="20"/>
                <w:szCs w:val="20"/>
              </w:rPr>
            </w:pPr>
            <w:r w:rsidRPr="00202D70">
              <w:rPr>
                <w:b/>
                <w:sz w:val="20"/>
                <w:szCs w:val="20"/>
              </w:rPr>
              <w:t>Ortaöğretime katılım ve tamamlama oranları artırılacaktır.</w:t>
            </w:r>
          </w:p>
        </w:tc>
      </w:tr>
      <w:tr w:rsidR="00373A9F" w:rsidRPr="00202D70" w:rsidTr="009A1C36">
        <w:trPr>
          <w:trHeight w:val="20"/>
        </w:trPr>
        <w:tc>
          <w:tcPr>
            <w:tcW w:w="2176" w:type="pct"/>
            <w:gridSpan w:val="3"/>
            <w:shd w:val="clear" w:color="auto" w:fill="00B0F0"/>
            <w:vAlign w:val="center"/>
          </w:tcPr>
          <w:p w:rsidR="00373A9F" w:rsidRPr="00202D70" w:rsidRDefault="00373A9F" w:rsidP="009A1C36">
            <w:pPr>
              <w:rPr>
                <w:b/>
                <w:sz w:val="20"/>
                <w:szCs w:val="20"/>
              </w:rPr>
            </w:pPr>
            <w:r w:rsidRPr="00202D70">
              <w:rPr>
                <w:b/>
                <w:sz w:val="20"/>
                <w:szCs w:val="20"/>
              </w:rPr>
              <w:t>Performans Göstergeleri</w:t>
            </w:r>
          </w:p>
        </w:tc>
        <w:tc>
          <w:tcPr>
            <w:tcW w:w="355" w:type="pct"/>
            <w:shd w:val="clear" w:color="auto" w:fill="00B0F0"/>
            <w:vAlign w:val="center"/>
          </w:tcPr>
          <w:p w:rsidR="00373A9F" w:rsidRPr="00202D70" w:rsidRDefault="00373A9F" w:rsidP="009A1C36">
            <w:pPr>
              <w:jc w:val="center"/>
              <w:rPr>
                <w:b/>
                <w:sz w:val="20"/>
                <w:szCs w:val="20"/>
              </w:rPr>
            </w:pPr>
            <w:r w:rsidRPr="00202D70">
              <w:rPr>
                <w:b/>
                <w:sz w:val="20"/>
                <w:szCs w:val="20"/>
              </w:rPr>
              <w:t>Hedefe Etkisi (%)</w:t>
            </w:r>
          </w:p>
        </w:tc>
        <w:tc>
          <w:tcPr>
            <w:tcW w:w="354" w:type="pct"/>
            <w:shd w:val="clear" w:color="auto" w:fill="00B0F0"/>
            <w:vAlign w:val="center"/>
          </w:tcPr>
          <w:p w:rsidR="00373A9F" w:rsidRPr="00202D70" w:rsidRDefault="00373A9F" w:rsidP="009A1C36">
            <w:pPr>
              <w:jc w:val="center"/>
              <w:rPr>
                <w:b/>
                <w:sz w:val="20"/>
                <w:szCs w:val="20"/>
              </w:rPr>
            </w:pPr>
            <w:r w:rsidRPr="00202D70">
              <w:rPr>
                <w:b/>
                <w:sz w:val="20"/>
                <w:szCs w:val="20"/>
              </w:rPr>
              <w:t>Başlangıç Değeri</w:t>
            </w:r>
          </w:p>
        </w:tc>
        <w:tc>
          <w:tcPr>
            <w:tcW w:w="304" w:type="pct"/>
            <w:shd w:val="clear" w:color="auto" w:fill="00B0F0"/>
            <w:vAlign w:val="center"/>
          </w:tcPr>
          <w:p w:rsidR="00373A9F" w:rsidRPr="00202D70" w:rsidRDefault="00373A9F" w:rsidP="009A1C36">
            <w:pPr>
              <w:jc w:val="center"/>
              <w:rPr>
                <w:b/>
                <w:sz w:val="20"/>
                <w:szCs w:val="20"/>
              </w:rPr>
            </w:pPr>
            <w:r w:rsidRPr="00202D70">
              <w:rPr>
                <w:b/>
                <w:sz w:val="20"/>
                <w:szCs w:val="20"/>
              </w:rPr>
              <w:t>2019</w:t>
            </w:r>
          </w:p>
        </w:tc>
        <w:tc>
          <w:tcPr>
            <w:tcW w:w="304" w:type="pct"/>
            <w:shd w:val="clear" w:color="auto" w:fill="00B0F0"/>
            <w:vAlign w:val="center"/>
          </w:tcPr>
          <w:p w:rsidR="00373A9F" w:rsidRPr="00202D70" w:rsidRDefault="00373A9F" w:rsidP="009A1C36">
            <w:pPr>
              <w:jc w:val="center"/>
              <w:rPr>
                <w:b/>
                <w:sz w:val="20"/>
                <w:szCs w:val="20"/>
              </w:rPr>
            </w:pPr>
            <w:r w:rsidRPr="00202D70">
              <w:rPr>
                <w:b/>
                <w:sz w:val="20"/>
                <w:szCs w:val="20"/>
              </w:rPr>
              <w:t>2020</w:t>
            </w:r>
          </w:p>
        </w:tc>
        <w:tc>
          <w:tcPr>
            <w:tcW w:w="304" w:type="pct"/>
            <w:shd w:val="clear" w:color="auto" w:fill="00B0F0"/>
            <w:vAlign w:val="center"/>
          </w:tcPr>
          <w:p w:rsidR="00373A9F" w:rsidRPr="00202D70" w:rsidRDefault="00373A9F" w:rsidP="009A1C36">
            <w:pPr>
              <w:jc w:val="center"/>
              <w:rPr>
                <w:b/>
                <w:sz w:val="20"/>
                <w:szCs w:val="20"/>
              </w:rPr>
            </w:pPr>
            <w:r w:rsidRPr="00202D70">
              <w:rPr>
                <w:b/>
                <w:sz w:val="20"/>
                <w:szCs w:val="20"/>
              </w:rPr>
              <w:t>2021</w:t>
            </w:r>
          </w:p>
        </w:tc>
        <w:tc>
          <w:tcPr>
            <w:tcW w:w="279" w:type="pct"/>
            <w:shd w:val="clear" w:color="auto" w:fill="00B0F0"/>
            <w:vAlign w:val="center"/>
          </w:tcPr>
          <w:p w:rsidR="00373A9F" w:rsidRPr="00202D70" w:rsidRDefault="00373A9F" w:rsidP="009A1C36">
            <w:pPr>
              <w:jc w:val="center"/>
              <w:rPr>
                <w:b/>
                <w:sz w:val="20"/>
                <w:szCs w:val="20"/>
              </w:rPr>
            </w:pPr>
            <w:r w:rsidRPr="00202D70">
              <w:rPr>
                <w:b/>
                <w:sz w:val="20"/>
                <w:szCs w:val="20"/>
              </w:rPr>
              <w:t>2022</w:t>
            </w:r>
          </w:p>
        </w:tc>
        <w:tc>
          <w:tcPr>
            <w:tcW w:w="299" w:type="pct"/>
            <w:shd w:val="clear" w:color="auto" w:fill="00B0F0"/>
            <w:vAlign w:val="center"/>
          </w:tcPr>
          <w:p w:rsidR="00373A9F" w:rsidRPr="00202D70" w:rsidRDefault="00373A9F" w:rsidP="009A1C36">
            <w:pPr>
              <w:jc w:val="center"/>
              <w:rPr>
                <w:b/>
                <w:sz w:val="20"/>
                <w:szCs w:val="20"/>
              </w:rPr>
            </w:pPr>
            <w:r w:rsidRPr="00202D70">
              <w:rPr>
                <w:b/>
                <w:sz w:val="20"/>
                <w:szCs w:val="20"/>
              </w:rPr>
              <w:t>2023</w:t>
            </w:r>
          </w:p>
        </w:tc>
        <w:tc>
          <w:tcPr>
            <w:tcW w:w="299" w:type="pct"/>
            <w:shd w:val="clear" w:color="auto" w:fill="00B0F0"/>
            <w:vAlign w:val="center"/>
          </w:tcPr>
          <w:p w:rsidR="00373A9F" w:rsidRPr="00202D70" w:rsidRDefault="00373A9F" w:rsidP="009A1C36">
            <w:pPr>
              <w:jc w:val="center"/>
              <w:rPr>
                <w:b/>
                <w:sz w:val="20"/>
                <w:szCs w:val="20"/>
              </w:rPr>
            </w:pPr>
            <w:r w:rsidRPr="00202D70">
              <w:rPr>
                <w:b/>
                <w:sz w:val="20"/>
                <w:szCs w:val="20"/>
              </w:rPr>
              <w:t>İzleme Sıklığı</w:t>
            </w:r>
          </w:p>
        </w:tc>
        <w:tc>
          <w:tcPr>
            <w:tcW w:w="326" w:type="pct"/>
            <w:shd w:val="clear" w:color="auto" w:fill="00B0F0"/>
            <w:vAlign w:val="center"/>
          </w:tcPr>
          <w:p w:rsidR="00373A9F" w:rsidRPr="00202D70" w:rsidRDefault="00373A9F" w:rsidP="009A1C36">
            <w:pPr>
              <w:jc w:val="center"/>
              <w:rPr>
                <w:b/>
                <w:sz w:val="20"/>
                <w:szCs w:val="20"/>
              </w:rPr>
            </w:pPr>
            <w:r w:rsidRPr="00202D70">
              <w:rPr>
                <w:b/>
                <w:sz w:val="20"/>
                <w:szCs w:val="20"/>
              </w:rPr>
              <w:t>Rapor Sıklığı</w:t>
            </w:r>
          </w:p>
        </w:tc>
      </w:tr>
      <w:tr w:rsidR="00373A9F" w:rsidRPr="00202D70" w:rsidTr="009A1C36">
        <w:trPr>
          <w:trHeight w:val="20"/>
        </w:trPr>
        <w:tc>
          <w:tcPr>
            <w:tcW w:w="2176" w:type="pct"/>
            <w:gridSpan w:val="3"/>
            <w:shd w:val="clear" w:color="auto" w:fill="00B0F0"/>
            <w:vAlign w:val="center"/>
          </w:tcPr>
          <w:p w:rsidR="00373A9F" w:rsidRPr="00202D70" w:rsidRDefault="00373A9F" w:rsidP="009A1C36">
            <w:pPr>
              <w:rPr>
                <w:sz w:val="20"/>
                <w:szCs w:val="20"/>
              </w:rPr>
            </w:pPr>
            <w:r w:rsidRPr="00202D70">
              <w:rPr>
                <w:sz w:val="20"/>
                <w:szCs w:val="20"/>
              </w:rPr>
              <w:t>PG 4.1.1. 14-17 yaş grubu okullaşma oranı (%)</w:t>
            </w:r>
          </w:p>
        </w:tc>
        <w:tc>
          <w:tcPr>
            <w:tcW w:w="355" w:type="pct"/>
            <w:vAlign w:val="center"/>
          </w:tcPr>
          <w:p w:rsidR="00373A9F" w:rsidRPr="00202D70" w:rsidRDefault="00373A9F" w:rsidP="009A1C36">
            <w:pPr>
              <w:jc w:val="center"/>
              <w:rPr>
                <w:sz w:val="20"/>
                <w:szCs w:val="20"/>
              </w:rPr>
            </w:pPr>
            <w:r w:rsidRPr="00202D70">
              <w:rPr>
                <w:sz w:val="20"/>
                <w:szCs w:val="20"/>
              </w:rPr>
              <w:t>30</w:t>
            </w:r>
          </w:p>
        </w:tc>
        <w:tc>
          <w:tcPr>
            <w:tcW w:w="354" w:type="pct"/>
            <w:vAlign w:val="center"/>
          </w:tcPr>
          <w:p w:rsidR="00373A9F" w:rsidRPr="00202D70" w:rsidRDefault="00373A9F" w:rsidP="00297065">
            <w:pPr>
              <w:jc w:val="center"/>
              <w:rPr>
                <w:sz w:val="20"/>
                <w:szCs w:val="20"/>
              </w:rPr>
            </w:pPr>
            <w:r w:rsidRPr="00202D70">
              <w:rPr>
                <w:rFonts w:eastAsia="Times New Roman" w:cs="Times New Roman"/>
                <w:b/>
                <w:color w:val="000000" w:themeColor="text1"/>
                <w:sz w:val="20"/>
                <w:szCs w:val="20"/>
              </w:rPr>
              <w:t>%</w:t>
            </w:r>
            <w:r w:rsidR="00297065" w:rsidRPr="00202D70">
              <w:rPr>
                <w:sz w:val="20"/>
                <w:szCs w:val="20"/>
              </w:rPr>
              <w:t>93</w:t>
            </w:r>
          </w:p>
        </w:tc>
        <w:tc>
          <w:tcPr>
            <w:tcW w:w="304" w:type="pct"/>
            <w:vAlign w:val="center"/>
          </w:tcPr>
          <w:p w:rsidR="00373A9F" w:rsidRPr="00202D70" w:rsidRDefault="00373A9F" w:rsidP="004A2271">
            <w:pPr>
              <w:jc w:val="center"/>
              <w:rPr>
                <w:sz w:val="20"/>
                <w:szCs w:val="20"/>
              </w:rPr>
            </w:pPr>
            <w:r w:rsidRPr="00202D70">
              <w:rPr>
                <w:rFonts w:eastAsia="Times New Roman" w:cs="Times New Roman"/>
                <w:b/>
                <w:color w:val="000000" w:themeColor="text1"/>
                <w:sz w:val="20"/>
                <w:szCs w:val="20"/>
              </w:rPr>
              <w:t>%</w:t>
            </w:r>
            <w:r w:rsidRPr="00202D70">
              <w:rPr>
                <w:sz w:val="20"/>
                <w:szCs w:val="20"/>
              </w:rPr>
              <w:t>9</w:t>
            </w:r>
            <w:r w:rsidR="004A2271">
              <w:rPr>
                <w:sz w:val="20"/>
                <w:szCs w:val="20"/>
              </w:rPr>
              <w:t>5</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A2271">
              <w:rPr>
                <w:sz w:val="20"/>
                <w:szCs w:val="20"/>
              </w:rPr>
              <w:t>97</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A2271">
              <w:rPr>
                <w:sz w:val="20"/>
                <w:szCs w:val="20"/>
              </w:rPr>
              <w:t>98</w:t>
            </w:r>
          </w:p>
        </w:tc>
        <w:tc>
          <w:tcPr>
            <w:tcW w:w="279"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A2271">
              <w:rPr>
                <w:sz w:val="20"/>
                <w:szCs w:val="20"/>
              </w:rPr>
              <w:t>99</w:t>
            </w:r>
          </w:p>
        </w:tc>
        <w:tc>
          <w:tcPr>
            <w:tcW w:w="299"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99,99</w:t>
            </w:r>
          </w:p>
        </w:tc>
        <w:tc>
          <w:tcPr>
            <w:tcW w:w="299" w:type="pct"/>
            <w:vAlign w:val="center"/>
          </w:tcPr>
          <w:p w:rsidR="00373A9F" w:rsidRPr="00202D70" w:rsidRDefault="00373A9F" w:rsidP="009A1C36">
            <w:pPr>
              <w:jc w:val="center"/>
              <w:rPr>
                <w:sz w:val="20"/>
                <w:szCs w:val="20"/>
              </w:rPr>
            </w:pPr>
            <w:r w:rsidRPr="00202D70">
              <w:rPr>
                <w:sz w:val="20"/>
                <w:szCs w:val="20"/>
              </w:rPr>
              <w:t>12 Ay</w:t>
            </w:r>
          </w:p>
        </w:tc>
        <w:tc>
          <w:tcPr>
            <w:tcW w:w="326" w:type="pct"/>
            <w:vAlign w:val="center"/>
          </w:tcPr>
          <w:p w:rsidR="00373A9F" w:rsidRPr="00202D70" w:rsidRDefault="00373A9F" w:rsidP="009A1C36">
            <w:pPr>
              <w:jc w:val="center"/>
              <w:rPr>
                <w:sz w:val="20"/>
                <w:szCs w:val="20"/>
              </w:rPr>
            </w:pPr>
            <w:r w:rsidRPr="00202D70">
              <w:rPr>
                <w:sz w:val="20"/>
                <w:szCs w:val="20"/>
              </w:rPr>
              <w:t>12 Ay</w:t>
            </w:r>
          </w:p>
        </w:tc>
      </w:tr>
      <w:tr w:rsidR="00373A9F" w:rsidRPr="00202D70" w:rsidTr="009A1C36">
        <w:trPr>
          <w:trHeight w:val="20"/>
        </w:trPr>
        <w:tc>
          <w:tcPr>
            <w:tcW w:w="2176" w:type="pct"/>
            <w:gridSpan w:val="3"/>
            <w:shd w:val="clear" w:color="auto" w:fill="00B0F0"/>
            <w:vAlign w:val="center"/>
          </w:tcPr>
          <w:p w:rsidR="00373A9F" w:rsidRPr="00202D70" w:rsidRDefault="00373A9F" w:rsidP="009A1C36">
            <w:pPr>
              <w:rPr>
                <w:sz w:val="20"/>
                <w:szCs w:val="20"/>
              </w:rPr>
            </w:pPr>
            <w:r w:rsidRPr="00202D70">
              <w:rPr>
                <w:sz w:val="20"/>
                <w:szCs w:val="20"/>
              </w:rPr>
              <w:t>PG 4.1.2. Örgün ortaöğretimde 20 gün ve üzeri devamsız öğrenci oranı (%)</w:t>
            </w:r>
          </w:p>
        </w:tc>
        <w:tc>
          <w:tcPr>
            <w:tcW w:w="355" w:type="pct"/>
            <w:vAlign w:val="center"/>
          </w:tcPr>
          <w:p w:rsidR="00373A9F" w:rsidRPr="00202D70" w:rsidRDefault="00373A9F" w:rsidP="009A1C36">
            <w:pPr>
              <w:jc w:val="center"/>
              <w:rPr>
                <w:sz w:val="20"/>
                <w:szCs w:val="20"/>
              </w:rPr>
            </w:pPr>
            <w:r w:rsidRPr="00202D70">
              <w:rPr>
                <w:sz w:val="20"/>
                <w:szCs w:val="20"/>
              </w:rPr>
              <w:t>30</w:t>
            </w:r>
          </w:p>
        </w:tc>
        <w:tc>
          <w:tcPr>
            <w:tcW w:w="354" w:type="pct"/>
            <w:vAlign w:val="center"/>
          </w:tcPr>
          <w:p w:rsidR="00373A9F" w:rsidRPr="00202D70" w:rsidRDefault="00373A9F" w:rsidP="00297065">
            <w:pPr>
              <w:jc w:val="center"/>
              <w:rPr>
                <w:sz w:val="20"/>
                <w:szCs w:val="20"/>
              </w:rPr>
            </w:pPr>
            <w:r w:rsidRPr="00202D70">
              <w:rPr>
                <w:rFonts w:eastAsia="Times New Roman" w:cs="Times New Roman"/>
                <w:b/>
                <w:color w:val="000000" w:themeColor="text1"/>
                <w:sz w:val="20"/>
                <w:szCs w:val="20"/>
              </w:rPr>
              <w:t>%</w:t>
            </w:r>
            <w:r w:rsidR="00297065" w:rsidRPr="00202D70">
              <w:rPr>
                <w:sz w:val="20"/>
                <w:szCs w:val="20"/>
              </w:rPr>
              <w:t>1,51</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A2271">
              <w:rPr>
                <w:sz w:val="20"/>
                <w:szCs w:val="20"/>
              </w:rPr>
              <w:t>1,41</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A2271">
              <w:rPr>
                <w:sz w:val="20"/>
                <w:szCs w:val="20"/>
              </w:rPr>
              <w:t>1,31</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A2271">
              <w:rPr>
                <w:sz w:val="20"/>
                <w:szCs w:val="20"/>
              </w:rPr>
              <w:t>1,21</w:t>
            </w:r>
          </w:p>
        </w:tc>
        <w:tc>
          <w:tcPr>
            <w:tcW w:w="279" w:type="pct"/>
            <w:vAlign w:val="center"/>
          </w:tcPr>
          <w:p w:rsidR="00373A9F" w:rsidRPr="00202D70" w:rsidRDefault="004A2271" w:rsidP="009A1C36">
            <w:pPr>
              <w:jc w:val="center"/>
              <w:rPr>
                <w:sz w:val="20"/>
                <w:szCs w:val="20"/>
              </w:rPr>
            </w:pPr>
            <w:r>
              <w:rPr>
                <w:rFonts w:eastAsia="Times New Roman" w:cs="Times New Roman"/>
                <w:b/>
                <w:color w:val="000000" w:themeColor="text1"/>
                <w:sz w:val="20"/>
                <w:szCs w:val="20"/>
              </w:rPr>
              <w:t>%1,11</w:t>
            </w:r>
          </w:p>
        </w:tc>
        <w:tc>
          <w:tcPr>
            <w:tcW w:w="299" w:type="pct"/>
            <w:vAlign w:val="center"/>
          </w:tcPr>
          <w:p w:rsidR="00373A9F" w:rsidRPr="00202D70" w:rsidRDefault="004A2271" w:rsidP="004A2271">
            <w:pPr>
              <w:jc w:val="center"/>
              <w:rPr>
                <w:sz w:val="20"/>
                <w:szCs w:val="20"/>
              </w:rPr>
            </w:pPr>
            <w:r>
              <w:rPr>
                <w:sz w:val="20"/>
                <w:szCs w:val="20"/>
              </w:rPr>
              <w:t>%1,01</w:t>
            </w:r>
          </w:p>
        </w:tc>
        <w:tc>
          <w:tcPr>
            <w:tcW w:w="299" w:type="pct"/>
            <w:vAlign w:val="center"/>
          </w:tcPr>
          <w:p w:rsidR="00373A9F" w:rsidRPr="00202D70" w:rsidRDefault="00373A9F" w:rsidP="009A1C36">
            <w:pPr>
              <w:jc w:val="center"/>
              <w:rPr>
                <w:sz w:val="20"/>
                <w:szCs w:val="20"/>
              </w:rPr>
            </w:pPr>
            <w:r w:rsidRPr="00202D70">
              <w:rPr>
                <w:sz w:val="20"/>
                <w:szCs w:val="20"/>
              </w:rPr>
              <w:t>12 Ay</w:t>
            </w:r>
          </w:p>
        </w:tc>
        <w:tc>
          <w:tcPr>
            <w:tcW w:w="326" w:type="pct"/>
            <w:vAlign w:val="center"/>
          </w:tcPr>
          <w:p w:rsidR="00373A9F" w:rsidRPr="00202D70" w:rsidRDefault="00373A9F" w:rsidP="009A1C36">
            <w:pPr>
              <w:jc w:val="center"/>
              <w:rPr>
                <w:sz w:val="20"/>
                <w:szCs w:val="20"/>
              </w:rPr>
            </w:pPr>
            <w:r w:rsidRPr="00202D70">
              <w:rPr>
                <w:sz w:val="20"/>
                <w:szCs w:val="20"/>
              </w:rPr>
              <w:t>12 Ay</w:t>
            </w:r>
          </w:p>
        </w:tc>
      </w:tr>
      <w:tr w:rsidR="00373A9F" w:rsidRPr="00202D70" w:rsidTr="009A1C36">
        <w:trPr>
          <w:trHeight w:val="20"/>
        </w:trPr>
        <w:tc>
          <w:tcPr>
            <w:tcW w:w="2176" w:type="pct"/>
            <w:gridSpan w:val="3"/>
            <w:shd w:val="clear" w:color="auto" w:fill="00B0F0"/>
            <w:vAlign w:val="center"/>
          </w:tcPr>
          <w:p w:rsidR="00373A9F" w:rsidRPr="00202D70" w:rsidRDefault="00373A9F" w:rsidP="009A1C36">
            <w:pPr>
              <w:rPr>
                <w:sz w:val="20"/>
                <w:szCs w:val="20"/>
              </w:rPr>
            </w:pPr>
            <w:r w:rsidRPr="00202D70">
              <w:rPr>
                <w:sz w:val="20"/>
                <w:szCs w:val="20"/>
              </w:rPr>
              <w:t>PG 4.1.3. Ortaöğretimde sınıf tekrar oranı (9. Sınıf) (%)</w:t>
            </w:r>
          </w:p>
        </w:tc>
        <w:tc>
          <w:tcPr>
            <w:tcW w:w="355" w:type="pct"/>
            <w:vAlign w:val="center"/>
          </w:tcPr>
          <w:p w:rsidR="00373A9F" w:rsidRPr="00202D70" w:rsidRDefault="00373A9F" w:rsidP="009A1C36">
            <w:pPr>
              <w:jc w:val="center"/>
              <w:rPr>
                <w:sz w:val="20"/>
                <w:szCs w:val="20"/>
              </w:rPr>
            </w:pPr>
            <w:r w:rsidRPr="00202D70">
              <w:rPr>
                <w:sz w:val="20"/>
                <w:szCs w:val="20"/>
              </w:rPr>
              <w:t>20</w:t>
            </w:r>
          </w:p>
        </w:tc>
        <w:tc>
          <w:tcPr>
            <w:tcW w:w="35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rFonts w:eastAsia="Times New Roman" w:cs="Times New Roman"/>
                <w:color w:val="000000"/>
                <w:sz w:val="20"/>
                <w:szCs w:val="20"/>
                <w:lang w:eastAsia="tr-TR"/>
              </w:rPr>
              <w:t>12,66</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11</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10</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9</w:t>
            </w:r>
          </w:p>
        </w:tc>
        <w:tc>
          <w:tcPr>
            <w:tcW w:w="279"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8</w:t>
            </w:r>
          </w:p>
        </w:tc>
        <w:tc>
          <w:tcPr>
            <w:tcW w:w="299"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7</w:t>
            </w:r>
          </w:p>
        </w:tc>
        <w:tc>
          <w:tcPr>
            <w:tcW w:w="299" w:type="pct"/>
            <w:vAlign w:val="center"/>
          </w:tcPr>
          <w:p w:rsidR="00373A9F" w:rsidRPr="00202D70" w:rsidRDefault="00373A9F" w:rsidP="009A1C36">
            <w:pPr>
              <w:jc w:val="center"/>
              <w:rPr>
                <w:sz w:val="20"/>
                <w:szCs w:val="20"/>
              </w:rPr>
            </w:pPr>
            <w:r w:rsidRPr="00202D70">
              <w:rPr>
                <w:sz w:val="20"/>
                <w:szCs w:val="20"/>
              </w:rPr>
              <w:t>12 Ay</w:t>
            </w:r>
          </w:p>
        </w:tc>
        <w:tc>
          <w:tcPr>
            <w:tcW w:w="326" w:type="pct"/>
            <w:vAlign w:val="center"/>
          </w:tcPr>
          <w:p w:rsidR="00373A9F" w:rsidRPr="00202D70" w:rsidRDefault="00373A9F" w:rsidP="009A1C36">
            <w:pPr>
              <w:jc w:val="center"/>
              <w:rPr>
                <w:sz w:val="20"/>
                <w:szCs w:val="20"/>
              </w:rPr>
            </w:pPr>
            <w:r w:rsidRPr="00202D70">
              <w:rPr>
                <w:sz w:val="20"/>
                <w:szCs w:val="20"/>
              </w:rPr>
              <w:t>12 Ay</w:t>
            </w:r>
          </w:p>
        </w:tc>
      </w:tr>
      <w:tr w:rsidR="00373A9F" w:rsidRPr="00202D70" w:rsidTr="009A1C36">
        <w:trPr>
          <w:trHeight w:val="20"/>
        </w:trPr>
        <w:tc>
          <w:tcPr>
            <w:tcW w:w="2176" w:type="pct"/>
            <w:gridSpan w:val="3"/>
            <w:shd w:val="clear" w:color="auto" w:fill="00B0F0"/>
            <w:vAlign w:val="center"/>
          </w:tcPr>
          <w:p w:rsidR="00373A9F" w:rsidRPr="00202D70" w:rsidRDefault="00373A9F" w:rsidP="009A1C36">
            <w:pPr>
              <w:rPr>
                <w:sz w:val="20"/>
                <w:szCs w:val="20"/>
              </w:rPr>
            </w:pPr>
            <w:r w:rsidRPr="00202D70">
              <w:rPr>
                <w:sz w:val="20"/>
                <w:szCs w:val="20"/>
              </w:rPr>
              <w:t>PG 4.1.4. İkili eğitim kapsamındaki okullara devam eden öğrenci oranı (%)</w:t>
            </w:r>
          </w:p>
        </w:tc>
        <w:tc>
          <w:tcPr>
            <w:tcW w:w="355" w:type="pct"/>
            <w:vAlign w:val="center"/>
          </w:tcPr>
          <w:p w:rsidR="00373A9F" w:rsidRPr="00202D70" w:rsidRDefault="00373A9F" w:rsidP="009A1C36">
            <w:pPr>
              <w:jc w:val="center"/>
              <w:rPr>
                <w:sz w:val="20"/>
                <w:szCs w:val="20"/>
              </w:rPr>
            </w:pPr>
            <w:r w:rsidRPr="00202D70">
              <w:rPr>
                <w:sz w:val="20"/>
                <w:szCs w:val="20"/>
              </w:rPr>
              <w:t>10</w:t>
            </w:r>
          </w:p>
        </w:tc>
        <w:tc>
          <w:tcPr>
            <w:tcW w:w="354" w:type="pct"/>
            <w:vAlign w:val="center"/>
          </w:tcPr>
          <w:p w:rsidR="00373A9F" w:rsidRPr="00202D70" w:rsidRDefault="00373A9F" w:rsidP="00297065">
            <w:pPr>
              <w:jc w:val="center"/>
              <w:rPr>
                <w:sz w:val="20"/>
                <w:szCs w:val="20"/>
                <w:highlight w:val="yellow"/>
              </w:rPr>
            </w:pPr>
            <w:r w:rsidRPr="00202D70">
              <w:rPr>
                <w:rFonts w:eastAsia="Times New Roman" w:cs="Times New Roman"/>
                <w:b/>
                <w:color w:val="000000" w:themeColor="text1"/>
                <w:sz w:val="20"/>
                <w:szCs w:val="20"/>
              </w:rPr>
              <w:t>%</w:t>
            </w:r>
            <w:r w:rsidR="00297065" w:rsidRPr="00202D70">
              <w:rPr>
                <w:sz w:val="20"/>
                <w:szCs w:val="20"/>
              </w:rPr>
              <w:t>17,05</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%16</w:t>
            </w:r>
            <w:r w:rsidRPr="00202D70">
              <w:rPr>
                <w:sz w:val="20"/>
                <w:szCs w:val="20"/>
              </w:rPr>
              <w:t>,8</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%16</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10</w:t>
            </w:r>
          </w:p>
        </w:tc>
        <w:tc>
          <w:tcPr>
            <w:tcW w:w="279"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6</w:t>
            </w:r>
          </w:p>
        </w:tc>
        <w:tc>
          <w:tcPr>
            <w:tcW w:w="299"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2</w:t>
            </w:r>
          </w:p>
        </w:tc>
        <w:tc>
          <w:tcPr>
            <w:tcW w:w="299" w:type="pct"/>
            <w:vAlign w:val="center"/>
          </w:tcPr>
          <w:p w:rsidR="00373A9F" w:rsidRPr="00202D70" w:rsidRDefault="00373A9F" w:rsidP="009A1C36">
            <w:pPr>
              <w:jc w:val="center"/>
              <w:rPr>
                <w:sz w:val="20"/>
                <w:szCs w:val="20"/>
              </w:rPr>
            </w:pPr>
            <w:r w:rsidRPr="00202D70">
              <w:rPr>
                <w:sz w:val="20"/>
                <w:szCs w:val="20"/>
              </w:rPr>
              <w:t>6 Ay</w:t>
            </w:r>
          </w:p>
        </w:tc>
        <w:tc>
          <w:tcPr>
            <w:tcW w:w="326"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176" w:type="pct"/>
            <w:gridSpan w:val="3"/>
            <w:shd w:val="clear" w:color="auto" w:fill="00B0F0"/>
            <w:vAlign w:val="center"/>
          </w:tcPr>
          <w:p w:rsidR="00373A9F" w:rsidRPr="00202D70" w:rsidRDefault="00373A9F" w:rsidP="009A1C36">
            <w:pPr>
              <w:rPr>
                <w:sz w:val="20"/>
                <w:szCs w:val="20"/>
              </w:rPr>
            </w:pPr>
            <w:r w:rsidRPr="00202D70">
              <w:rPr>
                <w:sz w:val="20"/>
                <w:szCs w:val="20"/>
              </w:rPr>
              <w:t>PG 4.1.5. Ortaöğretimde pansiyon doluluk oranı (%)</w:t>
            </w:r>
          </w:p>
        </w:tc>
        <w:tc>
          <w:tcPr>
            <w:tcW w:w="355" w:type="pct"/>
            <w:vAlign w:val="center"/>
          </w:tcPr>
          <w:p w:rsidR="00373A9F" w:rsidRPr="00202D70" w:rsidRDefault="00373A9F" w:rsidP="009A1C36">
            <w:pPr>
              <w:jc w:val="center"/>
              <w:rPr>
                <w:sz w:val="20"/>
                <w:szCs w:val="20"/>
              </w:rPr>
            </w:pPr>
            <w:r w:rsidRPr="00202D70">
              <w:rPr>
                <w:sz w:val="20"/>
                <w:szCs w:val="20"/>
              </w:rPr>
              <w:t>10</w:t>
            </w:r>
          </w:p>
        </w:tc>
        <w:tc>
          <w:tcPr>
            <w:tcW w:w="354" w:type="pct"/>
            <w:vAlign w:val="center"/>
          </w:tcPr>
          <w:p w:rsidR="00373A9F" w:rsidRPr="00202D70" w:rsidRDefault="00373A9F" w:rsidP="00297065">
            <w:pPr>
              <w:jc w:val="center"/>
              <w:rPr>
                <w:sz w:val="20"/>
                <w:szCs w:val="20"/>
              </w:rPr>
            </w:pPr>
            <w:r w:rsidRPr="00202D70">
              <w:rPr>
                <w:rFonts w:eastAsia="Times New Roman" w:cs="Times New Roman"/>
                <w:b/>
                <w:color w:val="000000" w:themeColor="text1"/>
                <w:sz w:val="20"/>
                <w:szCs w:val="20"/>
              </w:rPr>
              <w:t>%</w:t>
            </w:r>
            <w:r w:rsidR="00297065" w:rsidRPr="00202D70">
              <w:rPr>
                <w:sz w:val="20"/>
                <w:szCs w:val="20"/>
              </w:rPr>
              <w:t>95</w:t>
            </w:r>
          </w:p>
        </w:tc>
        <w:tc>
          <w:tcPr>
            <w:tcW w:w="304" w:type="pct"/>
            <w:vAlign w:val="center"/>
          </w:tcPr>
          <w:p w:rsidR="00373A9F" w:rsidRPr="00202D70" w:rsidRDefault="00373A9F" w:rsidP="00E36782">
            <w:pPr>
              <w:jc w:val="center"/>
              <w:rPr>
                <w:sz w:val="20"/>
                <w:szCs w:val="20"/>
              </w:rPr>
            </w:pPr>
            <w:r w:rsidRPr="00202D70">
              <w:rPr>
                <w:rFonts w:eastAsia="Times New Roman" w:cs="Times New Roman"/>
                <w:b/>
                <w:color w:val="000000" w:themeColor="text1"/>
                <w:sz w:val="20"/>
                <w:szCs w:val="20"/>
              </w:rPr>
              <w:t>%</w:t>
            </w:r>
            <w:r w:rsidR="00E36782">
              <w:rPr>
                <w:sz w:val="20"/>
                <w:szCs w:val="20"/>
              </w:rPr>
              <w:t>96</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E36782">
              <w:rPr>
                <w:sz w:val="20"/>
                <w:szCs w:val="20"/>
              </w:rPr>
              <w:t>97</w:t>
            </w:r>
          </w:p>
        </w:tc>
        <w:tc>
          <w:tcPr>
            <w:tcW w:w="304"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E36782">
              <w:rPr>
                <w:rFonts w:eastAsia="Times New Roman" w:cs="Times New Roman"/>
                <w:b/>
                <w:color w:val="000000" w:themeColor="text1"/>
                <w:sz w:val="20"/>
                <w:szCs w:val="20"/>
              </w:rPr>
              <w:t>98</w:t>
            </w:r>
          </w:p>
        </w:tc>
        <w:tc>
          <w:tcPr>
            <w:tcW w:w="279"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E36782">
              <w:rPr>
                <w:sz w:val="20"/>
                <w:szCs w:val="20"/>
              </w:rPr>
              <w:t>99</w:t>
            </w:r>
          </w:p>
        </w:tc>
        <w:tc>
          <w:tcPr>
            <w:tcW w:w="299"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E36782">
              <w:rPr>
                <w:sz w:val="20"/>
                <w:szCs w:val="20"/>
              </w:rPr>
              <w:t>100</w:t>
            </w:r>
          </w:p>
        </w:tc>
        <w:tc>
          <w:tcPr>
            <w:tcW w:w="299" w:type="pct"/>
            <w:vAlign w:val="center"/>
          </w:tcPr>
          <w:p w:rsidR="00373A9F" w:rsidRPr="00202D70" w:rsidRDefault="00373A9F" w:rsidP="009A1C36">
            <w:pPr>
              <w:jc w:val="center"/>
              <w:rPr>
                <w:sz w:val="20"/>
                <w:szCs w:val="20"/>
              </w:rPr>
            </w:pPr>
            <w:r w:rsidRPr="00202D70">
              <w:rPr>
                <w:sz w:val="20"/>
                <w:szCs w:val="20"/>
              </w:rPr>
              <w:t>12 Ay</w:t>
            </w:r>
          </w:p>
        </w:tc>
        <w:tc>
          <w:tcPr>
            <w:tcW w:w="326" w:type="pct"/>
            <w:vAlign w:val="center"/>
          </w:tcPr>
          <w:p w:rsidR="00373A9F" w:rsidRPr="00202D70" w:rsidRDefault="00373A9F" w:rsidP="009A1C36">
            <w:pPr>
              <w:jc w:val="center"/>
              <w:rPr>
                <w:sz w:val="20"/>
                <w:szCs w:val="20"/>
              </w:rPr>
            </w:pPr>
            <w:r w:rsidRPr="00202D70">
              <w:rPr>
                <w:sz w:val="20"/>
                <w:szCs w:val="20"/>
              </w:rPr>
              <w:t>12 Ay</w:t>
            </w:r>
          </w:p>
        </w:tc>
      </w:tr>
      <w:tr w:rsidR="00373A9F" w:rsidRPr="00202D70" w:rsidTr="009A1C36">
        <w:trPr>
          <w:trHeight w:val="20"/>
        </w:trPr>
        <w:tc>
          <w:tcPr>
            <w:tcW w:w="2176" w:type="pct"/>
            <w:gridSpan w:val="3"/>
            <w:shd w:val="clear" w:color="auto" w:fill="00B0F0"/>
            <w:vAlign w:val="center"/>
          </w:tcPr>
          <w:p w:rsidR="00373A9F" w:rsidRPr="00202D70" w:rsidRDefault="00373A9F" w:rsidP="009A1C36">
            <w:pPr>
              <w:rPr>
                <w:b/>
                <w:sz w:val="20"/>
                <w:szCs w:val="20"/>
              </w:rPr>
            </w:pPr>
            <w:r w:rsidRPr="00202D70">
              <w:rPr>
                <w:b/>
                <w:sz w:val="20"/>
                <w:szCs w:val="20"/>
              </w:rPr>
              <w:t>Koordinatör Birim</w:t>
            </w:r>
          </w:p>
        </w:tc>
        <w:tc>
          <w:tcPr>
            <w:tcW w:w="2824" w:type="pct"/>
            <w:gridSpan w:val="9"/>
            <w:vAlign w:val="center"/>
          </w:tcPr>
          <w:p w:rsidR="00373A9F" w:rsidRPr="00202D70" w:rsidRDefault="00373A9F" w:rsidP="009A1C36">
            <w:pPr>
              <w:rPr>
                <w:sz w:val="20"/>
                <w:szCs w:val="20"/>
              </w:rPr>
            </w:pPr>
            <w:r w:rsidRPr="00202D70">
              <w:rPr>
                <w:sz w:val="20"/>
                <w:szCs w:val="20"/>
              </w:rPr>
              <w:t>Ortaöğretim Hizmetleri</w:t>
            </w:r>
          </w:p>
        </w:tc>
      </w:tr>
      <w:tr w:rsidR="00373A9F" w:rsidRPr="00202D70" w:rsidTr="009A1C36">
        <w:trPr>
          <w:trHeight w:val="20"/>
        </w:trPr>
        <w:tc>
          <w:tcPr>
            <w:tcW w:w="2176" w:type="pct"/>
            <w:gridSpan w:val="3"/>
            <w:shd w:val="clear" w:color="auto" w:fill="00B0F0"/>
            <w:vAlign w:val="center"/>
          </w:tcPr>
          <w:p w:rsidR="00373A9F" w:rsidRPr="00202D70" w:rsidRDefault="00373A9F" w:rsidP="009A1C36">
            <w:pPr>
              <w:rPr>
                <w:b/>
                <w:sz w:val="20"/>
                <w:szCs w:val="20"/>
              </w:rPr>
            </w:pPr>
            <w:r w:rsidRPr="00202D70">
              <w:rPr>
                <w:b/>
                <w:sz w:val="20"/>
                <w:szCs w:val="20"/>
              </w:rPr>
              <w:t>İş Birliği Yapılacak Birimler</w:t>
            </w:r>
          </w:p>
        </w:tc>
        <w:tc>
          <w:tcPr>
            <w:tcW w:w="2824" w:type="pct"/>
            <w:gridSpan w:val="9"/>
            <w:vAlign w:val="center"/>
          </w:tcPr>
          <w:p w:rsidR="00373A9F" w:rsidRPr="00202D70" w:rsidRDefault="00373A9F" w:rsidP="009A1C36">
            <w:pPr>
              <w:rPr>
                <w:sz w:val="20"/>
                <w:szCs w:val="20"/>
              </w:rPr>
            </w:pPr>
          </w:p>
        </w:tc>
      </w:tr>
      <w:tr w:rsidR="00373A9F" w:rsidRPr="00202D70" w:rsidTr="009A1C36">
        <w:trPr>
          <w:trHeight w:val="487"/>
        </w:trPr>
        <w:tc>
          <w:tcPr>
            <w:tcW w:w="606" w:type="pct"/>
            <w:gridSpan w:val="2"/>
            <w:shd w:val="clear" w:color="auto" w:fill="00B0F0"/>
            <w:vAlign w:val="center"/>
          </w:tcPr>
          <w:p w:rsidR="00373A9F" w:rsidRPr="00202D70" w:rsidRDefault="00373A9F" w:rsidP="009A1C36">
            <w:pPr>
              <w:rPr>
                <w:b/>
                <w:sz w:val="20"/>
                <w:szCs w:val="20"/>
              </w:rPr>
            </w:pPr>
            <w:r w:rsidRPr="00202D70">
              <w:rPr>
                <w:b/>
                <w:sz w:val="20"/>
                <w:szCs w:val="20"/>
              </w:rPr>
              <w:t>Riskler</w:t>
            </w:r>
          </w:p>
        </w:tc>
        <w:tc>
          <w:tcPr>
            <w:tcW w:w="4394" w:type="pct"/>
            <w:gridSpan w:val="10"/>
            <w:vAlign w:val="center"/>
          </w:tcPr>
          <w:p w:rsidR="00373A9F" w:rsidRPr="00202D70" w:rsidRDefault="00373A9F" w:rsidP="009A1C36">
            <w:pPr>
              <w:rPr>
                <w:sz w:val="20"/>
                <w:szCs w:val="20"/>
              </w:rPr>
            </w:pPr>
            <w:r w:rsidRPr="00202D70">
              <w:rPr>
                <w:sz w:val="20"/>
                <w:szCs w:val="20"/>
              </w:rPr>
              <w:t>- Nüfus hareketlerinin devam etmesi ve kentimize yaşanan göç,</w:t>
            </w:r>
          </w:p>
          <w:p w:rsidR="00373A9F" w:rsidRPr="00202D70" w:rsidRDefault="00373A9F" w:rsidP="009A1C36">
            <w:pPr>
              <w:rPr>
                <w:sz w:val="20"/>
                <w:szCs w:val="20"/>
              </w:rPr>
            </w:pPr>
            <w:r w:rsidRPr="00202D70">
              <w:rPr>
                <w:sz w:val="20"/>
                <w:szCs w:val="20"/>
              </w:rPr>
              <w:t>- Bölgeler arası gelişmişlik düzeyi ile sosyal ve ekonomik koşulların eşit olmaması,</w:t>
            </w:r>
          </w:p>
          <w:p w:rsidR="00373A9F" w:rsidRPr="00202D70" w:rsidRDefault="00373A9F" w:rsidP="009A1C36">
            <w:pPr>
              <w:rPr>
                <w:sz w:val="20"/>
                <w:szCs w:val="20"/>
              </w:rPr>
            </w:pPr>
            <w:r w:rsidRPr="00202D70">
              <w:rPr>
                <w:sz w:val="20"/>
                <w:szCs w:val="20"/>
              </w:rPr>
              <w:t>- Ortaöğretim çağındaki çocukların açık öğretim kurumlarına yöneliminin artması.</w:t>
            </w:r>
          </w:p>
        </w:tc>
      </w:tr>
      <w:tr w:rsidR="00373A9F" w:rsidRPr="00202D70" w:rsidTr="009A1C36">
        <w:trPr>
          <w:trHeight w:val="494"/>
        </w:trPr>
        <w:tc>
          <w:tcPr>
            <w:tcW w:w="272" w:type="pct"/>
            <w:vMerge w:val="restart"/>
            <w:shd w:val="clear" w:color="auto" w:fill="00B0F0"/>
            <w:vAlign w:val="center"/>
          </w:tcPr>
          <w:p w:rsidR="00373A9F" w:rsidRPr="00202D70" w:rsidRDefault="00373A9F" w:rsidP="009A1C36">
            <w:pPr>
              <w:rPr>
                <w:b/>
                <w:sz w:val="20"/>
                <w:szCs w:val="20"/>
              </w:rPr>
            </w:pPr>
            <w:r w:rsidRPr="00202D70">
              <w:rPr>
                <w:b/>
                <w:sz w:val="20"/>
                <w:szCs w:val="20"/>
              </w:rPr>
              <w:lastRenderedPageBreak/>
              <w:t>Stratejiler</w:t>
            </w:r>
          </w:p>
        </w:tc>
        <w:tc>
          <w:tcPr>
            <w:tcW w:w="334" w:type="pct"/>
            <w:shd w:val="clear" w:color="auto" w:fill="00B0F0"/>
            <w:vAlign w:val="center"/>
          </w:tcPr>
          <w:p w:rsidR="00373A9F" w:rsidRPr="00202D70" w:rsidRDefault="00373A9F" w:rsidP="009A1C36">
            <w:pPr>
              <w:rPr>
                <w:b/>
                <w:sz w:val="20"/>
                <w:szCs w:val="20"/>
              </w:rPr>
            </w:pPr>
            <w:r w:rsidRPr="00202D70">
              <w:rPr>
                <w:b/>
                <w:sz w:val="20"/>
                <w:szCs w:val="20"/>
              </w:rPr>
              <w:t>S 4.1.1</w:t>
            </w:r>
          </w:p>
        </w:tc>
        <w:tc>
          <w:tcPr>
            <w:tcW w:w="4394" w:type="pct"/>
            <w:gridSpan w:val="10"/>
            <w:vAlign w:val="center"/>
          </w:tcPr>
          <w:p w:rsidR="00373A9F" w:rsidRPr="00202D70" w:rsidRDefault="00373A9F" w:rsidP="009A1C36">
            <w:pPr>
              <w:rPr>
                <w:sz w:val="20"/>
                <w:szCs w:val="20"/>
              </w:rPr>
            </w:pPr>
            <w:r w:rsidRPr="00202D70">
              <w:rPr>
                <w:b/>
                <w:sz w:val="20"/>
                <w:szCs w:val="20"/>
              </w:rPr>
              <w:t>- Kız çocukları ile gezici ve geçici mevsimlik tarım işçiliğinde çalıştırılan çocuklar başta olmak üzere özel politika gerektiren gruplar ile diğer tüm öğrencilerin ortaöğretime katılımlarının artırılması, devamsızlık ve sınıf tekrarlarının azaltılmasına yönelik çalışmalar yapılacaktır.</w:t>
            </w:r>
          </w:p>
        </w:tc>
      </w:tr>
      <w:tr w:rsidR="00373A9F" w:rsidRPr="00202D70" w:rsidTr="009A1C36">
        <w:trPr>
          <w:trHeight w:val="191"/>
        </w:trPr>
        <w:tc>
          <w:tcPr>
            <w:tcW w:w="272" w:type="pct"/>
            <w:vMerge/>
            <w:shd w:val="clear" w:color="auto" w:fill="00B0F0"/>
            <w:vAlign w:val="center"/>
          </w:tcPr>
          <w:p w:rsidR="00373A9F" w:rsidRPr="00202D70" w:rsidRDefault="00373A9F" w:rsidP="009A1C36">
            <w:pPr>
              <w:rPr>
                <w:b/>
                <w:sz w:val="20"/>
                <w:szCs w:val="20"/>
              </w:rPr>
            </w:pPr>
          </w:p>
        </w:tc>
        <w:tc>
          <w:tcPr>
            <w:tcW w:w="334" w:type="pct"/>
            <w:shd w:val="clear" w:color="auto" w:fill="00B0F0"/>
            <w:vAlign w:val="center"/>
          </w:tcPr>
          <w:p w:rsidR="00373A9F" w:rsidRPr="00202D70" w:rsidRDefault="00373A9F" w:rsidP="009A1C36">
            <w:pPr>
              <w:rPr>
                <w:b/>
                <w:sz w:val="20"/>
                <w:szCs w:val="20"/>
              </w:rPr>
            </w:pPr>
            <w:r w:rsidRPr="00202D70">
              <w:rPr>
                <w:b/>
                <w:sz w:val="20"/>
                <w:szCs w:val="20"/>
              </w:rPr>
              <w:t>S 4.1.2</w:t>
            </w:r>
          </w:p>
        </w:tc>
        <w:tc>
          <w:tcPr>
            <w:tcW w:w="4394" w:type="pct"/>
            <w:gridSpan w:val="10"/>
            <w:vAlign w:val="center"/>
          </w:tcPr>
          <w:p w:rsidR="00373A9F" w:rsidRPr="00202D70" w:rsidRDefault="00373A9F" w:rsidP="009A1C36">
            <w:pPr>
              <w:rPr>
                <w:b/>
                <w:sz w:val="20"/>
                <w:szCs w:val="20"/>
              </w:rPr>
            </w:pPr>
            <w:r w:rsidRPr="00202D70">
              <w:rPr>
                <w:b/>
                <w:sz w:val="20"/>
                <w:szCs w:val="20"/>
              </w:rPr>
              <w:t>- Öğrencilerin ortaöğretime katılım ve devamını sağlayacak şekilde yatılılık imkânlarının kalitesi iyileştirilecektir.</w:t>
            </w:r>
          </w:p>
        </w:tc>
      </w:tr>
      <w:tr w:rsidR="00373A9F" w:rsidRPr="00202D70" w:rsidTr="009A1C36">
        <w:trPr>
          <w:trHeight w:val="20"/>
        </w:trPr>
        <w:tc>
          <w:tcPr>
            <w:tcW w:w="606" w:type="pct"/>
            <w:gridSpan w:val="2"/>
            <w:shd w:val="clear" w:color="auto" w:fill="00B0F0"/>
            <w:vAlign w:val="center"/>
          </w:tcPr>
          <w:p w:rsidR="00373A9F" w:rsidRPr="00202D70" w:rsidRDefault="00373A9F" w:rsidP="009A1C36">
            <w:pPr>
              <w:rPr>
                <w:b/>
                <w:sz w:val="20"/>
                <w:szCs w:val="20"/>
              </w:rPr>
            </w:pPr>
            <w:r w:rsidRPr="00202D70">
              <w:rPr>
                <w:b/>
                <w:sz w:val="20"/>
                <w:szCs w:val="20"/>
              </w:rPr>
              <w:t>Maliyet Tahmini</w:t>
            </w:r>
          </w:p>
        </w:tc>
        <w:tc>
          <w:tcPr>
            <w:tcW w:w="4394" w:type="pct"/>
            <w:gridSpan w:val="10"/>
            <w:vAlign w:val="center"/>
          </w:tcPr>
          <w:p w:rsidR="00373A9F" w:rsidRPr="00202D70" w:rsidRDefault="00A61EDD" w:rsidP="009A1C36">
            <w:pPr>
              <w:rPr>
                <w:rFonts w:ascii="Calibri" w:hAnsi="Calibri" w:cs="Calibri"/>
                <w:color w:val="000000"/>
              </w:rPr>
            </w:pPr>
            <w:r w:rsidRPr="00A61EDD">
              <w:rPr>
                <w:rFonts w:ascii="Calibri" w:hAnsi="Calibri" w:cs="Calibri"/>
                <w:color w:val="000000"/>
              </w:rPr>
              <w:t>396214</w:t>
            </w:r>
            <w:r w:rsidR="00373A9F" w:rsidRPr="00202D70">
              <w:rPr>
                <w:rFonts w:ascii="Calibri" w:hAnsi="Calibri" w:cs="Calibri"/>
                <w:color w:val="000000"/>
              </w:rPr>
              <w:t>₺</w:t>
            </w:r>
          </w:p>
        </w:tc>
      </w:tr>
      <w:tr w:rsidR="00373A9F" w:rsidRPr="00202D70" w:rsidTr="009A1C36">
        <w:trPr>
          <w:trHeight w:val="20"/>
        </w:trPr>
        <w:tc>
          <w:tcPr>
            <w:tcW w:w="606" w:type="pct"/>
            <w:gridSpan w:val="2"/>
            <w:shd w:val="clear" w:color="auto" w:fill="00B0F0"/>
            <w:vAlign w:val="center"/>
          </w:tcPr>
          <w:p w:rsidR="00373A9F" w:rsidRPr="00202D70" w:rsidRDefault="00373A9F" w:rsidP="009A1C36">
            <w:pPr>
              <w:rPr>
                <w:b/>
                <w:sz w:val="20"/>
                <w:szCs w:val="20"/>
              </w:rPr>
            </w:pPr>
            <w:r w:rsidRPr="00202D70">
              <w:rPr>
                <w:b/>
                <w:sz w:val="20"/>
                <w:szCs w:val="20"/>
              </w:rPr>
              <w:t>Tespitler</w:t>
            </w:r>
          </w:p>
        </w:tc>
        <w:tc>
          <w:tcPr>
            <w:tcW w:w="4394" w:type="pct"/>
            <w:gridSpan w:val="10"/>
            <w:vAlign w:val="center"/>
          </w:tcPr>
          <w:p w:rsidR="00373A9F" w:rsidRPr="00202D70" w:rsidRDefault="00373A9F" w:rsidP="009A1C36">
            <w:pPr>
              <w:tabs>
                <w:tab w:val="left" w:pos="7309"/>
              </w:tabs>
              <w:rPr>
                <w:sz w:val="20"/>
                <w:szCs w:val="20"/>
              </w:rPr>
            </w:pPr>
            <w:r w:rsidRPr="00202D70">
              <w:rPr>
                <w:sz w:val="20"/>
                <w:szCs w:val="20"/>
              </w:rPr>
              <w:t>- Derslik yapımına yönelik yatırımların planlanmasında nüfus hareketleri ve projeksiyonların yeterince dikkate alınmaması,</w:t>
            </w:r>
          </w:p>
          <w:p w:rsidR="00373A9F" w:rsidRPr="00202D70" w:rsidRDefault="00373A9F" w:rsidP="009A1C36">
            <w:pPr>
              <w:rPr>
                <w:sz w:val="20"/>
                <w:szCs w:val="20"/>
              </w:rPr>
            </w:pPr>
            <w:r w:rsidRPr="00202D70">
              <w:rPr>
                <w:sz w:val="20"/>
                <w:szCs w:val="20"/>
              </w:rPr>
              <w:t>- Okul ve eğitim ortamının öğrencilerin kişisel, sosyal, sportif ve kültürel ihtiyaçlarını karşılamakta yetersiz olması,</w:t>
            </w:r>
          </w:p>
          <w:p w:rsidR="00373A9F" w:rsidRPr="00202D70" w:rsidRDefault="00373A9F" w:rsidP="009A1C36">
            <w:pPr>
              <w:rPr>
                <w:sz w:val="20"/>
                <w:szCs w:val="20"/>
              </w:rPr>
            </w:pPr>
            <w:r w:rsidRPr="00202D70">
              <w:rPr>
                <w:sz w:val="20"/>
                <w:szCs w:val="20"/>
              </w:rPr>
              <w:t>- Ortaöğretim kademesine gelen öğrencilerin talep ettikleri okul türüne yerleşmede sorunlar yaşaması,</w:t>
            </w:r>
          </w:p>
          <w:p w:rsidR="00373A9F" w:rsidRPr="00202D70" w:rsidRDefault="00373A9F" w:rsidP="009A1C36">
            <w:pPr>
              <w:tabs>
                <w:tab w:val="left" w:pos="7309"/>
              </w:tabs>
              <w:rPr>
                <w:sz w:val="20"/>
                <w:szCs w:val="20"/>
              </w:rPr>
            </w:pPr>
            <w:r w:rsidRPr="00202D70">
              <w:rPr>
                <w:sz w:val="20"/>
                <w:szCs w:val="20"/>
              </w:rPr>
              <w:t>- Bazı öğrencilerin maddi imkânsızlıklar sebebiyle ortaöğretime devam edememesi.</w:t>
            </w:r>
          </w:p>
        </w:tc>
      </w:tr>
      <w:tr w:rsidR="00373A9F" w:rsidRPr="00202D70" w:rsidTr="009A1C36">
        <w:trPr>
          <w:trHeight w:val="20"/>
        </w:trPr>
        <w:tc>
          <w:tcPr>
            <w:tcW w:w="606" w:type="pct"/>
            <w:gridSpan w:val="2"/>
            <w:shd w:val="clear" w:color="auto" w:fill="00B0F0"/>
            <w:vAlign w:val="center"/>
          </w:tcPr>
          <w:p w:rsidR="00373A9F" w:rsidRPr="00202D70" w:rsidRDefault="00373A9F" w:rsidP="009A1C36">
            <w:pPr>
              <w:rPr>
                <w:b/>
                <w:sz w:val="20"/>
                <w:szCs w:val="20"/>
              </w:rPr>
            </w:pPr>
            <w:r w:rsidRPr="00202D70">
              <w:rPr>
                <w:b/>
                <w:sz w:val="20"/>
                <w:szCs w:val="20"/>
              </w:rPr>
              <w:t>İhtiyaçlar</w:t>
            </w:r>
          </w:p>
        </w:tc>
        <w:tc>
          <w:tcPr>
            <w:tcW w:w="4394" w:type="pct"/>
            <w:gridSpan w:val="10"/>
            <w:vAlign w:val="center"/>
          </w:tcPr>
          <w:p w:rsidR="00373A9F" w:rsidRPr="00202D70" w:rsidRDefault="00373A9F" w:rsidP="009A1C36">
            <w:pPr>
              <w:rPr>
                <w:sz w:val="20"/>
                <w:szCs w:val="20"/>
              </w:rPr>
            </w:pPr>
            <w:r w:rsidRPr="00202D70">
              <w:rPr>
                <w:sz w:val="20"/>
                <w:szCs w:val="20"/>
              </w:rPr>
              <w:t>- Okul aidiyetinin geliştirilmesi amacıyla ailelere yönelik bilgilendirme ve farkındalık programlarının düzenlenmesi,</w:t>
            </w:r>
          </w:p>
          <w:p w:rsidR="00373A9F" w:rsidRPr="00202D70" w:rsidRDefault="00373A9F" w:rsidP="009A1C36">
            <w:pPr>
              <w:rPr>
                <w:sz w:val="20"/>
                <w:szCs w:val="20"/>
              </w:rPr>
            </w:pPr>
            <w:r w:rsidRPr="00202D70">
              <w:rPr>
                <w:sz w:val="20"/>
                <w:szCs w:val="20"/>
              </w:rPr>
              <w:t>- Okul ortamının öğrenciler için çekici hale getirilebilmesi uygun tasarımlar yapılması ve buna yönelik finansmanın sağlanması,</w:t>
            </w:r>
          </w:p>
          <w:p w:rsidR="00373A9F" w:rsidRPr="00202D70" w:rsidRDefault="00373A9F" w:rsidP="009A1C36">
            <w:pPr>
              <w:rPr>
                <w:sz w:val="20"/>
                <w:szCs w:val="20"/>
              </w:rPr>
            </w:pPr>
            <w:r w:rsidRPr="00202D70">
              <w:rPr>
                <w:sz w:val="20"/>
                <w:szCs w:val="20"/>
              </w:rPr>
              <w:t>- Ortaöğretimde devamsızlık ve sınıf tekrarlarına sebep olan faktörlerin tespit edilmesi.</w:t>
            </w:r>
          </w:p>
        </w:tc>
      </w:tr>
    </w:tbl>
    <w:p w:rsidR="00373A9F" w:rsidRDefault="00373A9F" w:rsidP="00373A9F">
      <w:pPr>
        <w:rPr>
          <w:b/>
          <w:sz w:val="20"/>
          <w:szCs w:val="20"/>
        </w:rPr>
      </w:pPr>
    </w:p>
    <w:p w:rsidR="002C4533" w:rsidRDefault="002C4533" w:rsidP="00373A9F">
      <w:pPr>
        <w:rPr>
          <w:b/>
          <w:sz w:val="20"/>
          <w:szCs w:val="20"/>
        </w:rPr>
      </w:pPr>
    </w:p>
    <w:p w:rsidR="002C4533" w:rsidRDefault="002C4533" w:rsidP="00373A9F">
      <w:pPr>
        <w:rPr>
          <w:b/>
          <w:sz w:val="20"/>
          <w:szCs w:val="20"/>
        </w:rPr>
      </w:pPr>
    </w:p>
    <w:p w:rsidR="002C4533" w:rsidRDefault="002C4533" w:rsidP="00373A9F">
      <w:pPr>
        <w:rPr>
          <w:b/>
          <w:sz w:val="20"/>
          <w:szCs w:val="20"/>
        </w:rPr>
      </w:pPr>
    </w:p>
    <w:p w:rsidR="002C4533" w:rsidRDefault="002C4533" w:rsidP="00373A9F">
      <w:pPr>
        <w:rPr>
          <w:b/>
          <w:sz w:val="20"/>
          <w:szCs w:val="20"/>
        </w:rPr>
      </w:pPr>
    </w:p>
    <w:p w:rsidR="002C4533" w:rsidRPr="00202D70" w:rsidRDefault="002C4533" w:rsidP="00373A9F">
      <w:pPr>
        <w:rPr>
          <w:b/>
          <w:sz w:val="20"/>
          <w:szCs w:val="20"/>
        </w:rPr>
      </w:pPr>
    </w:p>
    <w:p w:rsidR="00373A9F" w:rsidRPr="00202D70" w:rsidRDefault="00373A9F" w:rsidP="00373A9F">
      <w:pPr>
        <w:rPr>
          <w:b/>
          <w:bCs/>
          <w:sz w:val="28"/>
          <w:szCs w:val="28"/>
        </w:rPr>
      </w:pPr>
      <w:bookmarkStart w:id="69" w:name="_Toc532132470"/>
      <w:r w:rsidRPr="00202D70">
        <w:rPr>
          <w:b/>
          <w:bCs/>
          <w:sz w:val="28"/>
          <w:szCs w:val="28"/>
        </w:rPr>
        <w:t>Hedef 4.2: Ortaöğretim, değişen dünyanın gerektirdiği becerileri sağlayan ve değişimin aktörü olacak öğrenciler yetiştiren bir yapıya dönüştürülecektir.</w:t>
      </w:r>
      <w:bookmarkEnd w:id="69"/>
    </w:p>
    <w:tbl>
      <w:tblPr>
        <w:tblStyle w:val="TabloKlavuzu"/>
        <w:tblW w:w="5000" w:type="pct"/>
        <w:tblLook w:val="04A0" w:firstRow="1" w:lastRow="0" w:firstColumn="1" w:lastColumn="0" w:noHBand="0" w:noVBand="1"/>
      </w:tblPr>
      <w:tblGrid>
        <w:gridCol w:w="1128"/>
        <w:gridCol w:w="442"/>
        <w:gridCol w:w="381"/>
        <w:gridCol w:w="5021"/>
        <w:gridCol w:w="1201"/>
        <w:gridCol w:w="1094"/>
        <w:gridCol w:w="734"/>
        <w:gridCol w:w="616"/>
        <w:gridCol w:w="616"/>
        <w:gridCol w:w="616"/>
        <w:gridCol w:w="694"/>
        <w:gridCol w:w="839"/>
        <w:gridCol w:w="838"/>
      </w:tblGrid>
      <w:tr w:rsidR="00373A9F" w:rsidRPr="00202D70" w:rsidTr="009A1C36">
        <w:trPr>
          <w:trHeight w:val="20"/>
        </w:trPr>
        <w:tc>
          <w:tcPr>
            <w:tcW w:w="567" w:type="pct"/>
            <w:gridSpan w:val="2"/>
            <w:shd w:val="clear" w:color="auto" w:fill="00B0F0"/>
            <w:vAlign w:val="center"/>
          </w:tcPr>
          <w:p w:rsidR="00373A9F" w:rsidRPr="00202D70" w:rsidRDefault="00373A9F" w:rsidP="009A1C36">
            <w:pPr>
              <w:rPr>
                <w:b/>
                <w:sz w:val="20"/>
                <w:szCs w:val="20"/>
              </w:rPr>
            </w:pPr>
            <w:r w:rsidRPr="00202D70">
              <w:rPr>
                <w:b/>
                <w:sz w:val="20"/>
                <w:szCs w:val="20"/>
              </w:rPr>
              <w:t>Amaç 4</w:t>
            </w:r>
          </w:p>
        </w:tc>
        <w:tc>
          <w:tcPr>
            <w:tcW w:w="4433" w:type="pct"/>
            <w:gridSpan w:val="11"/>
            <w:vAlign w:val="center"/>
          </w:tcPr>
          <w:p w:rsidR="00373A9F" w:rsidRPr="00202D70" w:rsidRDefault="00373A9F" w:rsidP="009A1C36">
            <w:pPr>
              <w:rPr>
                <w:sz w:val="20"/>
                <w:szCs w:val="20"/>
              </w:rPr>
            </w:pPr>
            <w:r w:rsidRPr="00202D70">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3A9F" w:rsidRPr="00202D70" w:rsidTr="009A1C36">
        <w:trPr>
          <w:trHeight w:val="20"/>
        </w:trPr>
        <w:tc>
          <w:tcPr>
            <w:tcW w:w="567" w:type="pct"/>
            <w:gridSpan w:val="2"/>
            <w:shd w:val="clear" w:color="auto" w:fill="00B0F0"/>
            <w:vAlign w:val="center"/>
          </w:tcPr>
          <w:p w:rsidR="00373A9F" w:rsidRPr="00202D70" w:rsidRDefault="00373A9F" w:rsidP="009A1C36">
            <w:pPr>
              <w:rPr>
                <w:b/>
                <w:sz w:val="20"/>
                <w:szCs w:val="20"/>
              </w:rPr>
            </w:pPr>
            <w:r w:rsidRPr="00202D70">
              <w:rPr>
                <w:b/>
                <w:sz w:val="20"/>
                <w:szCs w:val="20"/>
              </w:rPr>
              <w:t>Hedef 4.2</w:t>
            </w:r>
          </w:p>
        </w:tc>
        <w:tc>
          <w:tcPr>
            <w:tcW w:w="4433" w:type="pct"/>
            <w:gridSpan w:val="11"/>
            <w:vAlign w:val="center"/>
          </w:tcPr>
          <w:p w:rsidR="00373A9F" w:rsidRPr="00202D70" w:rsidRDefault="00373A9F" w:rsidP="009A1C36">
            <w:pPr>
              <w:rPr>
                <w:sz w:val="20"/>
                <w:szCs w:val="20"/>
              </w:rPr>
            </w:pPr>
            <w:r w:rsidRPr="00202D70">
              <w:rPr>
                <w:b/>
                <w:sz w:val="20"/>
                <w:szCs w:val="20"/>
              </w:rPr>
              <w:t>Ortaöğretim, değişen dünyanın gerektirdiği becerileri sağlayan ve değişimin aktörü olacak öğrenciler yetiştiren bir yapıya kavuşturulacaktır.</w:t>
            </w:r>
          </w:p>
        </w:tc>
      </w:tr>
      <w:tr w:rsidR="00373A9F" w:rsidRPr="00202D70" w:rsidTr="009A1C36">
        <w:trPr>
          <w:trHeight w:val="20"/>
        </w:trPr>
        <w:tc>
          <w:tcPr>
            <w:tcW w:w="2480" w:type="pct"/>
            <w:gridSpan w:val="4"/>
            <w:shd w:val="clear" w:color="auto" w:fill="00B0F0"/>
            <w:vAlign w:val="center"/>
          </w:tcPr>
          <w:p w:rsidR="00373A9F" w:rsidRPr="00202D70" w:rsidRDefault="00373A9F" w:rsidP="009A1C36">
            <w:pPr>
              <w:rPr>
                <w:b/>
                <w:sz w:val="20"/>
                <w:szCs w:val="20"/>
              </w:rPr>
            </w:pPr>
            <w:r w:rsidRPr="00202D70">
              <w:rPr>
                <w:b/>
                <w:sz w:val="20"/>
                <w:szCs w:val="20"/>
              </w:rPr>
              <w:lastRenderedPageBreak/>
              <w:t>Performans Göstergeleri</w:t>
            </w:r>
          </w:p>
        </w:tc>
        <w:tc>
          <w:tcPr>
            <w:tcW w:w="429" w:type="pct"/>
            <w:shd w:val="clear" w:color="auto" w:fill="00B0F0"/>
            <w:vAlign w:val="center"/>
          </w:tcPr>
          <w:p w:rsidR="00373A9F" w:rsidRPr="00202D70" w:rsidRDefault="00373A9F" w:rsidP="009A1C36">
            <w:pPr>
              <w:jc w:val="center"/>
              <w:rPr>
                <w:b/>
                <w:sz w:val="20"/>
                <w:szCs w:val="20"/>
              </w:rPr>
            </w:pPr>
            <w:r w:rsidRPr="00202D70">
              <w:rPr>
                <w:b/>
                <w:sz w:val="20"/>
                <w:szCs w:val="20"/>
              </w:rPr>
              <w:t>Hedefe Etkisi (%)</w:t>
            </w:r>
          </w:p>
        </w:tc>
        <w:tc>
          <w:tcPr>
            <w:tcW w:w="391" w:type="pct"/>
            <w:shd w:val="clear" w:color="auto" w:fill="00B0F0"/>
            <w:vAlign w:val="center"/>
          </w:tcPr>
          <w:p w:rsidR="00373A9F" w:rsidRPr="00202D70" w:rsidRDefault="00373A9F" w:rsidP="009A1C36">
            <w:pPr>
              <w:jc w:val="center"/>
              <w:rPr>
                <w:b/>
                <w:sz w:val="20"/>
                <w:szCs w:val="20"/>
              </w:rPr>
            </w:pPr>
            <w:r w:rsidRPr="00202D70">
              <w:rPr>
                <w:b/>
                <w:sz w:val="20"/>
                <w:szCs w:val="20"/>
              </w:rPr>
              <w:t>Başlangıç Değeri</w:t>
            </w:r>
          </w:p>
        </w:tc>
        <w:tc>
          <w:tcPr>
            <w:tcW w:w="220" w:type="pct"/>
            <w:shd w:val="clear" w:color="auto" w:fill="00B0F0"/>
            <w:vAlign w:val="center"/>
          </w:tcPr>
          <w:p w:rsidR="00373A9F" w:rsidRPr="00202D70" w:rsidRDefault="00373A9F" w:rsidP="009A1C36">
            <w:pPr>
              <w:jc w:val="center"/>
              <w:rPr>
                <w:b/>
                <w:sz w:val="20"/>
                <w:szCs w:val="20"/>
              </w:rPr>
            </w:pPr>
            <w:r w:rsidRPr="00202D70">
              <w:rPr>
                <w:b/>
                <w:sz w:val="20"/>
                <w:szCs w:val="20"/>
              </w:rPr>
              <w:t>2019</w:t>
            </w:r>
          </w:p>
        </w:tc>
        <w:tc>
          <w:tcPr>
            <w:tcW w:w="220" w:type="pct"/>
            <w:shd w:val="clear" w:color="auto" w:fill="00B0F0"/>
            <w:vAlign w:val="center"/>
          </w:tcPr>
          <w:p w:rsidR="00373A9F" w:rsidRPr="00202D70" w:rsidRDefault="00373A9F" w:rsidP="009A1C36">
            <w:pPr>
              <w:jc w:val="center"/>
              <w:rPr>
                <w:b/>
                <w:sz w:val="20"/>
                <w:szCs w:val="20"/>
              </w:rPr>
            </w:pPr>
            <w:r w:rsidRPr="00202D70">
              <w:rPr>
                <w:b/>
                <w:sz w:val="20"/>
                <w:szCs w:val="20"/>
              </w:rPr>
              <w:t>2020</w:t>
            </w:r>
          </w:p>
        </w:tc>
        <w:tc>
          <w:tcPr>
            <w:tcW w:w="220" w:type="pct"/>
            <w:shd w:val="clear" w:color="auto" w:fill="00B0F0"/>
            <w:vAlign w:val="center"/>
          </w:tcPr>
          <w:p w:rsidR="00373A9F" w:rsidRPr="00202D70" w:rsidRDefault="00373A9F" w:rsidP="009A1C36">
            <w:pPr>
              <w:jc w:val="center"/>
              <w:rPr>
                <w:b/>
                <w:sz w:val="20"/>
                <w:szCs w:val="20"/>
              </w:rPr>
            </w:pPr>
            <w:r w:rsidRPr="00202D70">
              <w:rPr>
                <w:b/>
                <w:sz w:val="20"/>
                <w:szCs w:val="20"/>
              </w:rPr>
              <w:t>2021</w:t>
            </w:r>
          </w:p>
        </w:tc>
        <w:tc>
          <w:tcPr>
            <w:tcW w:w="220" w:type="pct"/>
            <w:shd w:val="clear" w:color="auto" w:fill="00B0F0"/>
            <w:vAlign w:val="center"/>
          </w:tcPr>
          <w:p w:rsidR="00373A9F" w:rsidRPr="00202D70" w:rsidRDefault="00373A9F" w:rsidP="009A1C36">
            <w:pPr>
              <w:jc w:val="center"/>
              <w:rPr>
                <w:b/>
                <w:sz w:val="20"/>
                <w:szCs w:val="20"/>
              </w:rPr>
            </w:pPr>
            <w:r w:rsidRPr="00202D70">
              <w:rPr>
                <w:b/>
                <w:sz w:val="20"/>
                <w:szCs w:val="20"/>
              </w:rPr>
              <w:t>2022</w:t>
            </w:r>
          </w:p>
        </w:tc>
        <w:tc>
          <w:tcPr>
            <w:tcW w:w="220" w:type="pct"/>
            <w:shd w:val="clear" w:color="auto" w:fill="00B0F0"/>
            <w:vAlign w:val="center"/>
          </w:tcPr>
          <w:p w:rsidR="00373A9F" w:rsidRPr="00202D70" w:rsidRDefault="00373A9F" w:rsidP="009A1C36">
            <w:pPr>
              <w:jc w:val="center"/>
              <w:rPr>
                <w:b/>
                <w:sz w:val="20"/>
                <w:szCs w:val="20"/>
              </w:rPr>
            </w:pPr>
            <w:r w:rsidRPr="00202D70">
              <w:rPr>
                <w:b/>
                <w:sz w:val="20"/>
                <w:szCs w:val="20"/>
              </w:rPr>
              <w:t>2023</w:t>
            </w:r>
          </w:p>
        </w:tc>
        <w:tc>
          <w:tcPr>
            <w:tcW w:w="300" w:type="pct"/>
            <w:shd w:val="clear" w:color="auto" w:fill="00B0F0"/>
            <w:vAlign w:val="center"/>
          </w:tcPr>
          <w:p w:rsidR="00373A9F" w:rsidRPr="00202D70" w:rsidRDefault="00373A9F" w:rsidP="009A1C36">
            <w:pPr>
              <w:jc w:val="center"/>
              <w:rPr>
                <w:b/>
                <w:sz w:val="20"/>
                <w:szCs w:val="20"/>
              </w:rPr>
            </w:pPr>
            <w:r w:rsidRPr="00202D70">
              <w:rPr>
                <w:b/>
                <w:sz w:val="20"/>
                <w:szCs w:val="20"/>
              </w:rPr>
              <w:t>İzleme Sıklığı</w:t>
            </w:r>
          </w:p>
        </w:tc>
        <w:tc>
          <w:tcPr>
            <w:tcW w:w="300" w:type="pct"/>
            <w:shd w:val="clear" w:color="auto" w:fill="00B0F0"/>
            <w:vAlign w:val="center"/>
          </w:tcPr>
          <w:p w:rsidR="00373A9F" w:rsidRPr="00202D70" w:rsidRDefault="00373A9F" w:rsidP="009A1C36">
            <w:pPr>
              <w:jc w:val="center"/>
              <w:rPr>
                <w:b/>
                <w:sz w:val="20"/>
                <w:szCs w:val="20"/>
              </w:rPr>
            </w:pPr>
            <w:r w:rsidRPr="00202D70">
              <w:rPr>
                <w:b/>
                <w:sz w:val="20"/>
                <w:szCs w:val="20"/>
              </w:rPr>
              <w:t>Rapor Sıklığı</w:t>
            </w:r>
          </w:p>
        </w:tc>
      </w:tr>
      <w:tr w:rsidR="00373A9F" w:rsidRPr="00202D70" w:rsidTr="009A1C36">
        <w:trPr>
          <w:trHeight w:val="20"/>
        </w:trPr>
        <w:tc>
          <w:tcPr>
            <w:tcW w:w="2480" w:type="pct"/>
            <w:gridSpan w:val="4"/>
            <w:shd w:val="clear" w:color="auto" w:fill="00B0F0"/>
            <w:vAlign w:val="center"/>
          </w:tcPr>
          <w:p w:rsidR="00373A9F" w:rsidRPr="00202D70" w:rsidRDefault="00373A9F" w:rsidP="009A1C36">
            <w:pPr>
              <w:rPr>
                <w:b/>
                <w:sz w:val="20"/>
                <w:szCs w:val="20"/>
              </w:rPr>
            </w:pPr>
            <w:r w:rsidRPr="00202D70">
              <w:rPr>
                <w:b/>
                <w:sz w:val="20"/>
                <w:szCs w:val="20"/>
              </w:rPr>
              <w:t>PG 4.2.1. Yükseköğretime hazırlık ve uyum programı uygulayan okul oranı (%)</w:t>
            </w:r>
          </w:p>
        </w:tc>
        <w:tc>
          <w:tcPr>
            <w:tcW w:w="429" w:type="pct"/>
            <w:vAlign w:val="center"/>
          </w:tcPr>
          <w:p w:rsidR="00373A9F" w:rsidRPr="00202D70" w:rsidRDefault="00373A9F" w:rsidP="009A1C36">
            <w:pPr>
              <w:jc w:val="center"/>
              <w:rPr>
                <w:sz w:val="20"/>
                <w:szCs w:val="20"/>
              </w:rPr>
            </w:pPr>
            <w:r w:rsidRPr="00202D70">
              <w:rPr>
                <w:sz w:val="20"/>
                <w:szCs w:val="20"/>
              </w:rPr>
              <w:t>25</w:t>
            </w:r>
          </w:p>
        </w:tc>
        <w:tc>
          <w:tcPr>
            <w:tcW w:w="391" w:type="pct"/>
            <w:vAlign w:val="center"/>
          </w:tcPr>
          <w:p w:rsidR="00373A9F" w:rsidRPr="00202D70" w:rsidRDefault="000F0468" w:rsidP="009A1C36">
            <w:pPr>
              <w:jc w:val="center"/>
              <w:rPr>
                <w:sz w:val="20"/>
                <w:szCs w:val="20"/>
              </w:rPr>
            </w:pPr>
            <w:r>
              <w:rPr>
                <w:sz w:val="20"/>
                <w:szCs w:val="20"/>
              </w:rPr>
              <w:t>0</w:t>
            </w:r>
          </w:p>
        </w:tc>
        <w:tc>
          <w:tcPr>
            <w:tcW w:w="220" w:type="pct"/>
            <w:vAlign w:val="center"/>
          </w:tcPr>
          <w:p w:rsidR="00373A9F" w:rsidRPr="00202D70" w:rsidRDefault="00373A9F" w:rsidP="009A1C36">
            <w:pPr>
              <w:jc w:val="center"/>
              <w:rPr>
                <w:sz w:val="20"/>
                <w:szCs w:val="20"/>
              </w:rPr>
            </w:pPr>
            <w:r w:rsidRPr="00202D70">
              <w:rPr>
                <w:sz w:val="20"/>
                <w:szCs w:val="20"/>
              </w:rPr>
              <w:t>0</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10</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30</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50</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100</w:t>
            </w:r>
          </w:p>
        </w:tc>
        <w:tc>
          <w:tcPr>
            <w:tcW w:w="300" w:type="pct"/>
            <w:vAlign w:val="center"/>
          </w:tcPr>
          <w:p w:rsidR="00373A9F" w:rsidRPr="00202D70" w:rsidRDefault="00373A9F" w:rsidP="009A1C36">
            <w:pPr>
              <w:jc w:val="center"/>
              <w:rPr>
                <w:sz w:val="20"/>
                <w:szCs w:val="20"/>
              </w:rPr>
            </w:pPr>
            <w:r w:rsidRPr="00202D70">
              <w:rPr>
                <w:sz w:val="20"/>
                <w:szCs w:val="20"/>
              </w:rPr>
              <w:t>6 Ay</w:t>
            </w:r>
          </w:p>
        </w:tc>
        <w:tc>
          <w:tcPr>
            <w:tcW w:w="300"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480" w:type="pct"/>
            <w:gridSpan w:val="4"/>
            <w:shd w:val="clear" w:color="auto" w:fill="00B0F0"/>
            <w:vAlign w:val="center"/>
          </w:tcPr>
          <w:p w:rsidR="00373A9F" w:rsidRPr="00202D70" w:rsidRDefault="00373A9F" w:rsidP="009A1C36">
            <w:pPr>
              <w:rPr>
                <w:b/>
                <w:sz w:val="20"/>
                <w:szCs w:val="20"/>
              </w:rPr>
            </w:pPr>
            <w:r w:rsidRPr="00202D70">
              <w:rPr>
                <w:b/>
                <w:sz w:val="20"/>
                <w:szCs w:val="20"/>
              </w:rPr>
              <w:t>PG 4.2.2. Ulusal ve uluslararası projelere katılan öğrenci oranı (%)</w:t>
            </w:r>
          </w:p>
        </w:tc>
        <w:tc>
          <w:tcPr>
            <w:tcW w:w="429" w:type="pct"/>
            <w:vAlign w:val="center"/>
          </w:tcPr>
          <w:p w:rsidR="00373A9F" w:rsidRPr="00202D70" w:rsidRDefault="00373A9F" w:rsidP="009A1C36">
            <w:pPr>
              <w:jc w:val="center"/>
              <w:rPr>
                <w:sz w:val="20"/>
                <w:szCs w:val="20"/>
              </w:rPr>
            </w:pPr>
            <w:r w:rsidRPr="00202D70">
              <w:rPr>
                <w:sz w:val="20"/>
                <w:szCs w:val="20"/>
              </w:rPr>
              <w:t>25</w:t>
            </w:r>
          </w:p>
        </w:tc>
        <w:tc>
          <w:tcPr>
            <w:tcW w:w="391" w:type="pct"/>
            <w:vAlign w:val="center"/>
          </w:tcPr>
          <w:p w:rsidR="00373A9F" w:rsidRPr="00202D70" w:rsidRDefault="00F112B8" w:rsidP="009A1C36">
            <w:pPr>
              <w:jc w:val="center"/>
              <w:rPr>
                <w:sz w:val="20"/>
                <w:szCs w:val="20"/>
              </w:rPr>
            </w:pPr>
            <w:r w:rsidRPr="00202D70">
              <w:rPr>
                <w:sz w:val="20"/>
                <w:szCs w:val="20"/>
              </w:rPr>
              <w:t>%0,31</w:t>
            </w:r>
          </w:p>
        </w:tc>
        <w:tc>
          <w:tcPr>
            <w:tcW w:w="220" w:type="pct"/>
            <w:vAlign w:val="center"/>
          </w:tcPr>
          <w:p w:rsidR="00373A9F" w:rsidRPr="00202D70" w:rsidRDefault="000F0468" w:rsidP="009A1C36">
            <w:pPr>
              <w:jc w:val="center"/>
              <w:rPr>
                <w:sz w:val="20"/>
                <w:szCs w:val="20"/>
              </w:rPr>
            </w:pPr>
            <w:r>
              <w:rPr>
                <w:sz w:val="20"/>
                <w:szCs w:val="20"/>
              </w:rPr>
              <w:t>%</w:t>
            </w:r>
            <w:r w:rsidR="00373A9F" w:rsidRPr="00202D70">
              <w:rPr>
                <w:sz w:val="20"/>
                <w:szCs w:val="20"/>
              </w:rPr>
              <w:t>0</w:t>
            </w:r>
            <w:r>
              <w:rPr>
                <w:sz w:val="20"/>
                <w:szCs w:val="20"/>
              </w:rPr>
              <w:t>,35</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5</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6</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8</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10</w:t>
            </w:r>
          </w:p>
        </w:tc>
        <w:tc>
          <w:tcPr>
            <w:tcW w:w="300" w:type="pct"/>
            <w:vAlign w:val="center"/>
          </w:tcPr>
          <w:p w:rsidR="00373A9F" w:rsidRPr="00202D70" w:rsidRDefault="00373A9F" w:rsidP="009A1C36">
            <w:pPr>
              <w:jc w:val="center"/>
              <w:rPr>
                <w:sz w:val="20"/>
                <w:szCs w:val="20"/>
              </w:rPr>
            </w:pPr>
            <w:r w:rsidRPr="00202D70">
              <w:rPr>
                <w:sz w:val="20"/>
                <w:szCs w:val="20"/>
              </w:rPr>
              <w:t>6 Ay</w:t>
            </w:r>
          </w:p>
        </w:tc>
        <w:tc>
          <w:tcPr>
            <w:tcW w:w="300"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480" w:type="pct"/>
            <w:gridSpan w:val="4"/>
            <w:shd w:val="clear" w:color="auto" w:fill="00B0F0"/>
            <w:vAlign w:val="center"/>
          </w:tcPr>
          <w:p w:rsidR="00373A9F" w:rsidRPr="00202D70" w:rsidRDefault="00373A9F" w:rsidP="009A1C36">
            <w:pPr>
              <w:rPr>
                <w:b/>
                <w:sz w:val="20"/>
                <w:szCs w:val="20"/>
              </w:rPr>
            </w:pPr>
            <w:r w:rsidRPr="00202D70">
              <w:rPr>
                <w:b/>
                <w:sz w:val="20"/>
                <w:szCs w:val="20"/>
              </w:rPr>
              <w:t>PG 4.2.3. Tasarım-beceri atölyesi açılan okul oranı (%)</w:t>
            </w:r>
          </w:p>
        </w:tc>
        <w:tc>
          <w:tcPr>
            <w:tcW w:w="429" w:type="pct"/>
            <w:vAlign w:val="center"/>
          </w:tcPr>
          <w:p w:rsidR="00373A9F" w:rsidRPr="00202D70" w:rsidRDefault="00373A9F" w:rsidP="009A1C36">
            <w:pPr>
              <w:jc w:val="center"/>
              <w:rPr>
                <w:sz w:val="20"/>
                <w:szCs w:val="20"/>
              </w:rPr>
            </w:pPr>
            <w:r w:rsidRPr="00202D70">
              <w:rPr>
                <w:sz w:val="20"/>
                <w:szCs w:val="20"/>
              </w:rPr>
              <w:t>25</w:t>
            </w:r>
          </w:p>
        </w:tc>
        <w:tc>
          <w:tcPr>
            <w:tcW w:w="391" w:type="pct"/>
            <w:vAlign w:val="center"/>
          </w:tcPr>
          <w:p w:rsidR="00373A9F" w:rsidRPr="00202D70" w:rsidRDefault="00F112B8" w:rsidP="009A1C36">
            <w:pPr>
              <w:jc w:val="center"/>
              <w:rPr>
                <w:sz w:val="20"/>
                <w:szCs w:val="20"/>
              </w:rPr>
            </w:pPr>
            <w:r w:rsidRPr="00202D70">
              <w:rPr>
                <w:sz w:val="20"/>
                <w:szCs w:val="20"/>
              </w:rPr>
              <w:t>%12,34</w:t>
            </w:r>
          </w:p>
        </w:tc>
        <w:tc>
          <w:tcPr>
            <w:tcW w:w="220" w:type="pct"/>
            <w:vAlign w:val="center"/>
          </w:tcPr>
          <w:p w:rsidR="00373A9F" w:rsidRPr="00202D70" w:rsidRDefault="000F0468" w:rsidP="009A1C36">
            <w:pPr>
              <w:jc w:val="center"/>
              <w:rPr>
                <w:sz w:val="20"/>
                <w:szCs w:val="20"/>
              </w:rPr>
            </w:pPr>
            <w:r>
              <w:rPr>
                <w:sz w:val="20"/>
                <w:szCs w:val="20"/>
              </w:rPr>
              <w:t>%</w:t>
            </w:r>
            <w:r w:rsidR="003B7772">
              <w:rPr>
                <w:sz w:val="20"/>
                <w:szCs w:val="20"/>
              </w:rPr>
              <w:t>2</w:t>
            </w:r>
            <w:r>
              <w:rPr>
                <w:sz w:val="20"/>
                <w:szCs w:val="20"/>
              </w:rPr>
              <w:t>5</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50</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70</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80</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Pr="00202D70">
              <w:rPr>
                <w:sz w:val="20"/>
                <w:szCs w:val="20"/>
              </w:rPr>
              <w:t>100</w:t>
            </w:r>
          </w:p>
        </w:tc>
        <w:tc>
          <w:tcPr>
            <w:tcW w:w="300" w:type="pct"/>
            <w:vAlign w:val="center"/>
          </w:tcPr>
          <w:p w:rsidR="00373A9F" w:rsidRPr="00202D70" w:rsidRDefault="00373A9F" w:rsidP="009A1C36">
            <w:pPr>
              <w:jc w:val="center"/>
              <w:rPr>
                <w:sz w:val="20"/>
                <w:szCs w:val="20"/>
              </w:rPr>
            </w:pPr>
            <w:r w:rsidRPr="00202D70">
              <w:rPr>
                <w:sz w:val="20"/>
                <w:szCs w:val="20"/>
              </w:rPr>
              <w:t>6 Ay</w:t>
            </w:r>
          </w:p>
        </w:tc>
        <w:tc>
          <w:tcPr>
            <w:tcW w:w="300"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480" w:type="pct"/>
            <w:gridSpan w:val="4"/>
            <w:shd w:val="clear" w:color="auto" w:fill="00B0F0"/>
            <w:vAlign w:val="center"/>
          </w:tcPr>
          <w:p w:rsidR="00373A9F" w:rsidRPr="00202D70" w:rsidRDefault="00373A9F" w:rsidP="009A1C36">
            <w:pPr>
              <w:rPr>
                <w:b/>
                <w:sz w:val="20"/>
                <w:szCs w:val="20"/>
              </w:rPr>
            </w:pPr>
            <w:r w:rsidRPr="00202D70">
              <w:rPr>
                <w:b/>
                <w:sz w:val="20"/>
                <w:szCs w:val="20"/>
              </w:rPr>
              <w:t>PG 4.2.4. Toplumsal sorumluluk ve gönüllülük programlarına katılan öğrenci oranı (%)</w:t>
            </w:r>
          </w:p>
        </w:tc>
        <w:tc>
          <w:tcPr>
            <w:tcW w:w="429" w:type="pct"/>
            <w:vAlign w:val="center"/>
          </w:tcPr>
          <w:p w:rsidR="00373A9F" w:rsidRPr="00202D70" w:rsidRDefault="00373A9F" w:rsidP="009A1C36">
            <w:pPr>
              <w:jc w:val="center"/>
              <w:rPr>
                <w:sz w:val="20"/>
                <w:szCs w:val="20"/>
              </w:rPr>
            </w:pPr>
            <w:r w:rsidRPr="00202D70">
              <w:rPr>
                <w:sz w:val="20"/>
                <w:szCs w:val="20"/>
              </w:rPr>
              <w:t>25</w:t>
            </w:r>
          </w:p>
        </w:tc>
        <w:tc>
          <w:tcPr>
            <w:tcW w:w="391" w:type="pct"/>
            <w:vAlign w:val="center"/>
          </w:tcPr>
          <w:p w:rsidR="00373A9F" w:rsidRPr="00202D70" w:rsidRDefault="00925C48" w:rsidP="009A1C36">
            <w:pPr>
              <w:jc w:val="center"/>
              <w:rPr>
                <w:sz w:val="20"/>
                <w:szCs w:val="20"/>
              </w:rPr>
            </w:pPr>
            <w:r w:rsidRPr="00202D70">
              <w:rPr>
                <w:sz w:val="20"/>
                <w:szCs w:val="20"/>
              </w:rPr>
              <w:t xml:space="preserve">%33                    </w:t>
            </w:r>
          </w:p>
        </w:tc>
        <w:tc>
          <w:tcPr>
            <w:tcW w:w="220" w:type="pct"/>
            <w:vAlign w:val="center"/>
          </w:tcPr>
          <w:p w:rsidR="00373A9F" w:rsidRPr="00202D70" w:rsidRDefault="00444CD5" w:rsidP="009A1C36">
            <w:pPr>
              <w:jc w:val="center"/>
              <w:rPr>
                <w:sz w:val="20"/>
                <w:szCs w:val="20"/>
              </w:rPr>
            </w:pPr>
            <w:r>
              <w:rPr>
                <w:sz w:val="20"/>
                <w:szCs w:val="20"/>
              </w:rPr>
              <w:t>%36</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44CD5">
              <w:rPr>
                <w:sz w:val="20"/>
                <w:szCs w:val="20"/>
              </w:rPr>
              <w:t>39</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44CD5">
              <w:rPr>
                <w:sz w:val="20"/>
                <w:szCs w:val="20"/>
              </w:rPr>
              <w:t>42</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44CD5">
              <w:rPr>
                <w:sz w:val="20"/>
                <w:szCs w:val="20"/>
              </w:rPr>
              <w:t>43</w:t>
            </w:r>
          </w:p>
        </w:tc>
        <w:tc>
          <w:tcPr>
            <w:tcW w:w="220" w:type="pct"/>
            <w:vAlign w:val="center"/>
          </w:tcPr>
          <w:p w:rsidR="00373A9F" w:rsidRPr="00202D70" w:rsidRDefault="00373A9F" w:rsidP="009A1C36">
            <w:pPr>
              <w:jc w:val="center"/>
              <w:rPr>
                <w:sz w:val="20"/>
                <w:szCs w:val="20"/>
              </w:rPr>
            </w:pPr>
            <w:r w:rsidRPr="00202D70">
              <w:rPr>
                <w:rFonts w:eastAsia="Times New Roman" w:cs="Times New Roman"/>
                <w:b/>
                <w:color w:val="000000" w:themeColor="text1"/>
                <w:sz w:val="20"/>
                <w:szCs w:val="20"/>
              </w:rPr>
              <w:t>%</w:t>
            </w:r>
            <w:r w:rsidR="00444CD5">
              <w:rPr>
                <w:sz w:val="20"/>
                <w:szCs w:val="20"/>
              </w:rPr>
              <w:t>45</w:t>
            </w:r>
          </w:p>
        </w:tc>
        <w:tc>
          <w:tcPr>
            <w:tcW w:w="300" w:type="pct"/>
            <w:vAlign w:val="center"/>
          </w:tcPr>
          <w:p w:rsidR="00373A9F" w:rsidRPr="00202D70" w:rsidRDefault="00373A9F" w:rsidP="009A1C36">
            <w:pPr>
              <w:jc w:val="center"/>
              <w:rPr>
                <w:sz w:val="20"/>
                <w:szCs w:val="20"/>
              </w:rPr>
            </w:pPr>
            <w:r w:rsidRPr="00202D70">
              <w:rPr>
                <w:sz w:val="20"/>
                <w:szCs w:val="20"/>
              </w:rPr>
              <w:t>6 Ay</w:t>
            </w:r>
          </w:p>
        </w:tc>
        <w:tc>
          <w:tcPr>
            <w:tcW w:w="300" w:type="pct"/>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480" w:type="pct"/>
            <w:gridSpan w:val="4"/>
            <w:shd w:val="clear" w:color="auto" w:fill="00B0F0"/>
            <w:vAlign w:val="center"/>
          </w:tcPr>
          <w:p w:rsidR="00373A9F" w:rsidRPr="00202D70" w:rsidRDefault="00373A9F" w:rsidP="009A1C36">
            <w:pPr>
              <w:rPr>
                <w:b/>
                <w:sz w:val="20"/>
                <w:szCs w:val="20"/>
              </w:rPr>
            </w:pPr>
            <w:r w:rsidRPr="00202D70">
              <w:rPr>
                <w:b/>
                <w:sz w:val="20"/>
                <w:szCs w:val="20"/>
              </w:rPr>
              <w:t>Koordinatör Birim</w:t>
            </w:r>
          </w:p>
        </w:tc>
        <w:tc>
          <w:tcPr>
            <w:tcW w:w="2520" w:type="pct"/>
            <w:gridSpan w:val="9"/>
            <w:vAlign w:val="center"/>
          </w:tcPr>
          <w:p w:rsidR="00373A9F" w:rsidRPr="00202D70" w:rsidRDefault="00373A9F" w:rsidP="009A1C36">
            <w:pPr>
              <w:rPr>
                <w:sz w:val="20"/>
                <w:szCs w:val="20"/>
              </w:rPr>
            </w:pPr>
            <w:r w:rsidRPr="00202D70">
              <w:rPr>
                <w:sz w:val="20"/>
                <w:szCs w:val="20"/>
              </w:rPr>
              <w:t>Ortaöğretim Hizmetleri</w:t>
            </w:r>
          </w:p>
        </w:tc>
      </w:tr>
      <w:tr w:rsidR="00373A9F" w:rsidRPr="00202D70" w:rsidTr="009A1C36">
        <w:trPr>
          <w:trHeight w:val="20"/>
        </w:trPr>
        <w:tc>
          <w:tcPr>
            <w:tcW w:w="2480" w:type="pct"/>
            <w:gridSpan w:val="4"/>
            <w:shd w:val="clear" w:color="auto" w:fill="00B0F0"/>
            <w:vAlign w:val="center"/>
          </w:tcPr>
          <w:p w:rsidR="00373A9F" w:rsidRPr="00202D70" w:rsidRDefault="00373A9F" w:rsidP="009A1C36">
            <w:pPr>
              <w:rPr>
                <w:b/>
                <w:sz w:val="20"/>
                <w:szCs w:val="20"/>
              </w:rPr>
            </w:pPr>
            <w:r w:rsidRPr="00202D70">
              <w:rPr>
                <w:b/>
                <w:sz w:val="20"/>
                <w:szCs w:val="20"/>
              </w:rPr>
              <w:t>İş Birliği Yapılacak Birimler</w:t>
            </w:r>
          </w:p>
        </w:tc>
        <w:tc>
          <w:tcPr>
            <w:tcW w:w="2520" w:type="pct"/>
            <w:gridSpan w:val="9"/>
            <w:vAlign w:val="center"/>
          </w:tcPr>
          <w:p w:rsidR="00373A9F" w:rsidRPr="00202D70" w:rsidRDefault="00373A9F" w:rsidP="009A1C36">
            <w:pPr>
              <w:rPr>
                <w:sz w:val="20"/>
                <w:szCs w:val="20"/>
              </w:rPr>
            </w:pPr>
            <w:r w:rsidRPr="00202D70">
              <w:rPr>
                <w:sz w:val="20"/>
                <w:szCs w:val="20"/>
              </w:rPr>
              <w:t>Strateji Geliştirme</w:t>
            </w:r>
          </w:p>
        </w:tc>
      </w:tr>
      <w:tr w:rsidR="00373A9F" w:rsidRPr="00202D70" w:rsidTr="009A1C36">
        <w:trPr>
          <w:trHeight w:val="20"/>
        </w:trPr>
        <w:tc>
          <w:tcPr>
            <w:tcW w:w="708" w:type="pct"/>
            <w:gridSpan w:val="3"/>
            <w:shd w:val="clear" w:color="auto" w:fill="00B0F0"/>
            <w:vAlign w:val="center"/>
          </w:tcPr>
          <w:p w:rsidR="00373A9F" w:rsidRPr="00202D70" w:rsidRDefault="00373A9F" w:rsidP="009A1C36">
            <w:pPr>
              <w:rPr>
                <w:b/>
                <w:sz w:val="20"/>
                <w:szCs w:val="20"/>
              </w:rPr>
            </w:pPr>
            <w:r w:rsidRPr="00202D70">
              <w:rPr>
                <w:b/>
                <w:sz w:val="20"/>
                <w:szCs w:val="20"/>
              </w:rPr>
              <w:t>Riskler</w:t>
            </w:r>
          </w:p>
        </w:tc>
        <w:tc>
          <w:tcPr>
            <w:tcW w:w="4292" w:type="pct"/>
            <w:gridSpan w:val="10"/>
            <w:vAlign w:val="center"/>
          </w:tcPr>
          <w:p w:rsidR="00373A9F" w:rsidRPr="00202D70" w:rsidRDefault="00373A9F" w:rsidP="009A1C36">
            <w:pPr>
              <w:rPr>
                <w:sz w:val="20"/>
                <w:szCs w:val="20"/>
              </w:rPr>
            </w:pPr>
            <w:r w:rsidRPr="00202D70">
              <w:rPr>
                <w:sz w:val="20"/>
                <w:szCs w:val="20"/>
              </w:rPr>
              <w:t>- Esnek ve modüler programların uygulanmasını mümkün kılacak derslik imkânlarının sağlanamaması,</w:t>
            </w:r>
          </w:p>
          <w:p w:rsidR="00373A9F" w:rsidRPr="00202D70" w:rsidRDefault="00373A9F" w:rsidP="009A1C36">
            <w:pPr>
              <w:rPr>
                <w:sz w:val="20"/>
                <w:szCs w:val="20"/>
              </w:rPr>
            </w:pPr>
            <w:r w:rsidRPr="00202D70">
              <w:rPr>
                <w:sz w:val="20"/>
                <w:szCs w:val="20"/>
              </w:rPr>
              <w:t>- Planlanan çalışmalar neticesinde bazı öğretmenlerin istihdam fazlası duruma gelmesi</w:t>
            </w:r>
          </w:p>
          <w:p w:rsidR="00373A9F" w:rsidRPr="00202D70" w:rsidRDefault="00373A9F" w:rsidP="009A1C36">
            <w:pPr>
              <w:rPr>
                <w:sz w:val="20"/>
                <w:szCs w:val="20"/>
              </w:rPr>
            </w:pPr>
            <w:r w:rsidRPr="00202D70">
              <w:rPr>
                <w:sz w:val="20"/>
                <w:szCs w:val="20"/>
              </w:rPr>
              <w:t>- Okul ortamlarının beceri eğitimleri doğrultusunda düzenlenmesine yönelik maliyetin yüksek olması.</w:t>
            </w:r>
          </w:p>
        </w:tc>
      </w:tr>
      <w:tr w:rsidR="00373A9F" w:rsidRPr="00202D70" w:rsidTr="009A1C36">
        <w:trPr>
          <w:trHeight w:val="274"/>
        </w:trPr>
        <w:tc>
          <w:tcPr>
            <w:tcW w:w="403" w:type="pct"/>
            <w:vMerge w:val="restart"/>
            <w:shd w:val="clear" w:color="auto" w:fill="00B0F0"/>
            <w:vAlign w:val="center"/>
          </w:tcPr>
          <w:p w:rsidR="00373A9F" w:rsidRPr="00202D70" w:rsidRDefault="00373A9F" w:rsidP="009A1C36">
            <w:pPr>
              <w:rPr>
                <w:b/>
                <w:sz w:val="20"/>
                <w:szCs w:val="20"/>
              </w:rPr>
            </w:pPr>
            <w:r w:rsidRPr="00202D70">
              <w:rPr>
                <w:b/>
                <w:sz w:val="20"/>
                <w:szCs w:val="20"/>
              </w:rPr>
              <w:t>Stratejiler</w:t>
            </w:r>
          </w:p>
        </w:tc>
        <w:tc>
          <w:tcPr>
            <w:tcW w:w="304" w:type="pct"/>
            <w:gridSpan w:val="2"/>
            <w:shd w:val="clear" w:color="auto" w:fill="00B0F0"/>
            <w:vAlign w:val="center"/>
          </w:tcPr>
          <w:p w:rsidR="00373A9F" w:rsidRPr="00202D70" w:rsidRDefault="00373A9F" w:rsidP="009A1C36">
            <w:pPr>
              <w:rPr>
                <w:b/>
                <w:sz w:val="20"/>
                <w:szCs w:val="20"/>
              </w:rPr>
            </w:pPr>
            <w:r w:rsidRPr="00202D70">
              <w:rPr>
                <w:b/>
                <w:sz w:val="20"/>
                <w:szCs w:val="20"/>
              </w:rPr>
              <w:t>S 4.2.1</w:t>
            </w:r>
          </w:p>
        </w:tc>
        <w:tc>
          <w:tcPr>
            <w:tcW w:w="4292" w:type="pct"/>
            <w:gridSpan w:val="10"/>
            <w:vAlign w:val="center"/>
          </w:tcPr>
          <w:p w:rsidR="00373A9F" w:rsidRPr="00202D70" w:rsidRDefault="00373A9F" w:rsidP="009A1C36">
            <w:pPr>
              <w:rPr>
                <w:b/>
                <w:sz w:val="20"/>
                <w:szCs w:val="20"/>
              </w:rPr>
            </w:pPr>
            <w:r w:rsidRPr="00202D70">
              <w:rPr>
                <w:b/>
                <w:sz w:val="20"/>
                <w:szCs w:val="20"/>
              </w:rPr>
              <w:t>- Ortaöğretimde öğrencilerin ilgi, yetenek ve mizaçlarına uygun esnek modüler bir program ve ders çizelgesi yapısına geçilecektir.</w:t>
            </w:r>
          </w:p>
        </w:tc>
      </w:tr>
      <w:tr w:rsidR="00373A9F" w:rsidRPr="00202D70" w:rsidTr="009A1C36">
        <w:trPr>
          <w:trHeight w:val="210"/>
        </w:trPr>
        <w:tc>
          <w:tcPr>
            <w:tcW w:w="403" w:type="pct"/>
            <w:vMerge/>
            <w:shd w:val="clear" w:color="auto" w:fill="00B0F0"/>
            <w:vAlign w:val="center"/>
          </w:tcPr>
          <w:p w:rsidR="00373A9F" w:rsidRPr="00202D70" w:rsidRDefault="00373A9F" w:rsidP="009A1C36">
            <w:pPr>
              <w:rPr>
                <w:b/>
                <w:sz w:val="20"/>
                <w:szCs w:val="20"/>
              </w:rPr>
            </w:pPr>
          </w:p>
        </w:tc>
        <w:tc>
          <w:tcPr>
            <w:tcW w:w="304" w:type="pct"/>
            <w:gridSpan w:val="2"/>
            <w:shd w:val="clear" w:color="auto" w:fill="00B0F0"/>
            <w:vAlign w:val="center"/>
          </w:tcPr>
          <w:p w:rsidR="00373A9F" w:rsidRPr="00202D70" w:rsidRDefault="00373A9F" w:rsidP="009A1C36">
            <w:pPr>
              <w:rPr>
                <w:b/>
                <w:sz w:val="20"/>
                <w:szCs w:val="20"/>
              </w:rPr>
            </w:pPr>
            <w:r w:rsidRPr="00202D70">
              <w:rPr>
                <w:b/>
                <w:sz w:val="20"/>
                <w:szCs w:val="20"/>
              </w:rPr>
              <w:t>S 4.2.2</w:t>
            </w:r>
          </w:p>
        </w:tc>
        <w:tc>
          <w:tcPr>
            <w:tcW w:w="4292" w:type="pct"/>
            <w:gridSpan w:val="10"/>
            <w:vAlign w:val="center"/>
          </w:tcPr>
          <w:p w:rsidR="00373A9F" w:rsidRPr="00202D70" w:rsidRDefault="00373A9F" w:rsidP="009A1C36">
            <w:pPr>
              <w:rPr>
                <w:b/>
                <w:sz w:val="20"/>
                <w:szCs w:val="20"/>
              </w:rPr>
            </w:pPr>
            <w:r w:rsidRPr="00202D70">
              <w:rPr>
                <w:b/>
                <w:sz w:val="20"/>
                <w:szCs w:val="20"/>
              </w:rPr>
              <w:t>- Ortaöğretimde akademik bilginin beceriye dönüşmesi sağlanacaktır.</w:t>
            </w:r>
          </w:p>
        </w:tc>
      </w:tr>
      <w:tr w:rsidR="00373A9F" w:rsidRPr="00202D70" w:rsidTr="009A1C36">
        <w:trPr>
          <w:trHeight w:val="283"/>
        </w:trPr>
        <w:tc>
          <w:tcPr>
            <w:tcW w:w="403" w:type="pct"/>
            <w:vMerge/>
            <w:shd w:val="clear" w:color="auto" w:fill="00B0F0"/>
            <w:vAlign w:val="center"/>
          </w:tcPr>
          <w:p w:rsidR="00373A9F" w:rsidRPr="00202D70" w:rsidRDefault="00373A9F" w:rsidP="009A1C36">
            <w:pPr>
              <w:rPr>
                <w:b/>
                <w:sz w:val="20"/>
                <w:szCs w:val="20"/>
              </w:rPr>
            </w:pPr>
          </w:p>
        </w:tc>
        <w:tc>
          <w:tcPr>
            <w:tcW w:w="304" w:type="pct"/>
            <w:gridSpan w:val="2"/>
            <w:shd w:val="clear" w:color="auto" w:fill="00B0F0"/>
            <w:vAlign w:val="center"/>
          </w:tcPr>
          <w:p w:rsidR="00373A9F" w:rsidRPr="00202D70" w:rsidRDefault="00373A9F" w:rsidP="009A1C36">
            <w:pPr>
              <w:rPr>
                <w:b/>
                <w:sz w:val="20"/>
                <w:szCs w:val="20"/>
              </w:rPr>
            </w:pPr>
            <w:r w:rsidRPr="00202D70">
              <w:rPr>
                <w:b/>
                <w:sz w:val="20"/>
                <w:szCs w:val="20"/>
              </w:rPr>
              <w:t>S 4.2.3</w:t>
            </w:r>
          </w:p>
        </w:tc>
        <w:tc>
          <w:tcPr>
            <w:tcW w:w="4292" w:type="pct"/>
            <w:gridSpan w:val="10"/>
            <w:vAlign w:val="center"/>
          </w:tcPr>
          <w:p w:rsidR="00373A9F" w:rsidRPr="00202D70" w:rsidRDefault="00373A9F" w:rsidP="009A1C36">
            <w:pPr>
              <w:rPr>
                <w:b/>
                <w:sz w:val="20"/>
                <w:szCs w:val="20"/>
              </w:rPr>
            </w:pPr>
            <w:r w:rsidRPr="00202D70">
              <w:rPr>
                <w:b/>
                <w:sz w:val="20"/>
                <w:szCs w:val="20"/>
              </w:rPr>
              <w:t>- Okullar arası başarı farkı azaltılacaktır.</w:t>
            </w:r>
          </w:p>
        </w:tc>
      </w:tr>
      <w:tr w:rsidR="00373A9F" w:rsidRPr="00202D70" w:rsidTr="009A1C36">
        <w:trPr>
          <w:trHeight w:val="20"/>
        </w:trPr>
        <w:tc>
          <w:tcPr>
            <w:tcW w:w="708" w:type="pct"/>
            <w:gridSpan w:val="3"/>
            <w:shd w:val="clear" w:color="auto" w:fill="00B0F0"/>
            <w:vAlign w:val="center"/>
          </w:tcPr>
          <w:p w:rsidR="00373A9F" w:rsidRPr="00202D70" w:rsidRDefault="00373A9F" w:rsidP="009A1C36">
            <w:pPr>
              <w:rPr>
                <w:b/>
                <w:sz w:val="20"/>
                <w:szCs w:val="20"/>
              </w:rPr>
            </w:pPr>
            <w:r w:rsidRPr="00202D70">
              <w:rPr>
                <w:b/>
                <w:sz w:val="20"/>
                <w:szCs w:val="20"/>
              </w:rPr>
              <w:t>Maliyet Tahmini</w:t>
            </w:r>
          </w:p>
        </w:tc>
        <w:tc>
          <w:tcPr>
            <w:tcW w:w="4292" w:type="pct"/>
            <w:gridSpan w:val="10"/>
            <w:vAlign w:val="center"/>
          </w:tcPr>
          <w:p w:rsidR="00373A9F" w:rsidRPr="00202D70" w:rsidRDefault="00A61EDD" w:rsidP="009A1C36">
            <w:pPr>
              <w:rPr>
                <w:rFonts w:ascii="Calibri" w:hAnsi="Calibri" w:cs="Calibri"/>
                <w:color w:val="000000"/>
              </w:rPr>
            </w:pPr>
            <w:r w:rsidRPr="00A61EDD">
              <w:rPr>
                <w:rFonts w:ascii="Calibri" w:hAnsi="Calibri" w:cs="Calibri"/>
                <w:color w:val="000000"/>
              </w:rPr>
              <w:t>612331</w:t>
            </w:r>
            <w:r w:rsidR="00373A9F" w:rsidRPr="00202D70">
              <w:rPr>
                <w:rFonts w:ascii="Calibri" w:hAnsi="Calibri" w:cs="Calibri"/>
                <w:color w:val="000000"/>
              </w:rPr>
              <w:t>₺</w:t>
            </w:r>
          </w:p>
        </w:tc>
      </w:tr>
      <w:tr w:rsidR="00373A9F" w:rsidRPr="00202D70" w:rsidTr="009A1C36">
        <w:trPr>
          <w:trHeight w:val="20"/>
        </w:trPr>
        <w:tc>
          <w:tcPr>
            <w:tcW w:w="708" w:type="pct"/>
            <w:gridSpan w:val="3"/>
            <w:shd w:val="clear" w:color="auto" w:fill="00B0F0"/>
            <w:vAlign w:val="center"/>
          </w:tcPr>
          <w:p w:rsidR="00373A9F" w:rsidRPr="00202D70" w:rsidRDefault="00373A9F" w:rsidP="009A1C36">
            <w:pPr>
              <w:rPr>
                <w:b/>
                <w:sz w:val="20"/>
                <w:szCs w:val="20"/>
              </w:rPr>
            </w:pPr>
            <w:r w:rsidRPr="00202D70">
              <w:rPr>
                <w:b/>
                <w:sz w:val="20"/>
                <w:szCs w:val="20"/>
              </w:rPr>
              <w:t>Tespitler</w:t>
            </w:r>
          </w:p>
        </w:tc>
        <w:tc>
          <w:tcPr>
            <w:tcW w:w="4292" w:type="pct"/>
            <w:gridSpan w:val="10"/>
            <w:vAlign w:val="center"/>
          </w:tcPr>
          <w:p w:rsidR="00373A9F" w:rsidRPr="00202D70" w:rsidRDefault="00373A9F" w:rsidP="009A1C36">
            <w:pPr>
              <w:rPr>
                <w:sz w:val="20"/>
                <w:szCs w:val="20"/>
              </w:rPr>
            </w:pPr>
            <w:r w:rsidRPr="00202D70">
              <w:rPr>
                <w:sz w:val="20"/>
                <w:szCs w:val="20"/>
              </w:rPr>
              <w:t>- Ortaöğretim kurumlarında ders çeşidinin ve haftalık zorunlu ders saatlerinin fazla olması ve derslerin proje uygulamalarıyla desteklenememesi,</w:t>
            </w:r>
          </w:p>
          <w:p w:rsidR="00373A9F" w:rsidRPr="00202D70" w:rsidRDefault="00373A9F" w:rsidP="009A1C36">
            <w:pPr>
              <w:rPr>
                <w:sz w:val="20"/>
                <w:szCs w:val="20"/>
              </w:rPr>
            </w:pPr>
            <w:r w:rsidRPr="00202D70">
              <w:rPr>
                <w:sz w:val="20"/>
                <w:szCs w:val="20"/>
              </w:rPr>
              <w:t>- Öğrencilerin ders dışı alanlardaki yeteneklerini geliştirmelerini sağlayacak imkânların kısıtlı olması,</w:t>
            </w:r>
          </w:p>
          <w:p w:rsidR="00373A9F" w:rsidRPr="00202D70" w:rsidRDefault="00373A9F" w:rsidP="009A1C36">
            <w:pPr>
              <w:rPr>
                <w:sz w:val="20"/>
                <w:szCs w:val="20"/>
              </w:rPr>
            </w:pPr>
            <w:r w:rsidRPr="00202D70">
              <w:rPr>
                <w:sz w:val="20"/>
                <w:szCs w:val="20"/>
              </w:rPr>
              <w:t>- İmkân ve koşulları bakımından bazı okullar dezavantajlı konumda olması.</w:t>
            </w:r>
          </w:p>
        </w:tc>
      </w:tr>
      <w:tr w:rsidR="00373A9F" w:rsidRPr="00202D70" w:rsidTr="009A1C36">
        <w:trPr>
          <w:trHeight w:val="20"/>
        </w:trPr>
        <w:tc>
          <w:tcPr>
            <w:tcW w:w="708" w:type="pct"/>
            <w:gridSpan w:val="3"/>
            <w:shd w:val="clear" w:color="auto" w:fill="00B0F0"/>
            <w:vAlign w:val="center"/>
          </w:tcPr>
          <w:p w:rsidR="00373A9F" w:rsidRPr="00202D70" w:rsidRDefault="00373A9F" w:rsidP="009A1C36">
            <w:pPr>
              <w:rPr>
                <w:b/>
                <w:sz w:val="20"/>
                <w:szCs w:val="20"/>
              </w:rPr>
            </w:pPr>
            <w:r w:rsidRPr="00202D70">
              <w:rPr>
                <w:b/>
                <w:sz w:val="20"/>
                <w:szCs w:val="20"/>
              </w:rPr>
              <w:t>İhtiyaçlar</w:t>
            </w:r>
          </w:p>
        </w:tc>
        <w:tc>
          <w:tcPr>
            <w:tcW w:w="4292" w:type="pct"/>
            <w:gridSpan w:val="10"/>
            <w:vAlign w:val="center"/>
          </w:tcPr>
          <w:p w:rsidR="00373A9F" w:rsidRPr="00202D70" w:rsidRDefault="00373A9F" w:rsidP="009A1C36">
            <w:pPr>
              <w:rPr>
                <w:sz w:val="20"/>
                <w:szCs w:val="20"/>
              </w:rPr>
            </w:pPr>
            <w:r w:rsidRPr="00202D70">
              <w:rPr>
                <w:sz w:val="20"/>
                <w:szCs w:val="20"/>
              </w:rPr>
              <w:t>- Ortaöğretimde ders çeşitliliği ve zorunlu ders saatleri azaltılarak beceri eğitimine yönelik imkânların oluşturulması,</w:t>
            </w:r>
          </w:p>
          <w:p w:rsidR="00373A9F" w:rsidRPr="00202D70" w:rsidRDefault="00373A9F" w:rsidP="009A1C36">
            <w:pPr>
              <w:rPr>
                <w:sz w:val="20"/>
                <w:szCs w:val="20"/>
              </w:rPr>
            </w:pPr>
            <w:r w:rsidRPr="00202D70">
              <w:rPr>
                <w:sz w:val="20"/>
                <w:szCs w:val="20"/>
              </w:rPr>
              <w:t>- Öğrencilerin yükseköğretime okul bünyesinde hazırlanma imkânlarının sağlanması,</w:t>
            </w:r>
          </w:p>
          <w:p w:rsidR="00373A9F" w:rsidRPr="00202D70" w:rsidRDefault="00373A9F" w:rsidP="009A1C36">
            <w:pPr>
              <w:rPr>
                <w:sz w:val="20"/>
                <w:szCs w:val="20"/>
              </w:rPr>
            </w:pPr>
            <w:r w:rsidRPr="00202D70">
              <w:rPr>
                <w:sz w:val="20"/>
                <w:szCs w:val="20"/>
              </w:rPr>
              <w:t>- Ortaöğretimde öğretmenlere yönelik beceri eğitimi konusunda hizmet içi eğitim sağlanması.</w:t>
            </w:r>
          </w:p>
        </w:tc>
      </w:tr>
    </w:tbl>
    <w:p w:rsidR="0092506C" w:rsidRDefault="0092506C" w:rsidP="00373A9F">
      <w:pPr>
        <w:rPr>
          <w:b/>
          <w:bCs/>
          <w:sz w:val="28"/>
          <w:szCs w:val="28"/>
        </w:rPr>
      </w:pPr>
      <w:bookmarkStart w:id="70" w:name="_Toc532132471"/>
    </w:p>
    <w:p w:rsidR="00373A9F" w:rsidRPr="00202D70" w:rsidRDefault="00373A9F" w:rsidP="00373A9F">
      <w:pPr>
        <w:rPr>
          <w:b/>
          <w:bCs/>
          <w:sz w:val="28"/>
          <w:szCs w:val="28"/>
        </w:rPr>
      </w:pPr>
      <w:r w:rsidRPr="00202D70">
        <w:rPr>
          <w:b/>
          <w:bCs/>
          <w:sz w:val="28"/>
          <w:szCs w:val="28"/>
        </w:rPr>
        <w:lastRenderedPageBreak/>
        <w:t>Hedef 4.3:</w:t>
      </w:r>
      <w:r w:rsidR="001F0F0D">
        <w:rPr>
          <w:b/>
          <w:bCs/>
          <w:sz w:val="28"/>
          <w:szCs w:val="28"/>
        </w:rPr>
        <w:t>İlçemiz</w:t>
      </w:r>
      <w:r w:rsidRPr="00202D70">
        <w:rPr>
          <w:b/>
          <w:bCs/>
          <w:sz w:val="28"/>
          <w:szCs w:val="28"/>
        </w:rPr>
        <w:t>in entelektüel sermayesini artırmak, medeniyet ve kalkınmaya destek vermek amacıyla fen ve sosyal bilimler liselerinin niteliği güçlendirilecektir.</w:t>
      </w:r>
      <w:bookmarkEnd w:id="70"/>
    </w:p>
    <w:tbl>
      <w:tblPr>
        <w:tblStyle w:val="TabloKlavuzu"/>
        <w:tblW w:w="5000" w:type="pct"/>
        <w:tblLook w:val="04A0" w:firstRow="1" w:lastRow="0" w:firstColumn="1" w:lastColumn="0" w:noHBand="0" w:noVBand="1"/>
      </w:tblPr>
      <w:tblGrid>
        <w:gridCol w:w="1147"/>
        <w:gridCol w:w="527"/>
        <w:gridCol w:w="483"/>
        <w:gridCol w:w="4175"/>
        <w:gridCol w:w="1271"/>
        <w:gridCol w:w="1112"/>
        <w:gridCol w:w="759"/>
        <w:gridCol w:w="759"/>
        <w:gridCol w:w="759"/>
        <w:gridCol w:w="762"/>
        <w:gridCol w:w="765"/>
        <w:gridCol w:w="853"/>
        <w:gridCol w:w="848"/>
      </w:tblGrid>
      <w:tr w:rsidR="00373A9F" w:rsidRPr="00202D70" w:rsidTr="009A1C36">
        <w:tc>
          <w:tcPr>
            <w:tcW w:w="588"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Amaç 4</w:t>
            </w:r>
          </w:p>
        </w:tc>
        <w:tc>
          <w:tcPr>
            <w:tcW w:w="4412" w:type="pct"/>
            <w:gridSpan w:val="11"/>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rPr>
                <w:sz w:val="20"/>
                <w:szCs w:val="20"/>
              </w:rPr>
            </w:pPr>
            <w:r w:rsidRPr="00202D70">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3A9F" w:rsidRPr="00202D70" w:rsidTr="009A1C36">
        <w:trPr>
          <w:trHeight w:val="614"/>
        </w:trPr>
        <w:tc>
          <w:tcPr>
            <w:tcW w:w="588"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Hedef 4.3</w:t>
            </w:r>
          </w:p>
        </w:tc>
        <w:tc>
          <w:tcPr>
            <w:tcW w:w="4412" w:type="pct"/>
            <w:gridSpan w:val="11"/>
            <w:tcBorders>
              <w:top w:val="single" w:sz="4" w:space="0" w:color="auto"/>
              <w:left w:val="single" w:sz="4" w:space="0" w:color="auto"/>
              <w:bottom w:val="single" w:sz="4" w:space="0" w:color="auto"/>
              <w:right w:val="single" w:sz="4" w:space="0" w:color="auto"/>
            </w:tcBorders>
            <w:vAlign w:val="center"/>
            <w:hideMark/>
          </w:tcPr>
          <w:p w:rsidR="00373A9F" w:rsidRPr="00202D70" w:rsidRDefault="001F0F0D" w:rsidP="009A1C36">
            <w:pPr>
              <w:rPr>
                <w:sz w:val="20"/>
                <w:szCs w:val="20"/>
              </w:rPr>
            </w:pPr>
            <w:r>
              <w:rPr>
                <w:b/>
                <w:sz w:val="20"/>
                <w:szCs w:val="20"/>
              </w:rPr>
              <w:t>İlçemiz</w:t>
            </w:r>
            <w:r w:rsidR="00373A9F" w:rsidRPr="00202D70">
              <w:rPr>
                <w:b/>
                <w:sz w:val="20"/>
                <w:szCs w:val="20"/>
              </w:rPr>
              <w:t>in entelektüel sermayesini artırmak, medeniyet ve kalkınmaya destek vermek amacıyla fen ve sosyal bilimler liselerinin niteliği güçlendirilecektir.</w:t>
            </w:r>
          </w:p>
        </w:tc>
      </w:tr>
      <w:tr w:rsidR="00373A9F" w:rsidRPr="00202D70" w:rsidTr="009A1C36">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Performans Göstergeleri</w:t>
            </w:r>
          </w:p>
        </w:tc>
        <w:tc>
          <w:tcPr>
            <w:tcW w:w="44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Hedefe Etkisi (%)</w:t>
            </w:r>
          </w:p>
        </w:tc>
        <w:tc>
          <w:tcPr>
            <w:tcW w:w="391"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Başlangıç Değeri</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2019</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2020</w:t>
            </w:r>
          </w:p>
        </w:tc>
        <w:tc>
          <w:tcPr>
            <w:tcW w:w="26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2021</w:t>
            </w:r>
          </w:p>
        </w:tc>
        <w:tc>
          <w:tcPr>
            <w:tcW w:w="26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2022</w:t>
            </w:r>
          </w:p>
        </w:tc>
        <w:tc>
          <w:tcPr>
            <w:tcW w:w="269"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2023</w:t>
            </w:r>
          </w:p>
        </w:tc>
        <w:tc>
          <w:tcPr>
            <w:tcW w:w="30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İzleme Sıklığı</w:t>
            </w:r>
          </w:p>
        </w:tc>
        <w:tc>
          <w:tcPr>
            <w:tcW w:w="298"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Rapor Sıklığı</w:t>
            </w:r>
          </w:p>
        </w:tc>
      </w:tr>
      <w:tr w:rsidR="00373A9F" w:rsidRPr="00202D70" w:rsidTr="009A1C36">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PG 4.3.1 Fen ve sosyal bilimler liselerinde yürütülen proje sayısı</w:t>
            </w:r>
          </w:p>
        </w:tc>
        <w:tc>
          <w:tcPr>
            <w:tcW w:w="44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25</w:t>
            </w:r>
          </w:p>
        </w:tc>
        <w:tc>
          <w:tcPr>
            <w:tcW w:w="391"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250</w:t>
            </w:r>
          </w:p>
        </w:tc>
        <w:tc>
          <w:tcPr>
            <w:tcW w:w="267"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275</w:t>
            </w:r>
          </w:p>
        </w:tc>
        <w:tc>
          <w:tcPr>
            <w:tcW w:w="267"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300</w:t>
            </w:r>
          </w:p>
        </w:tc>
        <w:tc>
          <w:tcPr>
            <w:tcW w:w="268"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375</w:t>
            </w:r>
          </w:p>
        </w:tc>
        <w:tc>
          <w:tcPr>
            <w:tcW w:w="269"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400</w:t>
            </w:r>
          </w:p>
        </w:tc>
        <w:tc>
          <w:tcPr>
            <w:tcW w:w="300"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 Ay</w:t>
            </w:r>
          </w:p>
        </w:tc>
      </w:tr>
      <w:tr w:rsidR="00373A9F" w:rsidRPr="00202D70" w:rsidTr="009A1C36">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r w:rsidRPr="00202D70">
              <w:rPr>
                <w:b/>
                <w:sz w:val="20"/>
                <w:szCs w:val="20"/>
              </w:rPr>
              <w:t xml:space="preserve">PG 4.3.2 Fen ve sosyal bilimler liseleri ile üniversiteler arasında imzalanan protokol sayısı </w:t>
            </w:r>
          </w:p>
        </w:tc>
        <w:tc>
          <w:tcPr>
            <w:tcW w:w="44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25</w:t>
            </w:r>
          </w:p>
        </w:tc>
        <w:tc>
          <w:tcPr>
            <w:tcW w:w="391"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80</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100</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150</w:t>
            </w:r>
          </w:p>
        </w:tc>
        <w:tc>
          <w:tcPr>
            <w:tcW w:w="268"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200</w:t>
            </w:r>
          </w:p>
        </w:tc>
        <w:tc>
          <w:tcPr>
            <w:tcW w:w="269"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250</w:t>
            </w:r>
          </w:p>
        </w:tc>
        <w:tc>
          <w:tcPr>
            <w:tcW w:w="300"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r w:rsidRPr="00202D70">
              <w:rPr>
                <w:b/>
                <w:sz w:val="20"/>
                <w:szCs w:val="20"/>
              </w:rPr>
              <w:t>PG 4.3.3 Fen ve sosyal bilimler liselerinde ders ve proje etkinliklerine katılan öğretim üyesi sayısı</w:t>
            </w:r>
          </w:p>
        </w:tc>
        <w:tc>
          <w:tcPr>
            <w:tcW w:w="44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25</w:t>
            </w:r>
          </w:p>
        </w:tc>
        <w:tc>
          <w:tcPr>
            <w:tcW w:w="391"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0</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50</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70</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100</w:t>
            </w:r>
          </w:p>
        </w:tc>
        <w:tc>
          <w:tcPr>
            <w:tcW w:w="268"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150</w:t>
            </w:r>
          </w:p>
        </w:tc>
        <w:tc>
          <w:tcPr>
            <w:tcW w:w="269"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200</w:t>
            </w:r>
          </w:p>
        </w:tc>
        <w:tc>
          <w:tcPr>
            <w:tcW w:w="300"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r w:rsidRPr="00202D70">
              <w:rPr>
                <w:b/>
                <w:sz w:val="20"/>
                <w:szCs w:val="20"/>
              </w:rPr>
              <w:t>PG 4.3.4 Yükseköğretim kurumlarınca düzenlenen bilimsel etkinliklere katılan fen ve sosyal bilimler lisesi öğrenci oranı (%)</w:t>
            </w:r>
          </w:p>
        </w:tc>
        <w:tc>
          <w:tcPr>
            <w:tcW w:w="44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25</w:t>
            </w:r>
          </w:p>
        </w:tc>
        <w:tc>
          <w:tcPr>
            <w:tcW w:w="391" w:type="pct"/>
            <w:tcBorders>
              <w:top w:val="single" w:sz="4" w:space="0" w:color="auto"/>
              <w:left w:val="single" w:sz="4" w:space="0" w:color="auto"/>
              <w:bottom w:val="single" w:sz="4" w:space="0" w:color="auto"/>
              <w:right w:val="single" w:sz="4" w:space="0" w:color="auto"/>
            </w:tcBorders>
            <w:vAlign w:val="center"/>
          </w:tcPr>
          <w:p w:rsidR="00373A9F" w:rsidRPr="00202D70" w:rsidRDefault="00444CD5" w:rsidP="009A1C36">
            <w:pPr>
              <w:jc w:val="center"/>
              <w:rPr>
                <w:sz w:val="20"/>
                <w:szCs w:val="20"/>
              </w:rPr>
            </w:pPr>
            <w:r>
              <w:rPr>
                <w:sz w:val="20"/>
                <w:szCs w:val="20"/>
              </w:rPr>
              <w:t>23,26</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444CD5" w:rsidP="009A1C36">
            <w:pPr>
              <w:jc w:val="center"/>
              <w:rPr>
                <w:sz w:val="20"/>
                <w:szCs w:val="20"/>
              </w:rPr>
            </w:pPr>
            <w:r>
              <w:rPr>
                <w:sz w:val="20"/>
                <w:szCs w:val="20"/>
              </w:rPr>
              <w:t>25</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w:t>
            </w:r>
            <w:r w:rsidR="00444CD5">
              <w:rPr>
                <w:sz w:val="20"/>
                <w:szCs w:val="20"/>
              </w:rPr>
              <w:t>30</w:t>
            </w:r>
          </w:p>
        </w:tc>
        <w:tc>
          <w:tcPr>
            <w:tcW w:w="26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w:t>
            </w:r>
            <w:r w:rsidR="00444CD5">
              <w:rPr>
                <w:sz w:val="20"/>
                <w:szCs w:val="20"/>
              </w:rPr>
              <w:t>33</w:t>
            </w:r>
          </w:p>
        </w:tc>
        <w:tc>
          <w:tcPr>
            <w:tcW w:w="268"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w:t>
            </w:r>
            <w:r w:rsidR="00444CD5">
              <w:rPr>
                <w:sz w:val="20"/>
                <w:szCs w:val="20"/>
              </w:rPr>
              <w:t>36</w:t>
            </w:r>
          </w:p>
        </w:tc>
        <w:tc>
          <w:tcPr>
            <w:tcW w:w="269"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%40</w:t>
            </w:r>
          </w:p>
        </w:tc>
        <w:tc>
          <w:tcPr>
            <w:tcW w:w="300"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6 Ay</w:t>
            </w:r>
          </w:p>
        </w:tc>
        <w:tc>
          <w:tcPr>
            <w:tcW w:w="298"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Koordinatör Birim</w:t>
            </w:r>
          </w:p>
        </w:tc>
        <w:tc>
          <w:tcPr>
            <w:tcW w:w="2774" w:type="pct"/>
            <w:gridSpan w:val="9"/>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Ortaöğretim Hizmetleri</w:t>
            </w:r>
          </w:p>
        </w:tc>
      </w:tr>
      <w:tr w:rsidR="00373A9F" w:rsidRPr="00202D70" w:rsidTr="009A1C36">
        <w:trPr>
          <w:trHeight w:val="208"/>
        </w:trPr>
        <w:tc>
          <w:tcPr>
            <w:tcW w:w="2226" w:type="pct"/>
            <w:gridSpan w:val="4"/>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İş Birliği Yapılacak Birimler</w:t>
            </w:r>
          </w:p>
        </w:tc>
        <w:tc>
          <w:tcPr>
            <w:tcW w:w="2774" w:type="pct"/>
            <w:gridSpan w:val="9"/>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p>
        </w:tc>
      </w:tr>
      <w:tr w:rsidR="00373A9F" w:rsidRPr="00202D70" w:rsidTr="009A1C36">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Riskler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 Fen ve sosyal bilimler liseleri sayı ve kontenjanlarının artması,</w:t>
            </w:r>
          </w:p>
          <w:p w:rsidR="00373A9F" w:rsidRPr="00202D70" w:rsidRDefault="00373A9F" w:rsidP="009A1C36">
            <w:pPr>
              <w:rPr>
                <w:sz w:val="20"/>
                <w:szCs w:val="20"/>
              </w:rPr>
            </w:pPr>
            <w:r w:rsidRPr="00202D70">
              <w:rPr>
                <w:sz w:val="20"/>
                <w:szCs w:val="20"/>
              </w:rPr>
              <w:t>- Fen ve sosyal bilimler liselerinde öğrenim gören öğrencilerin ailelerinin yükseköğretime çok fazla değer atfetmesi,</w:t>
            </w:r>
          </w:p>
          <w:p w:rsidR="00373A9F" w:rsidRPr="00202D70" w:rsidRDefault="00373A9F" w:rsidP="009A1C36">
            <w:pPr>
              <w:rPr>
                <w:sz w:val="20"/>
                <w:szCs w:val="20"/>
              </w:rPr>
            </w:pPr>
            <w:r w:rsidRPr="00202D70">
              <w:rPr>
                <w:sz w:val="20"/>
                <w:szCs w:val="20"/>
              </w:rPr>
              <w:t>- Fen liselerinin temel bilimlere yönelik kuruluş amacından uzaklaşması,</w:t>
            </w:r>
          </w:p>
          <w:p w:rsidR="00373A9F" w:rsidRPr="00202D70" w:rsidRDefault="00373A9F" w:rsidP="009A1C36">
            <w:pPr>
              <w:rPr>
                <w:sz w:val="20"/>
                <w:szCs w:val="20"/>
              </w:rPr>
            </w:pPr>
            <w:r w:rsidRPr="00202D70">
              <w:rPr>
                <w:sz w:val="20"/>
                <w:szCs w:val="20"/>
              </w:rPr>
              <w:t>- Her üniversitenin eşit düzeyde araştırma olanaklarına sahip olmaması,</w:t>
            </w:r>
          </w:p>
          <w:p w:rsidR="00373A9F" w:rsidRPr="00202D70" w:rsidRDefault="00373A9F" w:rsidP="009A1C36">
            <w:pPr>
              <w:rPr>
                <w:sz w:val="20"/>
                <w:szCs w:val="20"/>
              </w:rPr>
            </w:pPr>
            <w:r w:rsidRPr="00202D70">
              <w:rPr>
                <w:sz w:val="20"/>
                <w:szCs w:val="20"/>
              </w:rPr>
              <w:t>- Fen ve sosyal bilimler liselerindeki öğrencilerin üniversite yerleşkelerine ulaşım imkânlarının sınırlılığı.</w:t>
            </w:r>
          </w:p>
        </w:tc>
      </w:tr>
      <w:tr w:rsidR="00373A9F" w:rsidRPr="00202D70" w:rsidTr="009A1C36">
        <w:trPr>
          <w:trHeight w:val="218"/>
        </w:trPr>
        <w:tc>
          <w:tcPr>
            <w:tcW w:w="403" w:type="pct"/>
            <w:vMerge w:val="restart"/>
            <w:tcBorders>
              <w:top w:val="single" w:sz="4" w:space="0" w:color="auto"/>
              <w:left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Stratejiler</w:t>
            </w: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r w:rsidRPr="00202D70">
              <w:rPr>
                <w:b/>
                <w:sz w:val="20"/>
                <w:szCs w:val="20"/>
              </w:rPr>
              <w:t>S 4.3.1</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b/>
                <w:sz w:val="20"/>
                <w:szCs w:val="20"/>
              </w:rPr>
            </w:pPr>
            <w:r w:rsidRPr="00202D70">
              <w:rPr>
                <w:b/>
                <w:sz w:val="20"/>
                <w:szCs w:val="20"/>
              </w:rPr>
              <w:t>- Fen ve sosyal bilimler liselerindeki öğretimin niteliği iyileştirilecektir.</w:t>
            </w:r>
          </w:p>
        </w:tc>
      </w:tr>
      <w:tr w:rsidR="00373A9F" w:rsidRPr="00202D70" w:rsidTr="009A1C36">
        <w:trPr>
          <w:trHeight w:val="283"/>
        </w:trPr>
        <w:tc>
          <w:tcPr>
            <w:tcW w:w="403" w:type="pct"/>
            <w:vMerge/>
            <w:tcBorders>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p>
        </w:tc>
        <w:tc>
          <w:tcPr>
            <w:tcW w:w="355"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r w:rsidRPr="00202D70">
              <w:rPr>
                <w:b/>
                <w:sz w:val="20"/>
                <w:szCs w:val="20"/>
              </w:rPr>
              <w:t>S 4.3.2</w:t>
            </w:r>
          </w:p>
        </w:tc>
        <w:tc>
          <w:tcPr>
            <w:tcW w:w="4242" w:type="pct"/>
            <w:gridSpan w:val="10"/>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rPr>
                <w:b/>
                <w:sz w:val="20"/>
                <w:szCs w:val="20"/>
              </w:rPr>
            </w:pPr>
            <w:r w:rsidRPr="00202D70">
              <w:rPr>
                <w:b/>
                <w:sz w:val="20"/>
                <w:szCs w:val="20"/>
              </w:rPr>
              <w:t>- Fen ve sosyal bilimler liselerinin yükseköğretim kurumlarıyla iş birlikleri artırılacaktır.</w:t>
            </w:r>
          </w:p>
        </w:tc>
      </w:tr>
      <w:tr w:rsidR="00373A9F" w:rsidRPr="00202D70" w:rsidTr="009A1C36">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Maliyet Tahmini</w:t>
            </w:r>
          </w:p>
        </w:tc>
        <w:tc>
          <w:tcPr>
            <w:tcW w:w="4242" w:type="pct"/>
            <w:gridSpan w:val="10"/>
            <w:tcBorders>
              <w:top w:val="single" w:sz="4" w:space="0" w:color="auto"/>
              <w:left w:val="single" w:sz="4" w:space="0" w:color="auto"/>
              <w:bottom w:val="single" w:sz="4" w:space="0" w:color="auto"/>
              <w:right w:val="single" w:sz="4" w:space="0" w:color="auto"/>
            </w:tcBorders>
            <w:vAlign w:val="center"/>
          </w:tcPr>
          <w:p w:rsidR="00373A9F" w:rsidRPr="00202D70" w:rsidRDefault="00A61EDD" w:rsidP="009A1C36">
            <w:pPr>
              <w:rPr>
                <w:rFonts w:ascii="Calibri" w:hAnsi="Calibri" w:cs="Calibri"/>
                <w:color w:val="000000"/>
              </w:rPr>
            </w:pPr>
            <w:r w:rsidRPr="00A61EDD">
              <w:rPr>
                <w:rFonts w:ascii="Calibri" w:hAnsi="Calibri" w:cs="Calibri"/>
                <w:color w:val="000000"/>
              </w:rPr>
              <w:t>180097</w:t>
            </w:r>
            <w:r w:rsidR="00373A9F" w:rsidRPr="00202D70">
              <w:rPr>
                <w:rFonts w:ascii="Calibri" w:hAnsi="Calibri" w:cs="Calibri"/>
                <w:color w:val="000000"/>
              </w:rPr>
              <w:t>₺</w:t>
            </w:r>
          </w:p>
        </w:tc>
      </w:tr>
      <w:tr w:rsidR="00373A9F" w:rsidRPr="00202D70" w:rsidTr="009A1C36">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Tespitler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 xml:space="preserve">- Fen ve sosyal bilimler liselerinin haftalık ders dağılımlarının, bu okullardaki öğrencilerin çok yönlü gelişimini destekleyecek </w:t>
            </w:r>
            <w:r w:rsidRPr="00202D70">
              <w:rPr>
                <w:sz w:val="20"/>
                <w:szCs w:val="20"/>
              </w:rPr>
              <w:lastRenderedPageBreak/>
              <w:t>projelerle ilgilenmesine imkân vermemesi,</w:t>
            </w:r>
          </w:p>
          <w:p w:rsidR="00373A9F" w:rsidRPr="00202D70" w:rsidRDefault="00373A9F" w:rsidP="009A1C36">
            <w:pPr>
              <w:rPr>
                <w:sz w:val="20"/>
                <w:szCs w:val="20"/>
              </w:rPr>
            </w:pPr>
            <w:r w:rsidRPr="00202D70">
              <w:rPr>
                <w:sz w:val="20"/>
                <w:szCs w:val="20"/>
              </w:rPr>
              <w:t>- Fen ve sosyal bilimler liseleri öğretmen ve yöneticilerinin bu okulların amaçlarına uygun kıstaslar çerçevesinde seçilmemesi,</w:t>
            </w:r>
          </w:p>
          <w:p w:rsidR="00373A9F" w:rsidRPr="00202D70" w:rsidRDefault="00373A9F" w:rsidP="009A1C36">
            <w:pPr>
              <w:contextualSpacing/>
              <w:rPr>
                <w:sz w:val="20"/>
                <w:szCs w:val="20"/>
              </w:rPr>
            </w:pPr>
            <w:r w:rsidRPr="00202D70">
              <w:rPr>
                <w:sz w:val="20"/>
                <w:szCs w:val="20"/>
              </w:rPr>
              <w:t>- Üniversitelerce düzenlenen bilimsel etkinliklere fen ve sosyal bilimler liseleri öğrencilerinin yeterince katılım sağlamaması,</w:t>
            </w:r>
          </w:p>
        </w:tc>
      </w:tr>
      <w:tr w:rsidR="00373A9F" w:rsidRPr="00202D70" w:rsidTr="009A1C36">
        <w:tc>
          <w:tcPr>
            <w:tcW w:w="758"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lastRenderedPageBreak/>
              <w:t>İhtiyaçlar</w:t>
            </w:r>
          </w:p>
        </w:tc>
        <w:tc>
          <w:tcPr>
            <w:tcW w:w="4242" w:type="pct"/>
            <w:gridSpan w:val="10"/>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 Fen liseleri ve teknoloji firmaları arasında iş birliklerinin artırılması,</w:t>
            </w:r>
          </w:p>
          <w:p w:rsidR="00373A9F" w:rsidRPr="00202D70" w:rsidRDefault="00373A9F" w:rsidP="009A1C36">
            <w:pPr>
              <w:rPr>
                <w:sz w:val="20"/>
                <w:szCs w:val="20"/>
              </w:rPr>
            </w:pPr>
            <w:r w:rsidRPr="00202D70">
              <w:rPr>
                <w:sz w:val="20"/>
                <w:szCs w:val="20"/>
              </w:rPr>
              <w:t>- Fen ve sosyal bilimler liselerine öğretmen ve yönetici seçiminde kıstasların geliştirilmesi,</w:t>
            </w:r>
          </w:p>
          <w:p w:rsidR="00373A9F" w:rsidRPr="00202D70" w:rsidRDefault="00373A9F" w:rsidP="009A1C36">
            <w:pPr>
              <w:rPr>
                <w:sz w:val="20"/>
                <w:szCs w:val="20"/>
              </w:rPr>
            </w:pPr>
            <w:r w:rsidRPr="00202D70">
              <w:rPr>
                <w:sz w:val="20"/>
                <w:szCs w:val="20"/>
              </w:rPr>
              <w:t>- Fen ve sosyal bilimler liselerinin haftalık ders saatlerinin azaltılması,</w:t>
            </w:r>
          </w:p>
          <w:p w:rsidR="00373A9F" w:rsidRPr="00202D70" w:rsidRDefault="00373A9F" w:rsidP="009A1C36">
            <w:pPr>
              <w:contextualSpacing/>
              <w:rPr>
                <w:sz w:val="20"/>
                <w:szCs w:val="20"/>
              </w:rPr>
            </w:pPr>
            <w:r w:rsidRPr="00202D70">
              <w:rPr>
                <w:sz w:val="20"/>
                <w:szCs w:val="20"/>
              </w:rPr>
              <w:t>- Fen ve sosyal bilimler liseleri ile üniversiteler arasında iş birliklerinin artırılması.</w:t>
            </w:r>
          </w:p>
        </w:tc>
      </w:tr>
    </w:tbl>
    <w:p w:rsidR="0092506C" w:rsidRDefault="0092506C" w:rsidP="00373A9F">
      <w:pPr>
        <w:rPr>
          <w:b/>
          <w:bCs/>
          <w:sz w:val="28"/>
          <w:szCs w:val="28"/>
        </w:rPr>
      </w:pPr>
      <w:bookmarkStart w:id="71" w:name="_Toc532132472"/>
    </w:p>
    <w:p w:rsidR="0092506C" w:rsidRDefault="0092506C" w:rsidP="00373A9F">
      <w:pPr>
        <w:rPr>
          <w:b/>
          <w:bCs/>
          <w:sz w:val="28"/>
          <w:szCs w:val="28"/>
        </w:rPr>
      </w:pPr>
    </w:p>
    <w:p w:rsidR="002C4533" w:rsidRDefault="002C4533" w:rsidP="00373A9F">
      <w:pPr>
        <w:rPr>
          <w:b/>
          <w:bCs/>
          <w:sz w:val="28"/>
          <w:szCs w:val="28"/>
        </w:rPr>
      </w:pPr>
    </w:p>
    <w:p w:rsidR="001F5A36" w:rsidRDefault="001F5A36" w:rsidP="00373A9F">
      <w:pPr>
        <w:rPr>
          <w:b/>
          <w:bCs/>
          <w:sz w:val="28"/>
          <w:szCs w:val="28"/>
        </w:rPr>
      </w:pPr>
    </w:p>
    <w:p w:rsidR="00373A9F" w:rsidRPr="00202D70" w:rsidRDefault="00373A9F" w:rsidP="00373A9F">
      <w:pPr>
        <w:rPr>
          <w:b/>
          <w:bCs/>
          <w:sz w:val="28"/>
          <w:szCs w:val="28"/>
        </w:rPr>
      </w:pPr>
      <w:r w:rsidRPr="00202D70">
        <w:rPr>
          <w:b/>
          <w:bCs/>
          <w:sz w:val="28"/>
          <w:szCs w:val="28"/>
        </w:rPr>
        <w:t>Hedef 4.4: Örgün eğitim içinde imam hatip okullarının niteliği artırılacaktır.</w:t>
      </w:r>
      <w:bookmarkEnd w:id="71"/>
    </w:p>
    <w:tbl>
      <w:tblPr>
        <w:tblStyle w:val="TabloKlavuzu"/>
        <w:tblW w:w="4873" w:type="pct"/>
        <w:tblLook w:val="04A0" w:firstRow="1" w:lastRow="0" w:firstColumn="1" w:lastColumn="0" w:noHBand="0" w:noVBand="1"/>
      </w:tblPr>
      <w:tblGrid>
        <w:gridCol w:w="1144"/>
        <w:gridCol w:w="432"/>
        <w:gridCol w:w="568"/>
        <w:gridCol w:w="1594"/>
        <w:gridCol w:w="2744"/>
        <w:gridCol w:w="1145"/>
        <w:gridCol w:w="1109"/>
        <w:gridCol w:w="682"/>
        <w:gridCol w:w="682"/>
        <w:gridCol w:w="682"/>
        <w:gridCol w:w="682"/>
        <w:gridCol w:w="682"/>
        <w:gridCol w:w="851"/>
        <w:gridCol w:w="862"/>
      </w:tblGrid>
      <w:tr w:rsidR="00373A9F" w:rsidRPr="00202D70" w:rsidTr="009A1C36">
        <w:trPr>
          <w:trHeight w:val="20"/>
        </w:trPr>
        <w:tc>
          <w:tcPr>
            <w:tcW w:w="56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Amaç 4</w:t>
            </w:r>
          </w:p>
        </w:tc>
        <w:tc>
          <w:tcPr>
            <w:tcW w:w="4431" w:type="pct"/>
            <w:gridSpan w:val="12"/>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rPr>
                <w:sz w:val="20"/>
                <w:szCs w:val="20"/>
              </w:rPr>
            </w:pPr>
            <w:r w:rsidRPr="00202D70">
              <w:rPr>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73A9F" w:rsidRPr="00202D70" w:rsidTr="009A1C36">
        <w:trPr>
          <w:trHeight w:val="20"/>
        </w:trPr>
        <w:tc>
          <w:tcPr>
            <w:tcW w:w="569" w:type="pct"/>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Hedef 4.4</w:t>
            </w:r>
          </w:p>
        </w:tc>
        <w:tc>
          <w:tcPr>
            <w:tcW w:w="4431" w:type="pct"/>
            <w:gridSpan w:val="12"/>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b/>
                <w:sz w:val="20"/>
                <w:szCs w:val="20"/>
              </w:rPr>
            </w:pPr>
            <w:r w:rsidRPr="00202D70">
              <w:rPr>
                <w:b/>
                <w:sz w:val="20"/>
                <w:szCs w:val="20"/>
              </w:rPr>
              <w:t>Örgün eğitim içinde imam hatip okullarının niteliği artırılacaktır.</w:t>
            </w:r>
          </w:p>
        </w:tc>
      </w:tr>
      <w:tr w:rsidR="00373A9F" w:rsidRPr="00202D70" w:rsidTr="009A1C36">
        <w:trPr>
          <w:trHeight w:val="20"/>
        </w:trPr>
        <w:tc>
          <w:tcPr>
            <w:tcW w:w="2339"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Performans Göstergeleri</w:t>
            </w:r>
          </w:p>
        </w:tc>
        <w:tc>
          <w:tcPr>
            <w:tcW w:w="413"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Hedefe Etkisi (%)</w:t>
            </w:r>
          </w:p>
        </w:tc>
        <w:tc>
          <w:tcPr>
            <w:tcW w:w="40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Başlangıç Değeri</w:t>
            </w:r>
          </w:p>
        </w:tc>
        <w:tc>
          <w:tcPr>
            <w:tcW w:w="24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2019</w:t>
            </w:r>
          </w:p>
        </w:tc>
        <w:tc>
          <w:tcPr>
            <w:tcW w:w="24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2020</w:t>
            </w:r>
          </w:p>
        </w:tc>
        <w:tc>
          <w:tcPr>
            <w:tcW w:w="24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2021</w:t>
            </w:r>
          </w:p>
        </w:tc>
        <w:tc>
          <w:tcPr>
            <w:tcW w:w="24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2022</w:t>
            </w:r>
          </w:p>
        </w:tc>
        <w:tc>
          <w:tcPr>
            <w:tcW w:w="246"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2023</w:t>
            </w:r>
          </w:p>
        </w:tc>
        <w:tc>
          <w:tcPr>
            <w:tcW w:w="307"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İzleme Sıklığı</w:t>
            </w:r>
          </w:p>
        </w:tc>
        <w:tc>
          <w:tcPr>
            <w:tcW w:w="309"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jc w:val="center"/>
              <w:rPr>
                <w:b/>
                <w:sz w:val="20"/>
                <w:szCs w:val="20"/>
              </w:rPr>
            </w:pPr>
            <w:r w:rsidRPr="00202D70">
              <w:rPr>
                <w:b/>
                <w:sz w:val="20"/>
                <w:szCs w:val="20"/>
              </w:rPr>
              <w:t>Rapor Sıklığı</w:t>
            </w:r>
          </w:p>
        </w:tc>
      </w:tr>
      <w:tr w:rsidR="00373A9F" w:rsidRPr="00202D70" w:rsidTr="009A1C36">
        <w:trPr>
          <w:trHeight w:val="20"/>
        </w:trPr>
        <w:tc>
          <w:tcPr>
            <w:tcW w:w="2339"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PG 4.4.1. İmam hatip okullarında yaz okullarına katılan öğrenci sayısı</w:t>
            </w:r>
          </w:p>
        </w:tc>
        <w:tc>
          <w:tcPr>
            <w:tcW w:w="413"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35</w:t>
            </w:r>
          </w:p>
        </w:tc>
        <w:tc>
          <w:tcPr>
            <w:tcW w:w="400"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250</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300</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350</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400</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450</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500</w:t>
            </w:r>
          </w:p>
        </w:tc>
        <w:tc>
          <w:tcPr>
            <w:tcW w:w="307"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 Ay</w:t>
            </w:r>
          </w:p>
        </w:tc>
        <w:tc>
          <w:tcPr>
            <w:tcW w:w="309"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349" w:type="pct"/>
            <w:gridSpan w:val="4"/>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PG 4.4.2. Yabancı dil dersi yılsonu puanı ortalaması</w:t>
            </w:r>
          </w:p>
        </w:tc>
        <w:tc>
          <w:tcPr>
            <w:tcW w:w="99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PG 4.4.2.1 Ortaokul</w:t>
            </w:r>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35</w:t>
            </w:r>
          </w:p>
        </w:tc>
        <w:tc>
          <w:tcPr>
            <w:tcW w:w="400"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925C48" w:rsidP="009A1C36">
            <w:pPr>
              <w:jc w:val="center"/>
              <w:rPr>
                <w:sz w:val="20"/>
                <w:szCs w:val="20"/>
              </w:rPr>
            </w:pPr>
            <w:r w:rsidRPr="00202D70">
              <w:rPr>
                <w:sz w:val="20"/>
                <w:szCs w:val="20"/>
              </w:rPr>
              <w:t>66</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70</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70,5</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71</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72</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73</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 Ay</w:t>
            </w:r>
          </w:p>
        </w:tc>
        <w:tc>
          <w:tcPr>
            <w:tcW w:w="309" w:type="pct"/>
            <w:vMerge w:val="restar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b/>
                <w:sz w:val="20"/>
                <w:szCs w:val="20"/>
              </w:rPr>
            </w:pPr>
          </w:p>
        </w:tc>
        <w:tc>
          <w:tcPr>
            <w:tcW w:w="990" w:type="pct"/>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PG 4.4.2.2 Ortaöğretim</w:t>
            </w: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925C48" w:rsidP="009A1C36">
            <w:pPr>
              <w:jc w:val="center"/>
              <w:rPr>
                <w:sz w:val="20"/>
                <w:szCs w:val="20"/>
              </w:rPr>
            </w:pPr>
            <w:r w:rsidRPr="00202D70">
              <w:rPr>
                <w:sz w:val="20"/>
                <w:szCs w:val="20"/>
              </w:rPr>
              <w:t>63</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65</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65,5</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66</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67</w:t>
            </w:r>
          </w:p>
        </w:tc>
        <w:tc>
          <w:tcPr>
            <w:tcW w:w="246" w:type="pct"/>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r w:rsidRPr="00202D70">
              <w:rPr>
                <w:sz w:val="20"/>
                <w:szCs w:val="20"/>
              </w:rPr>
              <w:t>68</w:t>
            </w: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jc w:val="center"/>
              <w:rPr>
                <w:sz w:val="20"/>
                <w:szCs w:val="20"/>
              </w:rPr>
            </w:pPr>
          </w:p>
        </w:tc>
      </w:tr>
      <w:tr w:rsidR="00373A9F" w:rsidRPr="00202D70" w:rsidTr="009A1C36">
        <w:trPr>
          <w:trHeight w:val="20"/>
        </w:trPr>
        <w:tc>
          <w:tcPr>
            <w:tcW w:w="2339" w:type="pct"/>
            <w:gridSpan w:val="5"/>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r w:rsidRPr="00202D70">
              <w:rPr>
                <w:b/>
                <w:sz w:val="20"/>
                <w:szCs w:val="20"/>
              </w:rPr>
              <w:t>PG 4.4.3. Yükseköğretim kurumları tarafından düzenlenen etkinliklere katılan öğrenci sayısı</w:t>
            </w:r>
          </w:p>
        </w:tc>
        <w:tc>
          <w:tcPr>
            <w:tcW w:w="413"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30</w:t>
            </w:r>
          </w:p>
        </w:tc>
        <w:tc>
          <w:tcPr>
            <w:tcW w:w="400"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0</w:t>
            </w:r>
          </w:p>
        </w:tc>
        <w:tc>
          <w:tcPr>
            <w:tcW w:w="246"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2.000</w:t>
            </w:r>
          </w:p>
        </w:tc>
        <w:tc>
          <w:tcPr>
            <w:tcW w:w="246"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3.000</w:t>
            </w:r>
          </w:p>
        </w:tc>
        <w:tc>
          <w:tcPr>
            <w:tcW w:w="246"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4.000</w:t>
            </w:r>
          </w:p>
        </w:tc>
        <w:tc>
          <w:tcPr>
            <w:tcW w:w="246"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5.000</w:t>
            </w:r>
          </w:p>
        </w:tc>
        <w:tc>
          <w:tcPr>
            <w:tcW w:w="246"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7.500</w:t>
            </w:r>
          </w:p>
        </w:tc>
        <w:tc>
          <w:tcPr>
            <w:tcW w:w="307"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6 Ay</w:t>
            </w:r>
          </w:p>
        </w:tc>
        <w:tc>
          <w:tcPr>
            <w:tcW w:w="309" w:type="pct"/>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339"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Koordinatör Birim</w:t>
            </w:r>
          </w:p>
        </w:tc>
        <w:tc>
          <w:tcPr>
            <w:tcW w:w="2661" w:type="pct"/>
            <w:gridSpan w:val="9"/>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Din Öğretimi Hizmetleri</w:t>
            </w:r>
          </w:p>
        </w:tc>
      </w:tr>
      <w:tr w:rsidR="00373A9F" w:rsidRPr="00202D70" w:rsidTr="009A1C36">
        <w:trPr>
          <w:trHeight w:val="20"/>
        </w:trPr>
        <w:tc>
          <w:tcPr>
            <w:tcW w:w="2339" w:type="pct"/>
            <w:gridSpan w:val="5"/>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lastRenderedPageBreak/>
              <w:t>İş Birliği Yapılacak Birimler</w:t>
            </w:r>
          </w:p>
        </w:tc>
        <w:tc>
          <w:tcPr>
            <w:tcW w:w="2661" w:type="pct"/>
            <w:gridSpan w:val="9"/>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Sosyal Kültürel Etkinlikler</w:t>
            </w:r>
          </w:p>
        </w:tc>
      </w:tr>
      <w:tr w:rsidR="00373A9F" w:rsidRPr="00202D70" w:rsidTr="009A1C36">
        <w:trPr>
          <w:trHeight w:val="20"/>
        </w:trPr>
        <w:tc>
          <w:tcPr>
            <w:tcW w:w="774"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Riskler</w:t>
            </w:r>
          </w:p>
        </w:tc>
        <w:tc>
          <w:tcPr>
            <w:tcW w:w="4226" w:type="pct"/>
            <w:gridSpan w:val="11"/>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 Esnek ve modüler programların uygulanmasını mümkün kılacak derslik imkânlarının sağlanamaması,</w:t>
            </w:r>
          </w:p>
          <w:p w:rsidR="00373A9F" w:rsidRPr="00202D70" w:rsidRDefault="00373A9F" w:rsidP="009A1C36">
            <w:pPr>
              <w:rPr>
                <w:sz w:val="20"/>
                <w:szCs w:val="20"/>
              </w:rPr>
            </w:pPr>
            <w:r w:rsidRPr="00202D70">
              <w:rPr>
                <w:sz w:val="20"/>
                <w:szCs w:val="20"/>
              </w:rPr>
              <w:t>- Yaz okulu faaliyetlerinin yürütülmesi için finansman ihtiyacının yüksek olması,</w:t>
            </w:r>
          </w:p>
          <w:p w:rsidR="00373A9F" w:rsidRPr="00202D70" w:rsidRDefault="00373A9F" w:rsidP="009A1C36">
            <w:pPr>
              <w:rPr>
                <w:sz w:val="20"/>
                <w:szCs w:val="20"/>
              </w:rPr>
            </w:pPr>
            <w:r w:rsidRPr="00202D70">
              <w:rPr>
                <w:sz w:val="20"/>
                <w:szCs w:val="20"/>
              </w:rPr>
              <w:t>- Bilimsel etkinliklere katılım için maliyetlerin yüksek olması,</w:t>
            </w:r>
          </w:p>
          <w:p w:rsidR="00373A9F" w:rsidRPr="00202D70" w:rsidRDefault="00373A9F" w:rsidP="009A1C36">
            <w:pPr>
              <w:rPr>
                <w:sz w:val="20"/>
                <w:szCs w:val="20"/>
              </w:rPr>
            </w:pPr>
            <w:r w:rsidRPr="00202D70">
              <w:rPr>
                <w:sz w:val="20"/>
                <w:szCs w:val="20"/>
              </w:rPr>
              <w:t>- Yükseköğrenim kurumlarının düzenlediği etkinliklerin ortaokul ve ortaöğretim düzeyinde olmaması.</w:t>
            </w:r>
          </w:p>
        </w:tc>
      </w:tr>
      <w:tr w:rsidR="00373A9F" w:rsidRPr="00202D70" w:rsidTr="009A1C36">
        <w:trPr>
          <w:trHeight w:val="237"/>
        </w:trPr>
        <w:tc>
          <w:tcPr>
            <w:tcW w:w="413" w:type="pct"/>
            <w:vMerge w:val="restart"/>
            <w:tcBorders>
              <w:top w:val="single" w:sz="4" w:space="0" w:color="auto"/>
              <w:left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Stratejiler</w:t>
            </w:r>
          </w:p>
        </w:tc>
        <w:tc>
          <w:tcPr>
            <w:tcW w:w="361"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r w:rsidRPr="00202D70">
              <w:rPr>
                <w:b/>
                <w:sz w:val="20"/>
                <w:szCs w:val="20"/>
              </w:rPr>
              <w:t>S 4.4.1</w:t>
            </w:r>
          </w:p>
        </w:tc>
        <w:tc>
          <w:tcPr>
            <w:tcW w:w="4226" w:type="pct"/>
            <w:gridSpan w:val="11"/>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rPr>
                <w:b/>
                <w:sz w:val="20"/>
                <w:szCs w:val="20"/>
              </w:rPr>
            </w:pPr>
            <w:r w:rsidRPr="00202D70">
              <w:rPr>
                <w:b/>
                <w:sz w:val="20"/>
                <w:szCs w:val="20"/>
              </w:rPr>
              <w:t>- İmam hatip okullarında verilen yabancı dil eğitiminin iyileştirilmesine yönelik çalışmalar yapılacaktır.</w:t>
            </w:r>
          </w:p>
        </w:tc>
      </w:tr>
      <w:tr w:rsidR="00373A9F" w:rsidRPr="00202D70" w:rsidTr="009A1C36">
        <w:trPr>
          <w:trHeight w:val="255"/>
        </w:trPr>
        <w:tc>
          <w:tcPr>
            <w:tcW w:w="413" w:type="pct"/>
            <w:vMerge/>
            <w:tcBorders>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p>
        </w:tc>
        <w:tc>
          <w:tcPr>
            <w:tcW w:w="361"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373A9F" w:rsidRPr="00202D70" w:rsidRDefault="00373A9F" w:rsidP="009A1C36">
            <w:pPr>
              <w:rPr>
                <w:b/>
                <w:sz w:val="20"/>
                <w:szCs w:val="20"/>
              </w:rPr>
            </w:pPr>
            <w:r w:rsidRPr="00202D70">
              <w:rPr>
                <w:b/>
                <w:sz w:val="20"/>
                <w:szCs w:val="20"/>
              </w:rPr>
              <w:t>S 4.4.2</w:t>
            </w:r>
          </w:p>
        </w:tc>
        <w:tc>
          <w:tcPr>
            <w:tcW w:w="4226" w:type="pct"/>
            <w:gridSpan w:val="11"/>
            <w:tcBorders>
              <w:top w:val="single" w:sz="4" w:space="0" w:color="auto"/>
              <w:left w:val="single" w:sz="4" w:space="0" w:color="auto"/>
              <w:bottom w:val="single" w:sz="4" w:space="0" w:color="auto"/>
              <w:right w:val="single" w:sz="4" w:space="0" w:color="auto"/>
            </w:tcBorders>
            <w:vAlign w:val="center"/>
          </w:tcPr>
          <w:p w:rsidR="00373A9F" w:rsidRPr="00202D70" w:rsidRDefault="00373A9F" w:rsidP="009A1C36">
            <w:pPr>
              <w:rPr>
                <w:b/>
                <w:sz w:val="20"/>
                <w:szCs w:val="20"/>
              </w:rPr>
            </w:pPr>
            <w:r w:rsidRPr="00202D70">
              <w:rPr>
                <w:b/>
                <w:sz w:val="20"/>
                <w:szCs w:val="20"/>
              </w:rPr>
              <w:t>- İmam hatip okulları ve yükseköğretim kurumları arasında iş birlikleri artırılacaktır.</w:t>
            </w:r>
          </w:p>
        </w:tc>
      </w:tr>
      <w:tr w:rsidR="00373A9F" w:rsidRPr="00202D70" w:rsidTr="009A1C36">
        <w:trPr>
          <w:trHeight w:val="20"/>
        </w:trPr>
        <w:tc>
          <w:tcPr>
            <w:tcW w:w="774"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Maliyet Tahmini</w:t>
            </w:r>
          </w:p>
        </w:tc>
        <w:tc>
          <w:tcPr>
            <w:tcW w:w="4226" w:type="pct"/>
            <w:gridSpan w:val="11"/>
            <w:tcBorders>
              <w:top w:val="single" w:sz="4" w:space="0" w:color="auto"/>
              <w:left w:val="single" w:sz="4" w:space="0" w:color="auto"/>
              <w:bottom w:val="single" w:sz="4" w:space="0" w:color="auto"/>
              <w:right w:val="single" w:sz="4" w:space="0" w:color="auto"/>
            </w:tcBorders>
            <w:vAlign w:val="center"/>
            <w:hideMark/>
          </w:tcPr>
          <w:p w:rsidR="00373A9F" w:rsidRPr="00202D70" w:rsidRDefault="00A61EDD" w:rsidP="009A1C36">
            <w:pPr>
              <w:rPr>
                <w:rFonts w:ascii="Calibri" w:hAnsi="Calibri" w:cs="Calibri"/>
                <w:color w:val="000000"/>
              </w:rPr>
            </w:pPr>
            <w:r w:rsidRPr="00A61EDD">
              <w:rPr>
                <w:rFonts w:ascii="Calibri" w:hAnsi="Calibri" w:cs="Calibri"/>
                <w:color w:val="000000"/>
              </w:rPr>
              <w:t>180097</w:t>
            </w:r>
            <w:r w:rsidR="00373A9F" w:rsidRPr="00202D70">
              <w:rPr>
                <w:rFonts w:ascii="Calibri" w:hAnsi="Calibri" w:cs="Calibri"/>
                <w:color w:val="000000"/>
              </w:rPr>
              <w:t>₺</w:t>
            </w:r>
          </w:p>
        </w:tc>
      </w:tr>
      <w:tr w:rsidR="00373A9F" w:rsidRPr="00202D70" w:rsidTr="009A1C36">
        <w:trPr>
          <w:trHeight w:val="20"/>
        </w:trPr>
        <w:tc>
          <w:tcPr>
            <w:tcW w:w="774"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Tespitler</w:t>
            </w:r>
          </w:p>
        </w:tc>
        <w:tc>
          <w:tcPr>
            <w:tcW w:w="4226" w:type="pct"/>
            <w:gridSpan w:val="11"/>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 Öğrencilerin Arapça yazma, okuma, dinleme ve konuşma alanlarında dil becerilerinin yetersiz olması,</w:t>
            </w:r>
          </w:p>
          <w:p w:rsidR="00373A9F" w:rsidRPr="00202D70" w:rsidRDefault="00373A9F" w:rsidP="009A1C36">
            <w:pPr>
              <w:rPr>
                <w:sz w:val="20"/>
                <w:szCs w:val="20"/>
              </w:rPr>
            </w:pPr>
            <w:r w:rsidRPr="00202D70">
              <w:rPr>
                <w:sz w:val="20"/>
                <w:szCs w:val="20"/>
              </w:rPr>
              <w:t>- Ders sayısı ve saatlerinin fazla olması,</w:t>
            </w:r>
          </w:p>
          <w:p w:rsidR="00373A9F" w:rsidRPr="00202D70" w:rsidRDefault="00373A9F" w:rsidP="009A1C36">
            <w:pPr>
              <w:rPr>
                <w:sz w:val="20"/>
                <w:szCs w:val="20"/>
              </w:rPr>
            </w:pPr>
            <w:r w:rsidRPr="00202D70">
              <w:rPr>
                <w:sz w:val="20"/>
                <w:szCs w:val="20"/>
              </w:rPr>
              <w:t>- Mevcut yapının modüler ve esnek olmaması,</w:t>
            </w:r>
          </w:p>
          <w:p w:rsidR="00373A9F" w:rsidRPr="00202D70" w:rsidRDefault="00373A9F" w:rsidP="009A1C36">
            <w:pPr>
              <w:rPr>
                <w:sz w:val="20"/>
                <w:szCs w:val="20"/>
              </w:rPr>
            </w:pPr>
            <w:r w:rsidRPr="00202D70">
              <w:rPr>
                <w:sz w:val="20"/>
                <w:szCs w:val="20"/>
              </w:rPr>
              <w:t>- Yükseköğretim kurumları ile imam hatip okulları arasındaki iş birliğinin istenen düzeyde olmaması.</w:t>
            </w:r>
          </w:p>
        </w:tc>
      </w:tr>
      <w:tr w:rsidR="00373A9F" w:rsidRPr="00202D70" w:rsidTr="009A1C36">
        <w:trPr>
          <w:trHeight w:val="20"/>
        </w:trPr>
        <w:tc>
          <w:tcPr>
            <w:tcW w:w="774" w:type="pct"/>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373A9F" w:rsidRPr="00202D70" w:rsidRDefault="00373A9F" w:rsidP="009A1C36">
            <w:pPr>
              <w:rPr>
                <w:b/>
                <w:sz w:val="20"/>
                <w:szCs w:val="20"/>
              </w:rPr>
            </w:pPr>
            <w:r w:rsidRPr="00202D70">
              <w:rPr>
                <w:b/>
                <w:sz w:val="20"/>
                <w:szCs w:val="20"/>
              </w:rPr>
              <w:t>İhtiyaçlar</w:t>
            </w:r>
          </w:p>
        </w:tc>
        <w:tc>
          <w:tcPr>
            <w:tcW w:w="4226" w:type="pct"/>
            <w:gridSpan w:val="11"/>
            <w:tcBorders>
              <w:top w:val="single" w:sz="4" w:space="0" w:color="auto"/>
              <w:left w:val="single" w:sz="4" w:space="0" w:color="auto"/>
              <w:bottom w:val="single" w:sz="4" w:space="0" w:color="auto"/>
              <w:right w:val="single" w:sz="4" w:space="0" w:color="auto"/>
            </w:tcBorders>
            <w:vAlign w:val="center"/>
            <w:hideMark/>
          </w:tcPr>
          <w:p w:rsidR="00373A9F" w:rsidRPr="00202D70" w:rsidRDefault="00373A9F" w:rsidP="009A1C36">
            <w:pPr>
              <w:rPr>
                <w:sz w:val="20"/>
                <w:szCs w:val="20"/>
              </w:rPr>
            </w:pPr>
            <w:r w:rsidRPr="00202D70">
              <w:rPr>
                <w:sz w:val="20"/>
                <w:szCs w:val="20"/>
              </w:rPr>
              <w:t>- Arapça ders kitapları yazma, okuma, dinleme ve konuşma alanlarında tüm dil becerilerini geliştirecek materyal ihtiyacı,</w:t>
            </w:r>
          </w:p>
          <w:p w:rsidR="00373A9F" w:rsidRPr="00202D70" w:rsidRDefault="00373A9F" w:rsidP="009A1C36">
            <w:pPr>
              <w:rPr>
                <w:sz w:val="20"/>
                <w:szCs w:val="20"/>
              </w:rPr>
            </w:pPr>
            <w:r w:rsidRPr="00202D70">
              <w:rPr>
                <w:sz w:val="20"/>
                <w:szCs w:val="20"/>
              </w:rPr>
              <w:t>- Arapça başta olmak üzere yabancı dil öğretmenlerinin dil becerileninin geliştirilmesi,</w:t>
            </w:r>
          </w:p>
          <w:p w:rsidR="00373A9F" w:rsidRPr="00202D70" w:rsidRDefault="00373A9F" w:rsidP="009A1C36">
            <w:pPr>
              <w:rPr>
                <w:sz w:val="20"/>
                <w:szCs w:val="20"/>
              </w:rPr>
            </w:pPr>
            <w:r w:rsidRPr="00202D70">
              <w:rPr>
                <w:sz w:val="20"/>
                <w:szCs w:val="20"/>
              </w:rPr>
              <w:t>- Yaz okulu faaliyetleri için finansman ihtiyacı,</w:t>
            </w:r>
          </w:p>
          <w:p w:rsidR="00373A9F" w:rsidRPr="00202D70" w:rsidRDefault="00373A9F" w:rsidP="009A1C36">
            <w:pPr>
              <w:rPr>
                <w:sz w:val="20"/>
                <w:szCs w:val="20"/>
              </w:rPr>
            </w:pPr>
            <w:r w:rsidRPr="00202D70">
              <w:rPr>
                <w:sz w:val="20"/>
                <w:szCs w:val="20"/>
              </w:rPr>
              <w:t>- Yükseköğretim düzeyinde yapılacak etkinliklere katılım için gerekli mali desteğin sağlanması,</w:t>
            </w:r>
          </w:p>
          <w:p w:rsidR="00373A9F" w:rsidRPr="00202D70" w:rsidRDefault="00373A9F" w:rsidP="009A1C36">
            <w:pPr>
              <w:rPr>
                <w:sz w:val="20"/>
                <w:szCs w:val="20"/>
              </w:rPr>
            </w:pPr>
            <w:r w:rsidRPr="00202D70">
              <w:rPr>
                <w:sz w:val="20"/>
                <w:szCs w:val="20"/>
              </w:rPr>
              <w:t>- Akademik koçluk sisteminin geliştirilmesi.</w:t>
            </w:r>
          </w:p>
        </w:tc>
      </w:tr>
    </w:tbl>
    <w:p w:rsidR="00373A9F" w:rsidRPr="00202D70" w:rsidRDefault="00373A9F" w:rsidP="00373A9F">
      <w:pPr>
        <w:rPr>
          <w:rFonts w:eastAsia="Calibri" w:cs="Arial"/>
          <w:b/>
          <w:i/>
          <w:szCs w:val="20"/>
        </w:rPr>
      </w:pPr>
    </w:p>
    <w:p w:rsidR="00373A9F" w:rsidRDefault="00373A9F" w:rsidP="00373A9F">
      <w:pPr>
        <w:rPr>
          <w:b/>
          <w:sz w:val="20"/>
          <w:szCs w:val="20"/>
        </w:rPr>
      </w:pPr>
    </w:p>
    <w:p w:rsidR="001F5A36" w:rsidRDefault="001F5A36" w:rsidP="00373A9F">
      <w:pPr>
        <w:rPr>
          <w:b/>
          <w:sz w:val="20"/>
          <w:szCs w:val="20"/>
        </w:rPr>
      </w:pPr>
    </w:p>
    <w:p w:rsidR="001F5A36" w:rsidRDefault="001F5A36" w:rsidP="00373A9F">
      <w:pPr>
        <w:rPr>
          <w:b/>
          <w:sz w:val="20"/>
          <w:szCs w:val="20"/>
        </w:rPr>
      </w:pPr>
    </w:p>
    <w:p w:rsidR="001F5A36" w:rsidRDefault="001F5A36" w:rsidP="00373A9F">
      <w:pPr>
        <w:rPr>
          <w:b/>
          <w:sz w:val="20"/>
          <w:szCs w:val="20"/>
        </w:rPr>
      </w:pPr>
    </w:p>
    <w:p w:rsidR="001F5A36" w:rsidRDefault="001F5A36" w:rsidP="00373A9F">
      <w:pPr>
        <w:rPr>
          <w:b/>
          <w:sz w:val="20"/>
          <w:szCs w:val="20"/>
        </w:rPr>
      </w:pPr>
    </w:p>
    <w:p w:rsidR="00373A9F" w:rsidRPr="00202D70" w:rsidRDefault="00373A9F" w:rsidP="00373A9F">
      <w:pPr>
        <w:pStyle w:val="Balk2"/>
        <w:ind w:left="0"/>
        <w:rPr>
          <w:color w:val="4472C4" w:themeColor="accent5"/>
        </w:rPr>
      </w:pPr>
      <w:bookmarkStart w:id="72" w:name="_Toc529978976"/>
      <w:bookmarkStart w:id="73" w:name="_Toc534642807"/>
      <w:bookmarkStart w:id="74" w:name="_Toc536606518"/>
      <w:bookmarkStart w:id="75" w:name="_Toc532132473"/>
      <w:bookmarkStart w:id="76" w:name="_Toc529978977"/>
      <w:r w:rsidRPr="00202D70">
        <w:rPr>
          <w:sz w:val="32"/>
        </w:rPr>
        <w:lastRenderedPageBreak/>
        <w:t>Stratejik Amaç</w:t>
      </w:r>
      <w:bookmarkEnd w:id="72"/>
      <w:r w:rsidRPr="00202D70">
        <w:rPr>
          <w:sz w:val="32"/>
        </w:rPr>
        <w:t xml:space="preserve"> 5:</w:t>
      </w:r>
      <w:bookmarkEnd w:id="73"/>
      <w:bookmarkEnd w:id="74"/>
    </w:p>
    <w:p w:rsidR="00373A9F" w:rsidRPr="00202D70" w:rsidRDefault="00373A9F" w:rsidP="00373A9F">
      <w:pPr>
        <w:rPr>
          <w:b/>
          <w:bCs/>
          <w:color w:val="538135" w:themeColor="accent6" w:themeShade="BF"/>
          <w:sz w:val="32"/>
          <w:szCs w:val="32"/>
        </w:rPr>
      </w:pPr>
      <w:r w:rsidRPr="00202D70">
        <w:rPr>
          <w:b/>
          <w:bCs/>
          <w:color w:val="538135" w:themeColor="accent6" w:themeShade="BF"/>
          <w:sz w:val="32"/>
          <w:szCs w:val="32"/>
        </w:rPr>
        <w:t>Özel eğitim ve rehberlik hizmetlerinin etkinliği artırılarak bireylerin bedensel, ruhsal ve zihinsel gelişimleri desteklenecektir.</w:t>
      </w:r>
      <w:bookmarkEnd w:id="75"/>
    </w:p>
    <w:p w:rsidR="001F5A36" w:rsidRDefault="001F5A36" w:rsidP="00373A9F">
      <w:pPr>
        <w:rPr>
          <w:b/>
          <w:bCs/>
          <w:sz w:val="28"/>
          <w:szCs w:val="28"/>
        </w:rPr>
      </w:pPr>
      <w:bookmarkStart w:id="77" w:name="_Toc532132474"/>
    </w:p>
    <w:p w:rsidR="00373A9F" w:rsidRPr="00202D70" w:rsidRDefault="00373A9F" w:rsidP="00373A9F">
      <w:pPr>
        <w:rPr>
          <w:b/>
          <w:bCs/>
          <w:sz w:val="28"/>
          <w:szCs w:val="28"/>
        </w:rPr>
      </w:pPr>
      <w:r w:rsidRPr="00202D70">
        <w:rPr>
          <w:b/>
          <w:bCs/>
          <w:sz w:val="28"/>
          <w:szCs w:val="28"/>
        </w:rPr>
        <w:t>Hedef 5.1: Öğrencilerin mizaç, ilgi ve yeteneklerine uygun eğitimi alabilmelerine imkân veren işlevsel bir psikolojik danışmanlık ve rehberlik hizmeti verilecektir.</w:t>
      </w:r>
      <w:bookmarkEnd w:id="77"/>
    </w:p>
    <w:tbl>
      <w:tblPr>
        <w:tblStyle w:val="TabloKlavuzu"/>
        <w:tblW w:w="5002" w:type="pct"/>
        <w:jc w:val="center"/>
        <w:tblLook w:val="04A0" w:firstRow="1" w:lastRow="0" w:firstColumn="1" w:lastColumn="0" w:noHBand="0" w:noVBand="1"/>
      </w:tblPr>
      <w:tblGrid>
        <w:gridCol w:w="1146"/>
        <w:gridCol w:w="768"/>
        <w:gridCol w:w="384"/>
        <w:gridCol w:w="2305"/>
        <w:gridCol w:w="1201"/>
        <w:gridCol w:w="1112"/>
        <w:gridCol w:w="987"/>
        <w:gridCol w:w="1050"/>
        <w:gridCol w:w="1050"/>
        <w:gridCol w:w="1050"/>
        <w:gridCol w:w="1050"/>
        <w:gridCol w:w="1050"/>
        <w:gridCol w:w="1073"/>
      </w:tblGrid>
      <w:tr w:rsidR="00373A9F" w:rsidRPr="00202D70" w:rsidTr="009A1C36">
        <w:trPr>
          <w:trHeight w:val="365"/>
          <w:jc w:val="center"/>
        </w:trPr>
        <w:tc>
          <w:tcPr>
            <w:tcW w:w="673" w:type="pct"/>
            <w:gridSpan w:val="2"/>
            <w:shd w:val="clear" w:color="auto" w:fill="00B0F0"/>
            <w:vAlign w:val="center"/>
          </w:tcPr>
          <w:p w:rsidR="00373A9F" w:rsidRPr="00202D70" w:rsidRDefault="00373A9F" w:rsidP="009A1C36">
            <w:pPr>
              <w:rPr>
                <w:b/>
                <w:sz w:val="20"/>
                <w:szCs w:val="20"/>
              </w:rPr>
            </w:pPr>
            <w:r w:rsidRPr="00202D70">
              <w:rPr>
                <w:b/>
                <w:sz w:val="20"/>
                <w:szCs w:val="20"/>
              </w:rPr>
              <w:t>Amaç 5</w:t>
            </w:r>
          </w:p>
        </w:tc>
        <w:tc>
          <w:tcPr>
            <w:tcW w:w="4327" w:type="pct"/>
            <w:gridSpan w:val="11"/>
            <w:vAlign w:val="center"/>
          </w:tcPr>
          <w:p w:rsidR="00373A9F" w:rsidRPr="00202D70" w:rsidRDefault="00373A9F" w:rsidP="009A1C36">
            <w:pPr>
              <w:rPr>
                <w:b/>
                <w:color w:val="FF0000"/>
                <w:sz w:val="20"/>
                <w:szCs w:val="20"/>
              </w:rPr>
            </w:pPr>
            <w:r w:rsidRPr="00202D70">
              <w:rPr>
                <w:b/>
                <w:sz w:val="20"/>
                <w:szCs w:val="20"/>
              </w:rPr>
              <w:t>Özel eğitim ve rehberlik hizmetlerinin etkinliği artırılarak bireylerin bedensel, ruhsal ve zihinsel gelişimleri desteklenecektir.</w:t>
            </w:r>
          </w:p>
        </w:tc>
      </w:tr>
      <w:tr w:rsidR="00373A9F" w:rsidRPr="00202D70" w:rsidTr="009A1C36">
        <w:trPr>
          <w:jc w:val="center"/>
        </w:trPr>
        <w:tc>
          <w:tcPr>
            <w:tcW w:w="673" w:type="pct"/>
            <w:gridSpan w:val="2"/>
            <w:shd w:val="clear" w:color="auto" w:fill="00B0F0"/>
            <w:vAlign w:val="center"/>
          </w:tcPr>
          <w:p w:rsidR="00373A9F" w:rsidRPr="00202D70" w:rsidRDefault="00373A9F" w:rsidP="009A1C36">
            <w:pPr>
              <w:rPr>
                <w:b/>
                <w:sz w:val="20"/>
                <w:szCs w:val="20"/>
              </w:rPr>
            </w:pPr>
            <w:r w:rsidRPr="00202D70">
              <w:rPr>
                <w:b/>
                <w:sz w:val="20"/>
                <w:szCs w:val="20"/>
              </w:rPr>
              <w:t>Hedef 5.1.</w:t>
            </w:r>
          </w:p>
        </w:tc>
        <w:tc>
          <w:tcPr>
            <w:tcW w:w="4327" w:type="pct"/>
            <w:gridSpan w:val="11"/>
            <w:vAlign w:val="center"/>
          </w:tcPr>
          <w:p w:rsidR="00373A9F" w:rsidRPr="00202D70" w:rsidRDefault="00373A9F" w:rsidP="009A1C36">
            <w:pPr>
              <w:rPr>
                <w:sz w:val="20"/>
                <w:szCs w:val="20"/>
              </w:rPr>
            </w:pPr>
            <w:r w:rsidRPr="00202D70">
              <w:rPr>
                <w:b/>
                <w:sz w:val="20"/>
                <w:szCs w:val="20"/>
              </w:rPr>
              <w:t>Öğrencilerin mizaç, ilgi ve yeteneklerine uygun eğitimi alabilmelerine imkân veren işlevsel bir psikolojik danışmanlık ve rehberlik hizmeti verilecektir.</w:t>
            </w:r>
          </w:p>
        </w:tc>
      </w:tr>
      <w:tr w:rsidR="00373A9F" w:rsidRPr="00202D70" w:rsidTr="009A1C36">
        <w:trPr>
          <w:jc w:val="center"/>
        </w:trPr>
        <w:tc>
          <w:tcPr>
            <w:tcW w:w="1618" w:type="pct"/>
            <w:gridSpan w:val="4"/>
            <w:shd w:val="clear" w:color="auto" w:fill="00B0F0"/>
            <w:vAlign w:val="center"/>
          </w:tcPr>
          <w:p w:rsidR="00373A9F" w:rsidRPr="00202D70" w:rsidRDefault="00373A9F" w:rsidP="009A1C36">
            <w:pPr>
              <w:rPr>
                <w:b/>
                <w:sz w:val="20"/>
                <w:szCs w:val="20"/>
              </w:rPr>
            </w:pPr>
            <w:r w:rsidRPr="00202D70">
              <w:rPr>
                <w:b/>
                <w:sz w:val="20"/>
                <w:szCs w:val="20"/>
              </w:rPr>
              <w:t>Performans Göstergeleri</w:t>
            </w:r>
          </w:p>
        </w:tc>
        <w:tc>
          <w:tcPr>
            <w:tcW w:w="422" w:type="pct"/>
            <w:shd w:val="clear" w:color="auto" w:fill="00B0F0"/>
            <w:vAlign w:val="center"/>
          </w:tcPr>
          <w:p w:rsidR="00373A9F" w:rsidRPr="00202D70" w:rsidRDefault="00373A9F" w:rsidP="009A1C36">
            <w:pPr>
              <w:jc w:val="center"/>
              <w:rPr>
                <w:b/>
                <w:sz w:val="20"/>
                <w:szCs w:val="20"/>
              </w:rPr>
            </w:pPr>
            <w:r w:rsidRPr="00202D70">
              <w:rPr>
                <w:b/>
                <w:sz w:val="20"/>
                <w:szCs w:val="20"/>
              </w:rPr>
              <w:t>Hedefe Etkisi (%)</w:t>
            </w:r>
          </w:p>
        </w:tc>
        <w:tc>
          <w:tcPr>
            <w:tcW w:w="391" w:type="pct"/>
            <w:shd w:val="clear" w:color="auto" w:fill="00B0F0"/>
            <w:vAlign w:val="center"/>
          </w:tcPr>
          <w:p w:rsidR="00373A9F" w:rsidRPr="00202D70" w:rsidRDefault="00373A9F" w:rsidP="009A1C36">
            <w:pPr>
              <w:jc w:val="center"/>
              <w:rPr>
                <w:b/>
                <w:sz w:val="20"/>
                <w:szCs w:val="20"/>
              </w:rPr>
            </w:pPr>
            <w:r w:rsidRPr="00202D70">
              <w:rPr>
                <w:b/>
                <w:sz w:val="20"/>
                <w:szCs w:val="20"/>
              </w:rPr>
              <w:t>Başlangıç Değeri</w:t>
            </w:r>
          </w:p>
        </w:tc>
        <w:tc>
          <w:tcPr>
            <w:tcW w:w="347" w:type="pct"/>
            <w:shd w:val="clear" w:color="auto" w:fill="00B0F0"/>
            <w:vAlign w:val="center"/>
          </w:tcPr>
          <w:p w:rsidR="00373A9F" w:rsidRPr="00202D70" w:rsidRDefault="00373A9F" w:rsidP="009A1C36">
            <w:pPr>
              <w:jc w:val="center"/>
              <w:rPr>
                <w:b/>
                <w:sz w:val="20"/>
                <w:szCs w:val="20"/>
              </w:rPr>
            </w:pPr>
            <w:r w:rsidRPr="00202D70">
              <w:rPr>
                <w:b/>
                <w:sz w:val="20"/>
                <w:szCs w:val="20"/>
              </w:rPr>
              <w:t>2019</w:t>
            </w:r>
          </w:p>
        </w:tc>
        <w:tc>
          <w:tcPr>
            <w:tcW w:w="369" w:type="pct"/>
            <w:shd w:val="clear" w:color="auto" w:fill="00B0F0"/>
            <w:vAlign w:val="center"/>
          </w:tcPr>
          <w:p w:rsidR="00373A9F" w:rsidRPr="00202D70" w:rsidRDefault="00373A9F" w:rsidP="009A1C36">
            <w:pPr>
              <w:jc w:val="center"/>
              <w:rPr>
                <w:b/>
                <w:sz w:val="20"/>
                <w:szCs w:val="20"/>
              </w:rPr>
            </w:pPr>
            <w:r w:rsidRPr="00202D70">
              <w:rPr>
                <w:b/>
                <w:sz w:val="20"/>
                <w:szCs w:val="20"/>
              </w:rPr>
              <w:t>2020</w:t>
            </w:r>
          </w:p>
        </w:tc>
        <w:tc>
          <w:tcPr>
            <w:tcW w:w="369" w:type="pct"/>
            <w:shd w:val="clear" w:color="auto" w:fill="00B0F0"/>
            <w:vAlign w:val="center"/>
          </w:tcPr>
          <w:p w:rsidR="00373A9F" w:rsidRPr="00202D70" w:rsidRDefault="00373A9F" w:rsidP="009A1C36">
            <w:pPr>
              <w:jc w:val="center"/>
              <w:rPr>
                <w:b/>
                <w:sz w:val="20"/>
                <w:szCs w:val="20"/>
              </w:rPr>
            </w:pPr>
            <w:r w:rsidRPr="00202D70">
              <w:rPr>
                <w:b/>
                <w:sz w:val="20"/>
                <w:szCs w:val="20"/>
              </w:rPr>
              <w:t>2021</w:t>
            </w:r>
          </w:p>
        </w:tc>
        <w:tc>
          <w:tcPr>
            <w:tcW w:w="369" w:type="pct"/>
            <w:shd w:val="clear" w:color="auto" w:fill="00B0F0"/>
            <w:vAlign w:val="center"/>
          </w:tcPr>
          <w:p w:rsidR="00373A9F" w:rsidRPr="00202D70" w:rsidRDefault="00373A9F" w:rsidP="009A1C36">
            <w:pPr>
              <w:jc w:val="center"/>
              <w:rPr>
                <w:b/>
                <w:sz w:val="20"/>
                <w:szCs w:val="20"/>
              </w:rPr>
            </w:pPr>
            <w:r w:rsidRPr="00202D70">
              <w:rPr>
                <w:b/>
                <w:sz w:val="20"/>
                <w:szCs w:val="20"/>
              </w:rPr>
              <w:t>2022</w:t>
            </w:r>
          </w:p>
        </w:tc>
        <w:tc>
          <w:tcPr>
            <w:tcW w:w="369" w:type="pct"/>
            <w:shd w:val="clear" w:color="auto" w:fill="00B0F0"/>
            <w:vAlign w:val="center"/>
          </w:tcPr>
          <w:p w:rsidR="00373A9F" w:rsidRPr="00202D70" w:rsidRDefault="00373A9F" w:rsidP="009A1C36">
            <w:pPr>
              <w:jc w:val="center"/>
              <w:rPr>
                <w:b/>
                <w:sz w:val="20"/>
                <w:szCs w:val="20"/>
              </w:rPr>
            </w:pPr>
            <w:r w:rsidRPr="00202D70">
              <w:rPr>
                <w:b/>
                <w:sz w:val="20"/>
                <w:szCs w:val="20"/>
              </w:rPr>
              <w:t>2023</w:t>
            </w:r>
          </w:p>
        </w:tc>
        <w:tc>
          <w:tcPr>
            <w:tcW w:w="369" w:type="pct"/>
            <w:shd w:val="clear" w:color="auto" w:fill="00B0F0"/>
            <w:vAlign w:val="center"/>
          </w:tcPr>
          <w:p w:rsidR="00373A9F" w:rsidRPr="00202D70" w:rsidRDefault="00373A9F" w:rsidP="009A1C36">
            <w:pPr>
              <w:jc w:val="center"/>
              <w:rPr>
                <w:b/>
                <w:sz w:val="20"/>
                <w:szCs w:val="20"/>
              </w:rPr>
            </w:pPr>
            <w:r w:rsidRPr="00202D70">
              <w:rPr>
                <w:b/>
                <w:sz w:val="20"/>
                <w:szCs w:val="20"/>
              </w:rPr>
              <w:t>İzleme Sıklığı</w:t>
            </w:r>
          </w:p>
        </w:tc>
        <w:tc>
          <w:tcPr>
            <w:tcW w:w="377" w:type="pct"/>
            <w:shd w:val="clear" w:color="auto" w:fill="00B0F0"/>
            <w:vAlign w:val="center"/>
          </w:tcPr>
          <w:p w:rsidR="00373A9F" w:rsidRPr="00202D70" w:rsidRDefault="00373A9F" w:rsidP="009A1C36">
            <w:pPr>
              <w:jc w:val="center"/>
              <w:rPr>
                <w:b/>
                <w:sz w:val="20"/>
                <w:szCs w:val="20"/>
              </w:rPr>
            </w:pPr>
            <w:r w:rsidRPr="00202D70">
              <w:rPr>
                <w:b/>
                <w:sz w:val="20"/>
                <w:szCs w:val="20"/>
              </w:rPr>
              <w:t>Rapor Sıklığı</w:t>
            </w:r>
          </w:p>
        </w:tc>
      </w:tr>
      <w:tr w:rsidR="00373A9F" w:rsidRPr="00202D70" w:rsidTr="009A1C36">
        <w:trPr>
          <w:trHeight w:val="20"/>
          <w:jc w:val="center"/>
        </w:trPr>
        <w:tc>
          <w:tcPr>
            <w:tcW w:w="1618" w:type="pct"/>
            <w:gridSpan w:val="4"/>
            <w:shd w:val="clear" w:color="auto" w:fill="00B0F0"/>
            <w:vAlign w:val="center"/>
          </w:tcPr>
          <w:p w:rsidR="00373A9F" w:rsidRPr="00202D70" w:rsidRDefault="00373A9F" w:rsidP="009A1C36">
            <w:pPr>
              <w:rPr>
                <w:b/>
                <w:sz w:val="20"/>
                <w:szCs w:val="20"/>
              </w:rPr>
            </w:pPr>
            <w:r w:rsidRPr="00202D70">
              <w:rPr>
                <w:b/>
                <w:sz w:val="20"/>
                <w:szCs w:val="20"/>
              </w:rPr>
              <w:t>PG 5.1.1. Rehberlik öğretmenlerinden bir yılda mesleki gelişime yönelik hizmet içi eğitime katılanların oranı (%)</w:t>
            </w:r>
          </w:p>
        </w:tc>
        <w:tc>
          <w:tcPr>
            <w:tcW w:w="422"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100</w:t>
            </w:r>
          </w:p>
        </w:tc>
        <w:tc>
          <w:tcPr>
            <w:tcW w:w="391" w:type="pct"/>
            <w:shd w:val="clear" w:color="auto" w:fill="FFFFFF" w:themeFill="background1"/>
            <w:vAlign w:val="center"/>
          </w:tcPr>
          <w:p w:rsidR="00373A9F" w:rsidRPr="00202D70" w:rsidRDefault="00373A9F" w:rsidP="00D32A54">
            <w:pPr>
              <w:jc w:val="center"/>
              <w:rPr>
                <w:sz w:val="20"/>
                <w:szCs w:val="20"/>
              </w:rPr>
            </w:pPr>
            <w:r w:rsidRPr="00202D70">
              <w:rPr>
                <w:sz w:val="20"/>
                <w:szCs w:val="20"/>
              </w:rPr>
              <w:t>%</w:t>
            </w:r>
            <w:r w:rsidR="00D32A54" w:rsidRPr="00202D70">
              <w:rPr>
                <w:sz w:val="20"/>
                <w:szCs w:val="20"/>
              </w:rPr>
              <w:t>70,14</w:t>
            </w:r>
          </w:p>
        </w:tc>
        <w:tc>
          <w:tcPr>
            <w:tcW w:w="347"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w:t>
            </w:r>
            <w:r w:rsidR="003B5553">
              <w:rPr>
                <w:sz w:val="20"/>
                <w:szCs w:val="20"/>
              </w:rPr>
              <w:t>72</w:t>
            </w:r>
          </w:p>
        </w:tc>
        <w:tc>
          <w:tcPr>
            <w:tcW w:w="369"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w:t>
            </w:r>
            <w:r w:rsidR="003B5553">
              <w:rPr>
                <w:sz w:val="20"/>
                <w:szCs w:val="20"/>
              </w:rPr>
              <w:t>74</w:t>
            </w:r>
          </w:p>
        </w:tc>
        <w:tc>
          <w:tcPr>
            <w:tcW w:w="369"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w:t>
            </w:r>
            <w:r w:rsidR="003B5553">
              <w:rPr>
                <w:sz w:val="20"/>
                <w:szCs w:val="20"/>
              </w:rPr>
              <w:t>76</w:t>
            </w:r>
          </w:p>
        </w:tc>
        <w:tc>
          <w:tcPr>
            <w:tcW w:w="369" w:type="pct"/>
            <w:shd w:val="clear" w:color="auto" w:fill="FFFFFF" w:themeFill="background1"/>
            <w:vAlign w:val="center"/>
          </w:tcPr>
          <w:p w:rsidR="00373A9F" w:rsidRPr="00202D70" w:rsidRDefault="00373A9F" w:rsidP="003B5553">
            <w:pPr>
              <w:jc w:val="center"/>
              <w:rPr>
                <w:sz w:val="20"/>
                <w:szCs w:val="20"/>
              </w:rPr>
            </w:pPr>
            <w:r w:rsidRPr="00202D70">
              <w:rPr>
                <w:sz w:val="20"/>
                <w:szCs w:val="20"/>
              </w:rPr>
              <w:t>%</w:t>
            </w:r>
            <w:r w:rsidR="003B5553">
              <w:rPr>
                <w:sz w:val="20"/>
                <w:szCs w:val="20"/>
              </w:rPr>
              <w:t>78</w:t>
            </w:r>
          </w:p>
        </w:tc>
        <w:tc>
          <w:tcPr>
            <w:tcW w:w="369" w:type="pct"/>
            <w:shd w:val="clear" w:color="auto" w:fill="FFFFFF" w:themeFill="background1"/>
            <w:vAlign w:val="center"/>
          </w:tcPr>
          <w:p w:rsidR="00373A9F" w:rsidRPr="00202D70" w:rsidRDefault="003B5553" w:rsidP="009A1C36">
            <w:pPr>
              <w:jc w:val="center"/>
              <w:rPr>
                <w:sz w:val="20"/>
                <w:szCs w:val="20"/>
              </w:rPr>
            </w:pPr>
            <w:r>
              <w:rPr>
                <w:sz w:val="20"/>
                <w:szCs w:val="20"/>
              </w:rPr>
              <w:t>%8</w:t>
            </w:r>
            <w:r w:rsidR="00373A9F" w:rsidRPr="00202D70">
              <w:rPr>
                <w:sz w:val="20"/>
                <w:szCs w:val="20"/>
              </w:rPr>
              <w:t>0</w:t>
            </w:r>
          </w:p>
        </w:tc>
        <w:tc>
          <w:tcPr>
            <w:tcW w:w="369" w:type="pct"/>
            <w:vAlign w:val="center"/>
          </w:tcPr>
          <w:p w:rsidR="00373A9F" w:rsidRPr="00202D70" w:rsidRDefault="00373A9F" w:rsidP="009A1C36">
            <w:pPr>
              <w:jc w:val="center"/>
              <w:rPr>
                <w:sz w:val="20"/>
                <w:szCs w:val="20"/>
              </w:rPr>
            </w:pPr>
          </w:p>
          <w:p w:rsidR="00373A9F" w:rsidRPr="00202D70" w:rsidRDefault="00373A9F" w:rsidP="009A1C36">
            <w:pPr>
              <w:jc w:val="center"/>
              <w:rPr>
                <w:sz w:val="20"/>
                <w:szCs w:val="20"/>
              </w:rPr>
            </w:pPr>
            <w:r w:rsidRPr="00202D70">
              <w:rPr>
                <w:sz w:val="20"/>
                <w:szCs w:val="20"/>
              </w:rPr>
              <w:t>6 Ay</w:t>
            </w:r>
          </w:p>
        </w:tc>
        <w:tc>
          <w:tcPr>
            <w:tcW w:w="377" w:type="pct"/>
            <w:vAlign w:val="center"/>
          </w:tcPr>
          <w:p w:rsidR="00373A9F" w:rsidRPr="00202D70" w:rsidRDefault="00373A9F" w:rsidP="009A1C36">
            <w:pPr>
              <w:jc w:val="center"/>
              <w:rPr>
                <w:sz w:val="20"/>
                <w:szCs w:val="20"/>
              </w:rPr>
            </w:pPr>
          </w:p>
          <w:p w:rsidR="00373A9F" w:rsidRPr="00202D70" w:rsidRDefault="00373A9F" w:rsidP="009A1C36">
            <w:pPr>
              <w:jc w:val="center"/>
              <w:rPr>
                <w:sz w:val="20"/>
                <w:szCs w:val="20"/>
              </w:rPr>
            </w:pPr>
            <w:r w:rsidRPr="00202D70">
              <w:rPr>
                <w:sz w:val="20"/>
                <w:szCs w:val="20"/>
              </w:rPr>
              <w:t>6 Ay</w:t>
            </w:r>
          </w:p>
        </w:tc>
      </w:tr>
      <w:tr w:rsidR="00373A9F" w:rsidRPr="00202D70" w:rsidTr="009A1C36">
        <w:trPr>
          <w:jc w:val="center"/>
        </w:trPr>
        <w:tc>
          <w:tcPr>
            <w:tcW w:w="1618" w:type="pct"/>
            <w:gridSpan w:val="4"/>
            <w:shd w:val="clear" w:color="auto" w:fill="00B0F0"/>
            <w:vAlign w:val="center"/>
          </w:tcPr>
          <w:p w:rsidR="00373A9F" w:rsidRPr="00202D70" w:rsidRDefault="00373A9F" w:rsidP="009A1C36">
            <w:pPr>
              <w:rPr>
                <w:b/>
                <w:sz w:val="20"/>
                <w:szCs w:val="20"/>
              </w:rPr>
            </w:pPr>
            <w:r w:rsidRPr="00202D70">
              <w:rPr>
                <w:b/>
                <w:sz w:val="20"/>
                <w:szCs w:val="20"/>
              </w:rPr>
              <w:t>Koordinatör Birim</w:t>
            </w:r>
          </w:p>
        </w:tc>
        <w:tc>
          <w:tcPr>
            <w:tcW w:w="3382" w:type="pct"/>
            <w:gridSpan w:val="9"/>
            <w:vAlign w:val="center"/>
          </w:tcPr>
          <w:p w:rsidR="00373A9F" w:rsidRPr="00202D70" w:rsidRDefault="00373A9F" w:rsidP="009A1C36">
            <w:pPr>
              <w:rPr>
                <w:sz w:val="20"/>
                <w:szCs w:val="20"/>
              </w:rPr>
            </w:pPr>
            <w:r w:rsidRPr="00202D70">
              <w:rPr>
                <w:sz w:val="20"/>
                <w:szCs w:val="20"/>
              </w:rPr>
              <w:t>Özel Eğitim ve Rehberlik Hizmetleri</w:t>
            </w:r>
          </w:p>
        </w:tc>
      </w:tr>
      <w:tr w:rsidR="00373A9F" w:rsidRPr="00202D70" w:rsidTr="009A1C36">
        <w:trPr>
          <w:trHeight w:val="208"/>
          <w:jc w:val="center"/>
        </w:trPr>
        <w:tc>
          <w:tcPr>
            <w:tcW w:w="1618" w:type="pct"/>
            <w:gridSpan w:val="4"/>
            <w:shd w:val="clear" w:color="auto" w:fill="00B0F0"/>
            <w:vAlign w:val="center"/>
          </w:tcPr>
          <w:p w:rsidR="00373A9F" w:rsidRPr="00202D70" w:rsidRDefault="00373A9F" w:rsidP="009A1C36">
            <w:pPr>
              <w:rPr>
                <w:b/>
                <w:sz w:val="20"/>
                <w:szCs w:val="20"/>
              </w:rPr>
            </w:pPr>
            <w:r w:rsidRPr="00202D70">
              <w:rPr>
                <w:b/>
                <w:sz w:val="20"/>
                <w:szCs w:val="20"/>
              </w:rPr>
              <w:t>İş Birliği Yapılacak Birimler</w:t>
            </w:r>
          </w:p>
        </w:tc>
        <w:tc>
          <w:tcPr>
            <w:tcW w:w="3382" w:type="pct"/>
            <w:gridSpan w:val="9"/>
            <w:vAlign w:val="center"/>
          </w:tcPr>
          <w:p w:rsidR="00373A9F" w:rsidRPr="00202D70" w:rsidRDefault="00373A9F" w:rsidP="009A1C36">
            <w:pPr>
              <w:rPr>
                <w:sz w:val="20"/>
                <w:szCs w:val="20"/>
              </w:rPr>
            </w:pPr>
            <w:r w:rsidRPr="00202D70">
              <w:rPr>
                <w:sz w:val="20"/>
                <w:szCs w:val="20"/>
              </w:rPr>
              <w:t>Hizmetiçi</w:t>
            </w:r>
          </w:p>
        </w:tc>
      </w:tr>
      <w:tr w:rsidR="00373A9F" w:rsidRPr="00202D70" w:rsidTr="009A1C36">
        <w:trPr>
          <w:jc w:val="center"/>
        </w:trPr>
        <w:tc>
          <w:tcPr>
            <w:tcW w:w="808" w:type="pct"/>
            <w:gridSpan w:val="3"/>
            <w:shd w:val="clear" w:color="auto" w:fill="00B0F0"/>
            <w:vAlign w:val="center"/>
          </w:tcPr>
          <w:p w:rsidR="00373A9F" w:rsidRPr="00202D70" w:rsidRDefault="00373A9F" w:rsidP="009A1C36">
            <w:pPr>
              <w:rPr>
                <w:b/>
                <w:sz w:val="20"/>
                <w:szCs w:val="20"/>
              </w:rPr>
            </w:pPr>
            <w:r w:rsidRPr="00202D70">
              <w:rPr>
                <w:b/>
                <w:sz w:val="20"/>
                <w:szCs w:val="20"/>
              </w:rPr>
              <w:t>Riskler</w:t>
            </w:r>
          </w:p>
        </w:tc>
        <w:tc>
          <w:tcPr>
            <w:tcW w:w="4192" w:type="pct"/>
            <w:gridSpan w:val="10"/>
            <w:vAlign w:val="center"/>
          </w:tcPr>
          <w:p w:rsidR="00373A9F" w:rsidRPr="00202D70" w:rsidRDefault="00373A9F" w:rsidP="009A1C36">
            <w:pPr>
              <w:rPr>
                <w:sz w:val="20"/>
                <w:szCs w:val="20"/>
              </w:rPr>
            </w:pPr>
            <w:r w:rsidRPr="00202D70">
              <w:rPr>
                <w:sz w:val="20"/>
                <w:szCs w:val="20"/>
              </w:rPr>
              <w:t>- Mezunları izleyecek etkin mekanizmaların olmaması,</w:t>
            </w:r>
          </w:p>
          <w:p w:rsidR="00373A9F" w:rsidRPr="00202D70" w:rsidRDefault="00373A9F" w:rsidP="009A1C36">
            <w:pPr>
              <w:rPr>
                <w:sz w:val="20"/>
                <w:szCs w:val="20"/>
              </w:rPr>
            </w:pPr>
            <w:r w:rsidRPr="00202D70">
              <w:rPr>
                <w:sz w:val="20"/>
                <w:szCs w:val="20"/>
              </w:rPr>
              <w:t>- Sınıf rehber öğretmeni olarak görevlendirilen öğretmenlerin rehberlik hizmetlerine yönelik bilgi eksikliği,</w:t>
            </w:r>
          </w:p>
          <w:p w:rsidR="00373A9F" w:rsidRPr="00202D70" w:rsidRDefault="00373A9F" w:rsidP="009A1C36">
            <w:pPr>
              <w:rPr>
                <w:sz w:val="20"/>
                <w:szCs w:val="20"/>
              </w:rPr>
            </w:pPr>
            <w:r w:rsidRPr="00202D70">
              <w:rPr>
                <w:sz w:val="20"/>
                <w:szCs w:val="20"/>
              </w:rPr>
              <w:t>- Öğrencinin yakın çevresinin öğrencinin ilgi ve yeteneklerine uygun olmayan beklentilerinin olumsuz etkileri.</w:t>
            </w:r>
          </w:p>
        </w:tc>
      </w:tr>
      <w:tr w:rsidR="00373A9F" w:rsidRPr="00202D70" w:rsidTr="009A1C36">
        <w:trPr>
          <w:jc w:val="center"/>
        </w:trPr>
        <w:tc>
          <w:tcPr>
            <w:tcW w:w="403" w:type="pct"/>
            <w:shd w:val="clear" w:color="auto" w:fill="00B0F0"/>
            <w:vAlign w:val="center"/>
          </w:tcPr>
          <w:p w:rsidR="00373A9F" w:rsidRPr="00202D70" w:rsidRDefault="00373A9F" w:rsidP="009A1C36">
            <w:pPr>
              <w:rPr>
                <w:b/>
                <w:sz w:val="20"/>
                <w:szCs w:val="20"/>
              </w:rPr>
            </w:pPr>
            <w:r w:rsidRPr="00202D70">
              <w:rPr>
                <w:b/>
                <w:sz w:val="20"/>
                <w:szCs w:val="20"/>
              </w:rPr>
              <w:t>Stratejiler</w:t>
            </w:r>
          </w:p>
        </w:tc>
        <w:tc>
          <w:tcPr>
            <w:tcW w:w="405" w:type="pct"/>
            <w:gridSpan w:val="2"/>
            <w:shd w:val="clear" w:color="auto" w:fill="00B0F0"/>
            <w:vAlign w:val="center"/>
          </w:tcPr>
          <w:p w:rsidR="00373A9F" w:rsidRPr="00202D70" w:rsidRDefault="00373A9F" w:rsidP="009A1C36">
            <w:pPr>
              <w:rPr>
                <w:b/>
                <w:sz w:val="20"/>
                <w:szCs w:val="20"/>
              </w:rPr>
            </w:pPr>
            <w:r w:rsidRPr="00202D70">
              <w:rPr>
                <w:b/>
                <w:sz w:val="20"/>
                <w:szCs w:val="20"/>
              </w:rPr>
              <w:t>S 5.1.1</w:t>
            </w:r>
          </w:p>
        </w:tc>
        <w:tc>
          <w:tcPr>
            <w:tcW w:w="4192" w:type="pct"/>
            <w:gridSpan w:val="10"/>
            <w:vAlign w:val="center"/>
          </w:tcPr>
          <w:p w:rsidR="00373A9F" w:rsidRPr="00202D70" w:rsidRDefault="00373A9F" w:rsidP="009A1C36">
            <w:pPr>
              <w:rPr>
                <w:b/>
                <w:sz w:val="20"/>
                <w:szCs w:val="20"/>
              </w:rPr>
            </w:pPr>
            <w:r w:rsidRPr="00202D70">
              <w:rPr>
                <w:b/>
                <w:sz w:val="20"/>
                <w:szCs w:val="20"/>
              </w:rPr>
              <w:t>- Psikolojik danışmanlık ve rehberlik hizmetleri ihtiyaçlara yönelik olarak yeniden yapılandırılacaktır.</w:t>
            </w:r>
          </w:p>
        </w:tc>
      </w:tr>
      <w:tr w:rsidR="00373A9F" w:rsidRPr="00202D70" w:rsidTr="009A1C36">
        <w:trPr>
          <w:jc w:val="center"/>
        </w:trPr>
        <w:tc>
          <w:tcPr>
            <w:tcW w:w="808" w:type="pct"/>
            <w:gridSpan w:val="3"/>
            <w:shd w:val="clear" w:color="auto" w:fill="00B0F0"/>
            <w:vAlign w:val="center"/>
          </w:tcPr>
          <w:p w:rsidR="00373A9F" w:rsidRPr="00202D70" w:rsidRDefault="00373A9F" w:rsidP="009A1C36">
            <w:pPr>
              <w:rPr>
                <w:b/>
                <w:sz w:val="20"/>
                <w:szCs w:val="20"/>
              </w:rPr>
            </w:pPr>
            <w:r w:rsidRPr="00202D70">
              <w:rPr>
                <w:b/>
                <w:sz w:val="20"/>
                <w:szCs w:val="20"/>
              </w:rPr>
              <w:t>Maliyet Tahmini</w:t>
            </w:r>
          </w:p>
        </w:tc>
        <w:tc>
          <w:tcPr>
            <w:tcW w:w="4192" w:type="pct"/>
            <w:gridSpan w:val="10"/>
            <w:vAlign w:val="center"/>
          </w:tcPr>
          <w:p w:rsidR="00373A9F" w:rsidRPr="00202D70" w:rsidRDefault="003411E8" w:rsidP="009A1C36">
            <w:pPr>
              <w:rPr>
                <w:rFonts w:ascii="Calibri" w:hAnsi="Calibri" w:cs="Calibri"/>
                <w:color w:val="000000"/>
              </w:rPr>
            </w:pPr>
            <w:r w:rsidRPr="003411E8">
              <w:rPr>
                <w:rFonts w:ascii="Calibri" w:hAnsi="Calibri" w:cs="Calibri"/>
                <w:color w:val="000000"/>
              </w:rPr>
              <w:t>180097</w:t>
            </w:r>
            <w:r w:rsidR="00373A9F" w:rsidRPr="00202D70">
              <w:rPr>
                <w:rFonts w:ascii="Calibri" w:hAnsi="Calibri" w:cs="Calibri"/>
                <w:color w:val="000000"/>
              </w:rPr>
              <w:t>₺</w:t>
            </w:r>
          </w:p>
        </w:tc>
      </w:tr>
      <w:tr w:rsidR="00373A9F" w:rsidRPr="00202D70" w:rsidTr="009A1C36">
        <w:trPr>
          <w:jc w:val="center"/>
        </w:trPr>
        <w:tc>
          <w:tcPr>
            <w:tcW w:w="808" w:type="pct"/>
            <w:gridSpan w:val="3"/>
            <w:shd w:val="clear" w:color="auto" w:fill="00B0F0"/>
            <w:vAlign w:val="center"/>
          </w:tcPr>
          <w:p w:rsidR="00373A9F" w:rsidRPr="00202D70" w:rsidRDefault="00373A9F" w:rsidP="009A1C36">
            <w:pPr>
              <w:rPr>
                <w:b/>
                <w:sz w:val="20"/>
                <w:szCs w:val="20"/>
              </w:rPr>
            </w:pPr>
            <w:r w:rsidRPr="00202D70">
              <w:rPr>
                <w:b/>
                <w:sz w:val="20"/>
                <w:szCs w:val="20"/>
              </w:rPr>
              <w:t>Tespitler</w:t>
            </w:r>
          </w:p>
        </w:tc>
        <w:tc>
          <w:tcPr>
            <w:tcW w:w="4192" w:type="pct"/>
            <w:gridSpan w:val="10"/>
            <w:vAlign w:val="center"/>
          </w:tcPr>
          <w:p w:rsidR="00373A9F" w:rsidRPr="00202D70" w:rsidRDefault="00373A9F" w:rsidP="009A1C36">
            <w:pPr>
              <w:rPr>
                <w:sz w:val="20"/>
                <w:szCs w:val="20"/>
              </w:rPr>
            </w:pPr>
            <w:r w:rsidRPr="00202D70">
              <w:rPr>
                <w:sz w:val="20"/>
                <w:szCs w:val="20"/>
              </w:rPr>
              <w:t>- RAM ve okullar arasında yeterli düzeyde iş birliği olmaması,</w:t>
            </w:r>
          </w:p>
          <w:p w:rsidR="00373A9F" w:rsidRPr="00202D70" w:rsidRDefault="00373A9F" w:rsidP="009A1C36">
            <w:pPr>
              <w:rPr>
                <w:sz w:val="20"/>
                <w:szCs w:val="20"/>
              </w:rPr>
            </w:pPr>
            <w:r w:rsidRPr="00202D70">
              <w:rPr>
                <w:sz w:val="20"/>
                <w:szCs w:val="20"/>
              </w:rPr>
              <w:t>- Kariyer rehberlik sistemlerinde mezunlara ilişkin izlemelerin yetersiz kalması,</w:t>
            </w:r>
          </w:p>
          <w:p w:rsidR="00373A9F" w:rsidRPr="00202D70" w:rsidRDefault="00373A9F" w:rsidP="009A1C36">
            <w:pPr>
              <w:rPr>
                <w:sz w:val="20"/>
                <w:szCs w:val="20"/>
              </w:rPr>
            </w:pPr>
            <w:r w:rsidRPr="00202D70">
              <w:rPr>
                <w:sz w:val="20"/>
                <w:szCs w:val="20"/>
              </w:rPr>
              <w:lastRenderedPageBreak/>
              <w:t>- Mezunların izlenmesine ilişkin diğer kurum ve kuruluşlarla iş birliklerinin yetersiz olması.</w:t>
            </w:r>
          </w:p>
        </w:tc>
      </w:tr>
      <w:tr w:rsidR="00373A9F" w:rsidRPr="00202D70" w:rsidTr="009A1C36">
        <w:trPr>
          <w:jc w:val="center"/>
        </w:trPr>
        <w:tc>
          <w:tcPr>
            <w:tcW w:w="808" w:type="pct"/>
            <w:gridSpan w:val="3"/>
            <w:shd w:val="clear" w:color="auto" w:fill="00B0F0"/>
            <w:vAlign w:val="center"/>
          </w:tcPr>
          <w:p w:rsidR="00373A9F" w:rsidRPr="00202D70" w:rsidRDefault="00373A9F" w:rsidP="009A1C36">
            <w:pPr>
              <w:rPr>
                <w:b/>
                <w:sz w:val="20"/>
                <w:szCs w:val="20"/>
              </w:rPr>
            </w:pPr>
            <w:r w:rsidRPr="00202D70">
              <w:rPr>
                <w:b/>
                <w:sz w:val="20"/>
                <w:szCs w:val="20"/>
              </w:rPr>
              <w:lastRenderedPageBreak/>
              <w:t>İhtiyaçlar</w:t>
            </w:r>
          </w:p>
        </w:tc>
        <w:tc>
          <w:tcPr>
            <w:tcW w:w="4192" w:type="pct"/>
            <w:gridSpan w:val="10"/>
            <w:vAlign w:val="center"/>
          </w:tcPr>
          <w:p w:rsidR="00373A9F" w:rsidRPr="00202D70" w:rsidRDefault="00373A9F" w:rsidP="009A1C36">
            <w:pPr>
              <w:rPr>
                <w:sz w:val="20"/>
                <w:szCs w:val="20"/>
              </w:rPr>
            </w:pPr>
            <w:r w:rsidRPr="00202D70">
              <w:rPr>
                <w:sz w:val="20"/>
                <w:szCs w:val="20"/>
              </w:rPr>
              <w:t>- Mezunları da kapsama alacak etkin bir kariyer rehberlik sisteminin kurulması,</w:t>
            </w:r>
          </w:p>
          <w:p w:rsidR="00373A9F" w:rsidRPr="00202D70" w:rsidRDefault="00373A9F" w:rsidP="009A1C36">
            <w:pPr>
              <w:rPr>
                <w:sz w:val="20"/>
                <w:szCs w:val="20"/>
              </w:rPr>
            </w:pPr>
            <w:r w:rsidRPr="00202D70">
              <w:rPr>
                <w:sz w:val="20"/>
                <w:szCs w:val="20"/>
              </w:rPr>
              <w:t>- RAM’ların yeniden yapılandırılması,</w:t>
            </w:r>
          </w:p>
          <w:p w:rsidR="00373A9F" w:rsidRPr="00202D70" w:rsidRDefault="00373A9F" w:rsidP="009A1C36">
            <w:pPr>
              <w:rPr>
                <w:sz w:val="20"/>
                <w:szCs w:val="20"/>
              </w:rPr>
            </w:pPr>
            <w:r w:rsidRPr="00202D70">
              <w:rPr>
                <w:sz w:val="20"/>
                <w:szCs w:val="20"/>
              </w:rPr>
              <w:t>- Rehberlik öğretmenlerine yönelik hizmet içi eğitimlerin düzenlenmesi.</w:t>
            </w:r>
          </w:p>
        </w:tc>
      </w:tr>
    </w:tbl>
    <w:p w:rsidR="00373A9F" w:rsidRPr="00202D70" w:rsidRDefault="00373A9F" w:rsidP="00373A9F">
      <w:pPr>
        <w:rPr>
          <w:b/>
          <w:sz w:val="20"/>
          <w:szCs w:val="20"/>
        </w:rPr>
      </w:pPr>
    </w:p>
    <w:p w:rsidR="00373A9F" w:rsidRPr="00202D70" w:rsidRDefault="00373A9F" w:rsidP="00373A9F">
      <w:pPr>
        <w:rPr>
          <w:rFonts w:eastAsia="Calibri" w:cs="Arial"/>
          <w:b/>
          <w:i/>
          <w:szCs w:val="20"/>
        </w:rPr>
      </w:pPr>
    </w:p>
    <w:bookmarkEnd w:id="76"/>
    <w:p w:rsidR="00373A9F" w:rsidRPr="00202D70" w:rsidRDefault="00373A9F" w:rsidP="00373A9F">
      <w:pPr>
        <w:rPr>
          <w:rFonts w:eastAsiaTheme="majorEastAsia" w:cstheme="majorBidi"/>
          <w:b/>
          <w:sz w:val="28"/>
          <w:szCs w:val="28"/>
        </w:rPr>
      </w:pPr>
      <w:r w:rsidRPr="00202D70">
        <w:rPr>
          <w:rFonts w:eastAsiaTheme="majorEastAsia" w:cstheme="majorBidi"/>
          <w:b/>
          <w:sz w:val="28"/>
          <w:szCs w:val="28"/>
        </w:rPr>
        <w:t>Hedef 5.2: Özel eğitim ihtiyacı olan bireyleri akranlarından soyutlamayan ve birlikte yaşama kültürünü güçlendiren eğitimde adalet temelli yaklaşımı destekleyici farkındalık artırılacaktır.</w:t>
      </w:r>
    </w:p>
    <w:tbl>
      <w:tblPr>
        <w:tblStyle w:val="TabloKlavuzu"/>
        <w:tblW w:w="5000" w:type="pct"/>
        <w:tblLayout w:type="fixed"/>
        <w:tblLook w:val="04A0" w:firstRow="1" w:lastRow="0" w:firstColumn="1" w:lastColumn="0" w:noHBand="0" w:noVBand="1"/>
      </w:tblPr>
      <w:tblGrid>
        <w:gridCol w:w="1345"/>
        <w:gridCol w:w="429"/>
        <w:gridCol w:w="458"/>
        <w:gridCol w:w="2949"/>
        <w:gridCol w:w="1240"/>
        <w:gridCol w:w="1126"/>
        <w:gridCol w:w="950"/>
        <w:gridCol w:w="950"/>
        <w:gridCol w:w="950"/>
        <w:gridCol w:w="950"/>
        <w:gridCol w:w="950"/>
        <w:gridCol w:w="950"/>
        <w:gridCol w:w="950"/>
        <w:gridCol w:w="23"/>
      </w:tblGrid>
      <w:tr w:rsidR="00373A9F" w:rsidRPr="00202D70" w:rsidTr="009A1C36">
        <w:trPr>
          <w:trHeight w:val="20"/>
        </w:trPr>
        <w:tc>
          <w:tcPr>
            <w:tcW w:w="624" w:type="pct"/>
            <w:gridSpan w:val="2"/>
            <w:shd w:val="clear" w:color="auto" w:fill="00B0F0"/>
            <w:vAlign w:val="center"/>
          </w:tcPr>
          <w:p w:rsidR="00373A9F" w:rsidRPr="00202D70" w:rsidRDefault="00373A9F" w:rsidP="009A1C36">
            <w:pPr>
              <w:rPr>
                <w:b/>
                <w:sz w:val="20"/>
                <w:szCs w:val="20"/>
              </w:rPr>
            </w:pPr>
            <w:r w:rsidRPr="00202D70">
              <w:rPr>
                <w:b/>
                <w:sz w:val="20"/>
                <w:szCs w:val="20"/>
              </w:rPr>
              <w:t>Amaç 5</w:t>
            </w:r>
          </w:p>
        </w:tc>
        <w:tc>
          <w:tcPr>
            <w:tcW w:w="4376" w:type="pct"/>
            <w:gridSpan w:val="12"/>
            <w:vAlign w:val="center"/>
          </w:tcPr>
          <w:p w:rsidR="00373A9F" w:rsidRPr="00202D70" w:rsidRDefault="00373A9F" w:rsidP="009A1C36">
            <w:pPr>
              <w:rPr>
                <w:b/>
                <w:color w:val="FF0000"/>
                <w:sz w:val="20"/>
                <w:szCs w:val="20"/>
              </w:rPr>
            </w:pPr>
            <w:r w:rsidRPr="00202D70">
              <w:rPr>
                <w:b/>
                <w:sz w:val="20"/>
                <w:szCs w:val="20"/>
              </w:rPr>
              <w:t>Özel eğitim ve rehberlik hizmetlerinin etkinliği artırılarak bireylerin bedensel, ruhsal ve zihinsel gelişimleri desteklenecektir.</w:t>
            </w:r>
          </w:p>
        </w:tc>
      </w:tr>
      <w:tr w:rsidR="00373A9F" w:rsidRPr="00202D70" w:rsidTr="009A1C36">
        <w:trPr>
          <w:trHeight w:val="20"/>
        </w:trPr>
        <w:tc>
          <w:tcPr>
            <w:tcW w:w="624" w:type="pct"/>
            <w:gridSpan w:val="2"/>
            <w:shd w:val="clear" w:color="auto" w:fill="00B0F0"/>
            <w:vAlign w:val="center"/>
          </w:tcPr>
          <w:p w:rsidR="00373A9F" w:rsidRPr="00202D70" w:rsidRDefault="00373A9F" w:rsidP="009A1C36">
            <w:pPr>
              <w:rPr>
                <w:b/>
                <w:sz w:val="20"/>
                <w:szCs w:val="20"/>
              </w:rPr>
            </w:pPr>
            <w:r w:rsidRPr="00202D70">
              <w:rPr>
                <w:b/>
                <w:sz w:val="20"/>
                <w:szCs w:val="20"/>
              </w:rPr>
              <w:t>Hedef 5.2</w:t>
            </w:r>
          </w:p>
        </w:tc>
        <w:tc>
          <w:tcPr>
            <w:tcW w:w="4376" w:type="pct"/>
            <w:gridSpan w:val="12"/>
            <w:vAlign w:val="center"/>
          </w:tcPr>
          <w:p w:rsidR="00373A9F" w:rsidRPr="00202D70" w:rsidRDefault="00373A9F" w:rsidP="009A1C36">
            <w:pPr>
              <w:rPr>
                <w:sz w:val="20"/>
                <w:szCs w:val="20"/>
              </w:rPr>
            </w:pPr>
            <w:r w:rsidRPr="00202D70">
              <w:rPr>
                <w:b/>
                <w:bCs/>
                <w:sz w:val="20"/>
                <w:szCs w:val="20"/>
              </w:rPr>
              <w:t xml:space="preserve">Özel eğitim ihtiyacı olan bireyleri </w:t>
            </w:r>
            <w:r w:rsidRPr="00202D70">
              <w:rPr>
                <w:b/>
                <w:sz w:val="20"/>
                <w:szCs w:val="20"/>
              </w:rPr>
              <w:t>akranlarından soyutlamayan ve birlikte yaşama kültürünü güçlendiren eğitimde adalet temelli yaklaşım modeli geliştirilecektir.</w:t>
            </w:r>
          </w:p>
        </w:tc>
      </w:tr>
      <w:tr w:rsidR="00373A9F" w:rsidRPr="00202D70" w:rsidTr="009A1C36">
        <w:trPr>
          <w:gridAfter w:val="1"/>
          <w:wAfter w:w="8" w:type="pct"/>
          <w:trHeight w:val="20"/>
        </w:trPr>
        <w:tc>
          <w:tcPr>
            <w:tcW w:w="1822" w:type="pct"/>
            <w:gridSpan w:val="4"/>
            <w:shd w:val="clear" w:color="auto" w:fill="00B0F0"/>
            <w:vAlign w:val="center"/>
          </w:tcPr>
          <w:p w:rsidR="00373A9F" w:rsidRPr="00202D70" w:rsidRDefault="00373A9F" w:rsidP="009A1C36">
            <w:pPr>
              <w:rPr>
                <w:b/>
                <w:sz w:val="20"/>
                <w:szCs w:val="20"/>
              </w:rPr>
            </w:pPr>
            <w:r w:rsidRPr="00202D70">
              <w:rPr>
                <w:b/>
                <w:sz w:val="20"/>
                <w:szCs w:val="20"/>
              </w:rPr>
              <w:t>Performans Göstergeleri</w:t>
            </w:r>
          </w:p>
        </w:tc>
        <w:tc>
          <w:tcPr>
            <w:tcW w:w="436" w:type="pct"/>
            <w:shd w:val="clear" w:color="auto" w:fill="00B0F0"/>
            <w:vAlign w:val="center"/>
          </w:tcPr>
          <w:p w:rsidR="00373A9F" w:rsidRPr="00202D70" w:rsidRDefault="00373A9F" w:rsidP="009A1C36">
            <w:pPr>
              <w:jc w:val="center"/>
              <w:rPr>
                <w:b/>
                <w:sz w:val="20"/>
                <w:szCs w:val="20"/>
              </w:rPr>
            </w:pPr>
            <w:r w:rsidRPr="00202D70">
              <w:rPr>
                <w:b/>
                <w:sz w:val="20"/>
                <w:szCs w:val="20"/>
              </w:rPr>
              <w:t>Hedefe Etkisi (%)</w:t>
            </w:r>
          </w:p>
        </w:tc>
        <w:tc>
          <w:tcPr>
            <w:tcW w:w="396" w:type="pct"/>
            <w:shd w:val="clear" w:color="auto" w:fill="00B0F0"/>
            <w:vAlign w:val="center"/>
          </w:tcPr>
          <w:p w:rsidR="00373A9F" w:rsidRPr="00202D70" w:rsidRDefault="00373A9F" w:rsidP="009A1C36">
            <w:pPr>
              <w:jc w:val="center"/>
              <w:rPr>
                <w:b/>
                <w:sz w:val="20"/>
                <w:szCs w:val="20"/>
              </w:rPr>
            </w:pPr>
            <w:r w:rsidRPr="00202D70">
              <w:rPr>
                <w:b/>
                <w:sz w:val="20"/>
                <w:szCs w:val="20"/>
              </w:rPr>
              <w:t>Başlangıç Değeri</w:t>
            </w:r>
          </w:p>
        </w:tc>
        <w:tc>
          <w:tcPr>
            <w:tcW w:w="334" w:type="pct"/>
            <w:shd w:val="clear" w:color="auto" w:fill="00B0F0"/>
            <w:vAlign w:val="center"/>
          </w:tcPr>
          <w:p w:rsidR="00373A9F" w:rsidRPr="00202D70" w:rsidRDefault="00373A9F" w:rsidP="009A1C36">
            <w:pPr>
              <w:jc w:val="center"/>
              <w:rPr>
                <w:b/>
                <w:sz w:val="20"/>
                <w:szCs w:val="20"/>
              </w:rPr>
            </w:pPr>
            <w:r w:rsidRPr="00202D70">
              <w:rPr>
                <w:b/>
                <w:sz w:val="20"/>
                <w:szCs w:val="20"/>
              </w:rPr>
              <w:t>2019</w:t>
            </w:r>
          </w:p>
        </w:tc>
        <w:tc>
          <w:tcPr>
            <w:tcW w:w="334" w:type="pct"/>
            <w:shd w:val="clear" w:color="auto" w:fill="00B0F0"/>
            <w:vAlign w:val="center"/>
          </w:tcPr>
          <w:p w:rsidR="00373A9F" w:rsidRPr="00202D70" w:rsidRDefault="00373A9F" w:rsidP="009A1C36">
            <w:pPr>
              <w:jc w:val="center"/>
              <w:rPr>
                <w:b/>
                <w:sz w:val="20"/>
                <w:szCs w:val="20"/>
              </w:rPr>
            </w:pPr>
            <w:r w:rsidRPr="00202D70">
              <w:rPr>
                <w:b/>
                <w:sz w:val="20"/>
                <w:szCs w:val="20"/>
              </w:rPr>
              <w:t>2020</w:t>
            </w:r>
          </w:p>
        </w:tc>
        <w:tc>
          <w:tcPr>
            <w:tcW w:w="334" w:type="pct"/>
            <w:shd w:val="clear" w:color="auto" w:fill="00B0F0"/>
            <w:vAlign w:val="center"/>
          </w:tcPr>
          <w:p w:rsidR="00373A9F" w:rsidRPr="00202D70" w:rsidRDefault="00373A9F" w:rsidP="009A1C36">
            <w:pPr>
              <w:jc w:val="center"/>
              <w:rPr>
                <w:b/>
                <w:sz w:val="20"/>
                <w:szCs w:val="20"/>
              </w:rPr>
            </w:pPr>
            <w:r w:rsidRPr="00202D70">
              <w:rPr>
                <w:b/>
                <w:sz w:val="20"/>
                <w:szCs w:val="20"/>
              </w:rPr>
              <w:t>2021</w:t>
            </w:r>
          </w:p>
        </w:tc>
        <w:tc>
          <w:tcPr>
            <w:tcW w:w="334" w:type="pct"/>
            <w:shd w:val="clear" w:color="auto" w:fill="00B0F0"/>
            <w:vAlign w:val="center"/>
          </w:tcPr>
          <w:p w:rsidR="00373A9F" w:rsidRPr="00202D70" w:rsidRDefault="00373A9F" w:rsidP="009A1C36">
            <w:pPr>
              <w:jc w:val="center"/>
              <w:rPr>
                <w:b/>
                <w:sz w:val="20"/>
                <w:szCs w:val="20"/>
              </w:rPr>
            </w:pPr>
            <w:r w:rsidRPr="00202D70">
              <w:rPr>
                <w:b/>
                <w:sz w:val="20"/>
                <w:szCs w:val="20"/>
              </w:rPr>
              <w:t>2022</w:t>
            </w:r>
          </w:p>
        </w:tc>
        <w:tc>
          <w:tcPr>
            <w:tcW w:w="334" w:type="pct"/>
            <w:shd w:val="clear" w:color="auto" w:fill="00B0F0"/>
            <w:vAlign w:val="center"/>
          </w:tcPr>
          <w:p w:rsidR="00373A9F" w:rsidRPr="00202D70" w:rsidRDefault="00373A9F" w:rsidP="009A1C36">
            <w:pPr>
              <w:jc w:val="center"/>
              <w:rPr>
                <w:b/>
                <w:sz w:val="20"/>
                <w:szCs w:val="20"/>
              </w:rPr>
            </w:pPr>
            <w:r w:rsidRPr="00202D70">
              <w:rPr>
                <w:b/>
                <w:sz w:val="20"/>
                <w:szCs w:val="20"/>
              </w:rPr>
              <w:t>2023</w:t>
            </w:r>
          </w:p>
        </w:tc>
        <w:tc>
          <w:tcPr>
            <w:tcW w:w="334" w:type="pct"/>
            <w:shd w:val="clear" w:color="auto" w:fill="00B0F0"/>
            <w:vAlign w:val="center"/>
          </w:tcPr>
          <w:p w:rsidR="00373A9F" w:rsidRPr="00202D70" w:rsidRDefault="00373A9F" w:rsidP="009A1C36">
            <w:pPr>
              <w:jc w:val="center"/>
              <w:rPr>
                <w:b/>
                <w:sz w:val="20"/>
                <w:szCs w:val="20"/>
              </w:rPr>
            </w:pPr>
            <w:r w:rsidRPr="00202D70">
              <w:rPr>
                <w:b/>
                <w:sz w:val="20"/>
                <w:szCs w:val="20"/>
              </w:rPr>
              <w:t>İzleme Sıklığı</w:t>
            </w:r>
          </w:p>
        </w:tc>
        <w:tc>
          <w:tcPr>
            <w:tcW w:w="334" w:type="pct"/>
            <w:shd w:val="clear" w:color="auto" w:fill="00B0F0"/>
            <w:vAlign w:val="center"/>
          </w:tcPr>
          <w:p w:rsidR="00373A9F" w:rsidRPr="00202D70" w:rsidRDefault="00373A9F" w:rsidP="009A1C36">
            <w:pPr>
              <w:jc w:val="center"/>
              <w:rPr>
                <w:b/>
                <w:sz w:val="20"/>
                <w:szCs w:val="20"/>
              </w:rPr>
            </w:pPr>
            <w:r w:rsidRPr="00202D70">
              <w:rPr>
                <w:b/>
                <w:sz w:val="20"/>
                <w:szCs w:val="20"/>
              </w:rPr>
              <w:t>Rapor Sıklığı</w:t>
            </w:r>
          </w:p>
        </w:tc>
      </w:tr>
      <w:tr w:rsidR="00373A9F" w:rsidRPr="00202D70" w:rsidTr="009A1C36">
        <w:trPr>
          <w:gridAfter w:val="1"/>
          <w:wAfter w:w="8" w:type="pct"/>
          <w:trHeight w:val="20"/>
        </w:trPr>
        <w:tc>
          <w:tcPr>
            <w:tcW w:w="1822" w:type="pct"/>
            <w:gridSpan w:val="4"/>
            <w:shd w:val="clear" w:color="auto" w:fill="00B0F0"/>
            <w:vAlign w:val="center"/>
          </w:tcPr>
          <w:p w:rsidR="00373A9F" w:rsidRPr="00202D70" w:rsidRDefault="00373A9F" w:rsidP="009A1C36">
            <w:pPr>
              <w:rPr>
                <w:b/>
                <w:sz w:val="20"/>
                <w:szCs w:val="20"/>
              </w:rPr>
            </w:pPr>
            <w:r w:rsidRPr="00202D70">
              <w:rPr>
                <w:b/>
                <w:sz w:val="20"/>
                <w:szCs w:val="20"/>
              </w:rPr>
              <w:t xml:space="preserve">PG 5.2.1 Kaynaştırma/bütünleştirme uygulamaları ile ilgili hizmet içi eğitim verilen öğretmen sayısı </w:t>
            </w:r>
          </w:p>
        </w:tc>
        <w:tc>
          <w:tcPr>
            <w:tcW w:w="436"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60</w:t>
            </w:r>
          </w:p>
        </w:tc>
        <w:tc>
          <w:tcPr>
            <w:tcW w:w="396" w:type="pct"/>
            <w:shd w:val="clear" w:color="auto" w:fill="FFFFFF" w:themeFill="background1"/>
            <w:vAlign w:val="center"/>
          </w:tcPr>
          <w:p w:rsidR="00373A9F" w:rsidRPr="00202D70" w:rsidRDefault="00CF57EC" w:rsidP="00CF57EC">
            <w:pPr>
              <w:jc w:val="center"/>
              <w:rPr>
                <w:sz w:val="20"/>
                <w:szCs w:val="20"/>
              </w:rPr>
            </w:pPr>
            <w:r>
              <w:rPr>
                <w:sz w:val="20"/>
                <w:szCs w:val="20"/>
              </w:rPr>
              <w:t>61</w:t>
            </w:r>
          </w:p>
        </w:tc>
        <w:tc>
          <w:tcPr>
            <w:tcW w:w="334"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w:t>
            </w:r>
            <w:r w:rsidR="00CF57EC">
              <w:rPr>
                <w:sz w:val="20"/>
                <w:szCs w:val="20"/>
              </w:rPr>
              <w:t>11</w:t>
            </w:r>
          </w:p>
        </w:tc>
        <w:tc>
          <w:tcPr>
            <w:tcW w:w="334" w:type="pct"/>
            <w:shd w:val="clear" w:color="auto" w:fill="FFFFFF" w:themeFill="background1"/>
            <w:vAlign w:val="center"/>
          </w:tcPr>
          <w:p w:rsidR="00373A9F" w:rsidRPr="00202D70" w:rsidRDefault="00CF57EC" w:rsidP="009A1C36">
            <w:pPr>
              <w:jc w:val="center"/>
              <w:rPr>
                <w:sz w:val="20"/>
                <w:szCs w:val="20"/>
              </w:rPr>
            </w:pPr>
            <w:r>
              <w:rPr>
                <w:sz w:val="20"/>
                <w:szCs w:val="20"/>
              </w:rPr>
              <w:t>211</w:t>
            </w:r>
          </w:p>
        </w:tc>
        <w:tc>
          <w:tcPr>
            <w:tcW w:w="334" w:type="pct"/>
            <w:shd w:val="clear" w:color="auto" w:fill="FFFFFF" w:themeFill="background1"/>
            <w:vAlign w:val="center"/>
          </w:tcPr>
          <w:p w:rsidR="00373A9F" w:rsidRPr="00202D70" w:rsidRDefault="00CF57EC" w:rsidP="009A1C36">
            <w:pPr>
              <w:jc w:val="center"/>
              <w:rPr>
                <w:sz w:val="20"/>
                <w:szCs w:val="20"/>
              </w:rPr>
            </w:pPr>
            <w:r>
              <w:rPr>
                <w:sz w:val="20"/>
                <w:szCs w:val="20"/>
              </w:rPr>
              <w:t>311</w:t>
            </w:r>
          </w:p>
        </w:tc>
        <w:tc>
          <w:tcPr>
            <w:tcW w:w="334" w:type="pct"/>
            <w:shd w:val="clear" w:color="auto" w:fill="FFFFFF" w:themeFill="background1"/>
            <w:vAlign w:val="center"/>
          </w:tcPr>
          <w:p w:rsidR="00373A9F" w:rsidRPr="00202D70" w:rsidRDefault="00CF57EC" w:rsidP="009A1C36">
            <w:pPr>
              <w:jc w:val="center"/>
              <w:rPr>
                <w:sz w:val="20"/>
                <w:szCs w:val="20"/>
              </w:rPr>
            </w:pPr>
            <w:r>
              <w:rPr>
                <w:sz w:val="20"/>
                <w:szCs w:val="20"/>
              </w:rPr>
              <w:t>411</w:t>
            </w:r>
          </w:p>
        </w:tc>
        <w:tc>
          <w:tcPr>
            <w:tcW w:w="334" w:type="pct"/>
            <w:shd w:val="clear" w:color="auto" w:fill="FFFFFF" w:themeFill="background1"/>
            <w:vAlign w:val="center"/>
          </w:tcPr>
          <w:p w:rsidR="00373A9F" w:rsidRPr="00202D70" w:rsidRDefault="00CF57EC" w:rsidP="009A1C36">
            <w:pPr>
              <w:jc w:val="center"/>
              <w:rPr>
                <w:sz w:val="20"/>
                <w:szCs w:val="20"/>
              </w:rPr>
            </w:pPr>
            <w:r>
              <w:rPr>
                <w:sz w:val="20"/>
                <w:szCs w:val="20"/>
              </w:rPr>
              <w:t>500</w:t>
            </w:r>
          </w:p>
        </w:tc>
        <w:tc>
          <w:tcPr>
            <w:tcW w:w="334"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c>
          <w:tcPr>
            <w:tcW w:w="334"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gridAfter w:val="1"/>
          <w:wAfter w:w="8" w:type="pct"/>
          <w:trHeight w:val="20"/>
        </w:trPr>
        <w:tc>
          <w:tcPr>
            <w:tcW w:w="1822" w:type="pct"/>
            <w:gridSpan w:val="4"/>
            <w:shd w:val="clear" w:color="auto" w:fill="00B0F0"/>
            <w:vAlign w:val="center"/>
          </w:tcPr>
          <w:p w:rsidR="00373A9F" w:rsidRPr="00202D70" w:rsidRDefault="00373A9F" w:rsidP="009A1C36">
            <w:pPr>
              <w:rPr>
                <w:b/>
                <w:sz w:val="20"/>
                <w:szCs w:val="20"/>
              </w:rPr>
            </w:pPr>
            <w:r w:rsidRPr="00202D70">
              <w:rPr>
                <w:b/>
                <w:sz w:val="20"/>
                <w:szCs w:val="20"/>
              </w:rPr>
              <w:t>PG 5.2.2 Engellilerin kullanımına uygun asansör/lift, rampa ve tuvaleti olan okul sayısı</w:t>
            </w:r>
          </w:p>
        </w:tc>
        <w:tc>
          <w:tcPr>
            <w:tcW w:w="436"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40</w:t>
            </w:r>
          </w:p>
        </w:tc>
        <w:tc>
          <w:tcPr>
            <w:tcW w:w="396" w:type="pct"/>
            <w:shd w:val="clear" w:color="auto" w:fill="FFFFFF" w:themeFill="background1"/>
            <w:vAlign w:val="center"/>
          </w:tcPr>
          <w:p w:rsidR="00373A9F" w:rsidRPr="00202D70" w:rsidRDefault="00D32A54" w:rsidP="009A1C36">
            <w:pPr>
              <w:jc w:val="center"/>
              <w:rPr>
                <w:sz w:val="20"/>
                <w:szCs w:val="20"/>
              </w:rPr>
            </w:pPr>
            <w:r w:rsidRPr="00202D70">
              <w:rPr>
                <w:sz w:val="20"/>
                <w:szCs w:val="20"/>
              </w:rPr>
              <w:t>27</w:t>
            </w:r>
          </w:p>
        </w:tc>
        <w:tc>
          <w:tcPr>
            <w:tcW w:w="334" w:type="pct"/>
            <w:shd w:val="clear" w:color="auto" w:fill="FFFFFF" w:themeFill="background1"/>
            <w:vAlign w:val="center"/>
          </w:tcPr>
          <w:p w:rsidR="00373A9F" w:rsidRPr="00202D70" w:rsidRDefault="000A328B" w:rsidP="009A1C36">
            <w:pPr>
              <w:jc w:val="center"/>
              <w:rPr>
                <w:sz w:val="20"/>
                <w:szCs w:val="20"/>
              </w:rPr>
            </w:pPr>
            <w:r>
              <w:rPr>
                <w:sz w:val="20"/>
                <w:szCs w:val="20"/>
              </w:rPr>
              <w:t>30</w:t>
            </w:r>
          </w:p>
        </w:tc>
        <w:tc>
          <w:tcPr>
            <w:tcW w:w="334" w:type="pct"/>
            <w:shd w:val="clear" w:color="auto" w:fill="FFFFFF" w:themeFill="background1"/>
            <w:vAlign w:val="center"/>
          </w:tcPr>
          <w:p w:rsidR="00373A9F" w:rsidRPr="00202D70" w:rsidRDefault="000A328B" w:rsidP="009A1C36">
            <w:pPr>
              <w:jc w:val="center"/>
              <w:rPr>
                <w:sz w:val="20"/>
                <w:szCs w:val="20"/>
              </w:rPr>
            </w:pPr>
            <w:r>
              <w:rPr>
                <w:sz w:val="20"/>
                <w:szCs w:val="20"/>
              </w:rPr>
              <w:t>35</w:t>
            </w:r>
          </w:p>
        </w:tc>
        <w:tc>
          <w:tcPr>
            <w:tcW w:w="334" w:type="pct"/>
            <w:shd w:val="clear" w:color="auto" w:fill="FFFFFF" w:themeFill="background1"/>
            <w:vAlign w:val="center"/>
          </w:tcPr>
          <w:p w:rsidR="00373A9F" w:rsidRPr="00202D70" w:rsidRDefault="000A328B" w:rsidP="009A1C36">
            <w:pPr>
              <w:jc w:val="center"/>
              <w:rPr>
                <w:sz w:val="20"/>
                <w:szCs w:val="20"/>
              </w:rPr>
            </w:pPr>
            <w:r>
              <w:rPr>
                <w:sz w:val="20"/>
                <w:szCs w:val="20"/>
              </w:rPr>
              <w:t>38</w:t>
            </w:r>
          </w:p>
        </w:tc>
        <w:tc>
          <w:tcPr>
            <w:tcW w:w="334" w:type="pct"/>
            <w:shd w:val="clear" w:color="auto" w:fill="FFFFFF" w:themeFill="background1"/>
            <w:vAlign w:val="center"/>
          </w:tcPr>
          <w:p w:rsidR="00373A9F" w:rsidRPr="00202D70" w:rsidRDefault="000A328B" w:rsidP="009A1C36">
            <w:pPr>
              <w:jc w:val="center"/>
              <w:rPr>
                <w:sz w:val="20"/>
                <w:szCs w:val="20"/>
              </w:rPr>
            </w:pPr>
            <w:r>
              <w:rPr>
                <w:sz w:val="20"/>
                <w:szCs w:val="20"/>
              </w:rPr>
              <w:t>40</w:t>
            </w:r>
          </w:p>
        </w:tc>
        <w:tc>
          <w:tcPr>
            <w:tcW w:w="334" w:type="pct"/>
            <w:shd w:val="clear" w:color="auto" w:fill="FFFFFF" w:themeFill="background1"/>
            <w:vAlign w:val="center"/>
          </w:tcPr>
          <w:p w:rsidR="00373A9F" w:rsidRPr="00202D70" w:rsidRDefault="000A328B" w:rsidP="009A1C36">
            <w:pPr>
              <w:jc w:val="center"/>
              <w:rPr>
                <w:sz w:val="20"/>
                <w:szCs w:val="20"/>
              </w:rPr>
            </w:pPr>
            <w:r>
              <w:rPr>
                <w:sz w:val="20"/>
                <w:szCs w:val="20"/>
              </w:rPr>
              <w:t>42</w:t>
            </w:r>
          </w:p>
        </w:tc>
        <w:tc>
          <w:tcPr>
            <w:tcW w:w="334"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12 Ay</w:t>
            </w:r>
          </w:p>
        </w:tc>
        <w:tc>
          <w:tcPr>
            <w:tcW w:w="334"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12 Ay</w:t>
            </w:r>
          </w:p>
        </w:tc>
      </w:tr>
      <w:tr w:rsidR="00373A9F" w:rsidRPr="00202D70" w:rsidTr="009A1C36">
        <w:trPr>
          <w:trHeight w:val="20"/>
        </w:trPr>
        <w:tc>
          <w:tcPr>
            <w:tcW w:w="1822" w:type="pct"/>
            <w:gridSpan w:val="4"/>
            <w:shd w:val="clear" w:color="auto" w:fill="00B0F0"/>
            <w:vAlign w:val="center"/>
          </w:tcPr>
          <w:p w:rsidR="00373A9F" w:rsidRPr="00202D70" w:rsidRDefault="00373A9F" w:rsidP="009A1C36">
            <w:pPr>
              <w:rPr>
                <w:b/>
                <w:sz w:val="20"/>
                <w:szCs w:val="20"/>
              </w:rPr>
            </w:pPr>
            <w:r w:rsidRPr="00202D70">
              <w:rPr>
                <w:b/>
                <w:sz w:val="20"/>
                <w:szCs w:val="20"/>
              </w:rPr>
              <w:t>Koordinatör Birim</w:t>
            </w:r>
          </w:p>
        </w:tc>
        <w:tc>
          <w:tcPr>
            <w:tcW w:w="3178" w:type="pct"/>
            <w:gridSpan w:val="10"/>
            <w:vAlign w:val="center"/>
          </w:tcPr>
          <w:p w:rsidR="00373A9F" w:rsidRPr="00202D70" w:rsidRDefault="00373A9F" w:rsidP="009A1C36">
            <w:pPr>
              <w:rPr>
                <w:sz w:val="20"/>
                <w:szCs w:val="20"/>
              </w:rPr>
            </w:pPr>
            <w:r w:rsidRPr="00202D70">
              <w:rPr>
                <w:sz w:val="20"/>
                <w:szCs w:val="20"/>
              </w:rPr>
              <w:t>Özel Eğitim ve Rehberlik Hizmetleri</w:t>
            </w:r>
          </w:p>
        </w:tc>
      </w:tr>
      <w:tr w:rsidR="00373A9F" w:rsidRPr="00202D70" w:rsidTr="009A1C36">
        <w:trPr>
          <w:trHeight w:val="20"/>
        </w:trPr>
        <w:tc>
          <w:tcPr>
            <w:tcW w:w="1822" w:type="pct"/>
            <w:gridSpan w:val="4"/>
            <w:shd w:val="clear" w:color="auto" w:fill="00B0F0"/>
            <w:vAlign w:val="center"/>
          </w:tcPr>
          <w:p w:rsidR="00373A9F" w:rsidRPr="00202D70" w:rsidRDefault="00373A9F" w:rsidP="009A1C36">
            <w:pPr>
              <w:rPr>
                <w:b/>
                <w:sz w:val="20"/>
                <w:szCs w:val="20"/>
              </w:rPr>
            </w:pPr>
            <w:r w:rsidRPr="00202D70">
              <w:rPr>
                <w:b/>
                <w:sz w:val="20"/>
                <w:szCs w:val="20"/>
              </w:rPr>
              <w:t>İş Birliği Yapılacak Birimler</w:t>
            </w:r>
          </w:p>
        </w:tc>
        <w:tc>
          <w:tcPr>
            <w:tcW w:w="3178" w:type="pct"/>
            <w:gridSpan w:val="10"/>
            <w:vAlign w:val="center"/>
          </w:tcPr>
          <w:p w:rsidR="00373A9F" w:rsidRPr="00202D70" w:rsidRDefault="00373A9F" w:rsidP="009A1C36">
            <w:pPr>
              <w:rPr>
                <w:sz w:val="20"/>
                <w:szCs w:val="20"/>
              </w:rPr>
            </w:pPr>
            <w:r w:rsidRPr="00202D70">
              <w:rPr>
                <w:sz w:val="20"/>
                <w:szCs w:val="20"/>
              </w:rPr>
              <w:t>Hizmetiçi, İnşaat</w:t>
            </w:r>
          </w:p>
        </w:tc>
      </w:tr>
      <w:tr w:rsidR="00373A9F" w:rsidRPr="00202D70" w:rsidTr="009A1C36">
        <w:trPr>
          <w:trHeight w:val="20"/>
        </w:trPr>
        <w:tc>
          <w:tcPr>
            <w:tcW w:w="785" w:type="pct"/>
            <w:gridSpan w:val="3"/>
            <w:shd w:val="clear" w:color="auto" w:fill="00B0F0"/>
            <w:vAlign w:val="center"/>
          </w:tcPr>
          <w:p w:rsidR="00373A9F" w:rsidRPr="00202D70" w:rsidRDefault="00373A9F" w:rsidP="009A1C36">
            <w:pPr>
              <w:rPr>
                <w:b/>
                <w:sz w:val="20"/>
                <w:szCs w:val="20"/>
              </w:rPr>
            </w:pPr>
            <w:r w:rsidRPr="00202D70">
              <w:rPr>
                <w:b/>
                <w:sz w:val="20"/>
                <w:szCs w:val="20"/>
              </w:rPr>
              <w:t>Riskler</w:t>
            </w:r>
          </w:p>
        </w:tc>
        <w:tc>
          <w:tcPr>
            <w:tcW w:w="4215" w:type="pct"/>
            <w:gridSpan w:val="11"/>
            <w:vAlign w:val="center"/>
          </w:tcPr>
          <w:p w:rsidR="00373A9F" w:rsidRPr="00202D70" w:rsidRDefault="00373A9F" w:rsidP="009A1C36">
            <w:pPr>
              <w:rPr>
                <w:sz w:val="20"/>
                <w:szCs w:val="20"/>
              </w:rPr>
            </w:pPr>
            <w:r w:rsidRPr="00202D70">
              <w:rPr>
                <w:sz w:val="20"/>
                <w:szCs w:val="20"/>
              </w:rPr>
              <w:t>- Öğrencilerin eğitsel değerlendirme ve tanılamalarında alan taramasının yetersiz olması,</w:t>
            </w:r>
          </w:p>
          <w:p w:rsidR="00373A9F" w:rsidRPr="00202D70" w:rsidRDefault="00373A9F" w:rsidP="009A1C36">
            <w:pPr>
              <w:rPr>
                <w:sz w:val="20"/>
                <w:szCs w:val="20"/>
              </w:rPr>
            </w:pPr>
            <w:r w:rsidRPr="00202D70">
              <w:rPr>
                <w:sz w:val="20"/>
                <w:szCs w:val="20"/>
              </w:rPr>
              <w:t>- Özel eğitim konusunda öğretmenlerin ve velilerin bilgi ve farkındalığının az olması,</w:t>
            </w:r>
          </w:p>
          <w:p w:rsidR="00373A9F" w:rsidRPr="00202D70" w:rsidRDefault="00373A9F" w:rsidP="009A1C36">
            <w:pPr>
              <w:rPr>
                <w:sz w:val="20"/>
                <w:szCs w:val="20"/>
              </w:rPr>
            </w:pPr>
            <w:r w:rsidRPr="00202D70">
              <w:rPr>
                <w:sz w:val="20"/>
                <w:szCs w:val="20"/>
              </w:rPr>
              <w:t>- RAM’ların yönlendirme kararlarına yapılan itirazlar,</w:t>
            </w:r>
          </w:p>
          <w:p w:rsidR="00373A9F" w:rsidRPr="00202D70" w:rsidRDefault="00373A9F" w:rsidP="009A1C36">
            <w:pPr>
              <w:rPr>
                <w:sz w:val="20"/>
                <w:szCs w:val="20"/>
              </w:rPr>
            </w:pPr>
            <w:r w:rsidRPr="00202D70">
              <w:rPr>
                <w:sz w:val="20"/>
                <w:szCs w:val="20"/>
              </w:rPr>
              <w:t>- Tüm okulların engelli öğrencilerimizin kullanımına uygun olmaması,</w:t>
            </w:r>
          </w:p>
          <w:p w:rsidR="00373A9F" w:rsidRPr="00202D70" w:rsidRDefault="00373A9F" w:rsidP="009A1C36">
            <w:pPr>
              <w:rPr>
                <w:sz w:val="20"/>
                <w:szCs w:val="20"/>
              </w:rPr>
            </w:pPr>
            <w:r w:rsidRPr="00202D70">
              <w:rPr>
                <w:sz w:val="20"/>
                <w:szCs w:val="20"/>
              </w:rPr>
              <w:t>- Kaynaştırma, bütünleştirme uygulamaları yoluyla eğitim hakkında yeterli düzeyde bilgi sahibi olunmaması.</w:t>
            </w:r>
          </w:p>
        </w:tc>
      </w:tr>
      <w:tr w:rsidR="00373A9F" w:rsidRPr="00202D70" w:rsidTr="009A1C36">
        <w:trPr>
          <w:trHeight w:val="20"/>
        </w:trPr>
        <w:tc>
          <w:tcPr>
            <w:tcW w:w="473" w:type="pct"/>
            <w:vMerge w:val="restart"/>
            <w:shd w:val="clear" w:color="auto" w:fill="00B0F0"/>
            <w:vAlign w:val="center"/>
          </w:tcPr>
          <w:p w:rsidR="00373A9F" w:rsidRPr="00202D70" w:rsidRDefault="00373A9F" w:rsidP="009A1C36">
            <w:pPr>
              <w:rPr>
                <w:b/>
                <w:sz w:val="20"/>
                <w:szCs w:val="20"/>
              </w:rPr>
            </w:pPr>
            <w:r w:rsidRPr="00202D70">
              <w:rPr>
                <w:b/>
                <w:sz w:val="20"/>
                <w:szCs w:val="20"/>
              </w:rPr>
              <w:t>Stratejiler</w:t>
            </w:r>
          </w:p>
        </w:tc>
        <w:tc>
          <w:tcPr>
            <w:tcW w:w="312" w:type="pct"/>
            <w:gridSpan w:val="2"/>
            <w:shd w:val="clear" w:color="auto" w:fill="00B0F0"/>
            <w:vAlign w:val="center"/>
          </w:tcPr>
          <w:p w:rsidR="00373A9F" w:rsidRPr="00202D70" w:rsidRDefault="00373A9F" w:rsidP="009A1C36">
            <w:pPr>
              <w:rPr>
                <w:b/>
                <w:sz w:val="20"/>
                <w:szCs w:val="20"/>
              </w:rPr>
            </w:pPr>
            <w:r w:rsidRPr="00202D70">
              <w:rPr>
                <w:b/>
                <w:sz w:val="20"/>
                <w:szCs w:val="20"/>
              </w:rPr>
              <w:t>S 5.2.1</w:t>
            </w:r>
          </w:p>
        </w:tc>
        <w:tc>
          <w:tcPr>
            <w:tcW w:w="4215" w:type="pct"/>
            <w:gridSpan w:val="11"/>
            <w:vAlign w:val="center"/>
          </w:tcPr>
          <w:p w:rsidR="00373A9F" w:rsidRPr="00202D70" w:rsidRDefault="00373A9F" w:rsidP="009A1C36">
            <w:pPr>
              <w:rPr>
                <w:b/>
                <w:sz w:val="20"/>
                <w:szCs w:val="20"/>
              </w:rPr>
            </w:pPr>
            <w:r w:rsidRPr="00202D70">
              <w:rPr>
                <w:b/>
                <w:sz w:val="20"/>
                <w:szCs w:val="20"/>
              </w:rPr>
              <w:t>-Özel eğitim ihtiyacı olan öğrencilere yönelik hizmetlerin kalitesi artırılacaktır.</w:t>
            </w:r>
          </w:p>
        </w:tc>
      </w:tr>
      <w:tr w:rsidR="00373A9F" w:rsidRPr="00202D70" w:rsidTr="009A1C36">
        <w:trPr>
          <w:trHeight w:val="20"/>
        </w:trPr>
        <w:tc>
          <w:tcPr>
            <w:tcW w:w="473" w:type="pct"/>
            <w:vMerge/>
            <w:shd w:val="clear" w:color="auto" w:fill="00B0F0"/>
            <w:vAlign w:val="center"/>
          </w:tcPr>
          <w:p w:rsidR="00373A9F" w:rsidRPr="00202D70" w:rsidRDefault="00373A9F" w:rsidP="009A1C36">
            <w:pPr>
              <w:rPr>
                <w:b/>
                <w:sz w:val="20"/>
                <w:szCs w:val="20"/>
              </w:rPr>
            </w:pPr>
          </w:p>
        </w:tc>
        <w:tc>
          <w:tcPr>
            <w:tcW w:w="312" w:type="pct"/>
            <w:gridSpan w:val="2"/>
            <w:shd w:val="clear" w:color="auto" w:fill="00B0F0"/>
            <w:vAlign w:val="center"/>
          </w:tcPr>
          <w:p w:rsidR="00373A9F" w:rsidRPr="00202D70" w:rsidRDefault="00373A9F" w:rsidP="009A1C36">
            <w:pPr>
              <w:rPr>
                <w:b/>
                <w:sz w:val="20"/>
                <w:szCs w:val="20"/>
              </w:rPr>
            </w:pPr>
            <w:r w:rsidRPr="00202D70">
              <w:rPr>
                <w:b/>
                <w:sz w:val="20"/>
                <w:szCs w:val="20"/>
              </w:rPr>
              <w:t>S 5.2.2</w:t>
            </w:r>
          </w:p>
        </w:tc>
        <w:tc>
          <w:tcPr>
            <w:tcW w:w="4215" w:type="pct"/>
            <w:gridSpan w:val="11"/>
            <w:vAlign w:val="center"/>
          </w:tcPr>
          <w:p w:rsidR="00373A9F" w:rsidRPr="00202D70" w:rsidRDefault="00373A9F" w:rsidP="009A1C36">
            <w:pPr>
              <w:rPr>
                <w:b/>
                <w:sz w:val="20"/>
                <w:szCs w:val="20"/>
              </w:rPr>
            </w:pPr>
            <w:r w:rsidRPr="00202D70">
              <w:rPr>
                <w:b/>
                <w:sz w:val="20"/>
                <w:szCs w:val="20"/>
              </w:rPr>
              <w:t>- Okul/Kurum binalarının dönüşümüne yönelik çalışmalar yapılacaktır.</w:t>
            </w:r>
          </w:p>
        </w:tc>
      </w:tr>
      <w:tr w:rsidR="00373A9F" w:rsidRPr="00202D70" w:rsidTr="009A1C36">
        <w:trPr>
          <w:trHeight w:val="20"/>
        </w:trPr>
        <w:tc>
          <w:tcPr>
            <w:tcW w:w="785" w:type="pct"/>
            <w:gridSpan w:val="3"/>
            <w:shd w:val="clear" w:color="auto" w:fill="00B0F0"/>
            <w:vAlign w:val="center"/>
          </w:tcPr>
          <w:p w:rsidR="00373A9F" w:rsidRPr="00202D70" w:rsidRDefault="00373A9F" w:rsidP="009A1C36">
            <w:pPr>
              <w:rPr>
                <w:b/>
                <w:sz w:val="20"/>
                <w:szCs w:val="20"/>
              </w:rPr>
            </w:pPr>
            <w:r w:rsidRPr="00202D70">
              <w:rPr>
                <w:b/>
                <w:sz w:val="20"/>
                <w:szCs w:val="20"/>
              </w:rPr>
              <w:t>Maliyet Tahmini</w:t>
            </w:r>
          </w:p>
        </w:tc>
        <w:tc>
          <w:tcPr>
            <w:tcW w:w="4215" w:type="pct"/>
            <w:gridSpan w:val="11"/>
            <w:vAlign w:val="center"/>
          </w:tcPr>
          <w:p w:rsidR="00373A9F" w:rsidRPr="00202D70" w:rsidRDefault="003411E8" w:rsidP="009A1C36">
            <w:pPr>
              <w:rPr>
                <w:rFonts w:ascii="Calibri" w:hAnsi="Calibri" w:cs="Calibri"/>
                <w:color w:val="000000"/>
              </w:rPr>
            </w:pPr>
            <w:r w:rsidRPr="003411E8">
              <w:rPr>
                <w:rFonts w:ascii="Calibri" w:hAnsi="Calibri" w:cs="Calibri"/>
                <w:color w:val="000000"/>
              </w:rPr>
              <w:t>360195</w:t>
            </w:r>
            <w:r w:rsidR="00373A9F" w:rsidRPr="00202D70">
              <w:rPr>
                <w:rFonts w:ascii="Calibri" w:hAnsi="Calibri" w:cs="Calibri"/>
                <w:color w:val="000000"/>
              </w:rPr>
              <w:t>₺</w:t>
            </w:r>
          </w:p>
        </w:tc>
      </w:tr>
      <w:tr w:rsidR="00373A9F" w:rsidRPr="00202D70" w:rsidTr="009A1C36">
        <w:trPr>
          <w:trHeight w:val="20"/>
        </w:trPr>
        <w:tc>
          <w:tcPr>
            <w:tcW w:w="785" w:type="pct"/>
            <w:gridSpan w:val="3"/>
            <w:shd w:val="clear" w:color="auto" w:fill="00B0F0"/>
            <w:vAlign w:val="center"/>
          </w:tcPr>
          <w:p w:rsidR="00373A9F" w:rsidRPr="00202D70" w:rsidRDefault="00373A9F" w:rsidP="009A1C36">
            <w:pPr>
              <w:rPr>
                <w:b/>
                <w:sz w:val="20"/>
                <w:szCs w:val="20"/>
              </w:rPr>
            </w:pPr>
            <w:r w:rsidRPr="00202D70">
              <w:rPr>
                <w:b/>
                <w:sz w:val="20"/>
                <w:szCs w:val="20"/>
              </w:rPr>
              <w:t>Tespitler</w:t>
            </w:r>
          </w:p>
        </w:tc>
        <w:tc>
          <w:tcPr>
            <w:tcW w:w="4215" w:type="pct"/>
            <w:gridSpan w:val="11"/>
            <w:vAlign w:val="center"/>
          </w:tcPr>
          <w:p w:rsidR="00373A9F" w:rsidRPr="00202D70" w:rsidRDefault="00373A9F" w:rsidP="009A1C36">
            <w:pPr>
              <w:rPr>
                <w:sz w:val="20"/>
                <w:szCs w:val="20"/>
              </w:rPr>
            </w:pPr>
            <w:r w:rsidRPr="00202D70">
              <w:rPr>
                <w:sz w:val="20"/>
                <w:szCs w:val="20"/>
              </w:rPr>
              <w:t>- Yerel yönetimlerin yeterli düzeyde özel eğitim merkezi kurmamış olması,</w:t>
            </w:r>
          </w:p>
          <w:p w:rsidR="00373A9F" w:rsidRPr="00202D70" w:rsidRDefault="00373A9F" w:rsidP="009A1C36">
            <w:pPr>
              <w:rPr>
                <w:sz w:val="20"/>
                <w:szCs w:val="20"/>
              </w:rPr>
            </w:pPr>
            <w:r w:rsidRPr="00202D70">
              <w:rPr>
                <w:sz w:val="20"/>
                <w:szCs w:val="20"/>
              </w:rPr>
              <w:t>- Mevcut okulların engelli öğrencilerimizin kullanımına uygun olmaması,</w:t>
            </w:r>
          </w:p>
          <w:p w:rsidR="00373A9F" w:rsidRPr="00202D70" w:rsidRDefault="00373A9F" w:rsidP="009A1C36">
            <w:pPr>
              <w:rPr>
                <w:sz w:val="20"/>
                <w:szCs w:val="20"/>
              </w:rPr>
            </w:pPr>
            <w:r w:rsidRPr="00202D70">
              <w:rPr>
                <w:sz w:val="20"/>
                <w:szCs w:val="20"/>
              </w:rPr>
              <w:t>- Okul binalarının arsa sorunları nedeniyle çok katlı olarak yapımına devam edilmesi,</w:t>
            </w:r>
          </w:p>
          <w:p w:rsidR="00373A9F" w:rsidRPr="00202D70" w:rsidRDefault="00373A9F" w:rsidP="009A1C36">
            <w:pPr>
              <w:rPr>
                <w:sz w:val="20"/>
                <w:szCs w:val="20"/>
              </w:rPr>
            </w:pPr>
            <w:r w:rsidRPr="00202D70">
              <w:rPr>
                <w:sz w:val="20"/>
                <w:szCs w:val="20"/>
              </w:rPr>
              <w:t>- Kaynaştırma/bütünleştirme uygulamaları yoluyla eğitim hakkında yeterli düzeyde bilgi sahibi olunmaması.</w:t>
            </w:r>
          </w:p>
        </w:tc>
      </w:tr>
      <w:tr w:rsidR="00373A9F" w:rsidRPr="00202D70" w:rsidTr="009A1C36">
        <w:trPr>
          <w:trHeight w:val="20"/>
        </w:trPr>
        <w:tc>
          <w:tcPr>
            <w:tcW w:w="785" w:type="pct"/>
            <w:gridSpan w:val="3"/>
            <w:shd w:val="clear" w:color="auto" w:fill="00B0F0"/>
            <w:vAlign w:val="center"/>
          </w:tcPr>
          <w:p w:rsidR="00373A9F" w:rsidRPr="00202D70" w:rsidRDefault="00373A9F" w:rsidP="009A1C36">
            <w:pPr>
              <w:rPr>
                <w:b/>
                <w:sz w:val="20"/>
                <w:szCs w:val="20"/>
              </w:rPr>
            </w:pPr>
            <w:r w:rsidRPr="00202D70">
              <w:rPr>
                <w:b/>
                <w:sz w:val="20"/>
                <w:szCs w:val="20"/>
              </w:rPr>
              <w:t>İhtiyaçlar</w:t>
            </w:r>
          </w:p>
        </w:tc>
        <w:tc>
          <w:tcPr>
            <w:tcW w:w="4215" w:type="pct"/>
            <w:gridSpan w:val="11"/>
            <w:vAlign w:val="center"/>
          </w:tcPr>
          <w:p w:rsidR="00373A9F" w:rsidRPr="00202D70" w:rsidRDefault="00373A9F" w:rsidP="009A1C36">
            <w:pPr>
              <w:rPr>
                <w:sz w:val="20"/>
                <w:szCs w:val="20"/>
              </w:rPr>
            </w:pPr>
            <w:r w:rsidRPr="00202D70">
              <w:rPr>
                <w:sz w:val="20"/>
                <w:szCs w:val="20"/>
              </w:rPr>
              <w:t>- Yeni okul yerleri planlanırken özellikle temel eğitimde tek katlı okul binaları planlanması,</w:t>
            </w:r>
          </w:p>
          <w:p w:rsidR="00373A9F" w:rsidRPr="00202D70" w:rsidRDefault="00373A9F" w:rsidP="009A1C36">
            <w:pPr>
              <w:rPr>
                <w:sz w:val="20"/>
                <w:szCs w:val="20"/>
              </w:rPr>
            </w:pPr>
            <w:r w:rsidRPr="00202D70">
              <w:rPr>
                <w:sz w:val="20"/>
                <w:szCs w:val="20"/>
              </w:rPr>
              <w:t>- Mevcut okulların tümünün özel eğitime ihtiyaç duyan öğrencilere göre düzenlenmesi,</w:t>
            </w:r>
          </w:p>
          <w:p w:rsidR="00373A9F" w:rsidRPr="00202D70" w:rsidRDefault="00373A9F" w:rsidP="009A1C36">
            <w:pPr>
              <w:rPr>
                <w:sz w:val="20"/>
                <w:szCs w:val="20"/>
              </w:rPr>
            </w:pPr>
            <w:r w:rsidRPr="00202D70">
              <w:rPr>
                <w:sz w:val="20"/>
                <w:szCs w:val="20"/>
              </w:rPr>
              <w:t>- Eğitsel değerlendirme ve tanılama için tarama faaliyetlerinin ve kapsamının artırılması,</w:t>
            </w:r>
          </w:p>
          <w:p w:rsidR="00373A9F" w:rsidRPr="00202D70" w:rsidRDefault="00373A9F" w:rsidP="009A1C36">
            <w:pPr>
              <w:rPr>
                <w:sz w:val="20"/>
                <w:szCs w:val="20"/>
              </w:rPr>
            </w:pPr>
            <w:r w:rsidRPr="00202D70">
              <w:rPr>
                <w:sz w:val="20"/>
                <w:szCs w:val="20"/>
              </w:rPr>
              <w:t>- Özel eğitim okullarında alan mezunu öğretmen ihtiyacının giderilmesi,</w:t>
            </w:r>
          </w:p>
        </w:tc>
      </w:tr>
    </w:tbl>
    <w:p w:rsidR="00373A9F" w:rsidRPr="00202D70" w:rsidRDefault="00373A9F" w:rsidP="00373A9F">
      <w:pPr>
        <w:rPr>
          <w:rFonts w:eastAsia="Calibri" w:cs="Arial"/>
          <w:b/>
          <w:i/>
          <w:szCs w:val="20"/>
        </w:rPr>
      </w:pPr>
    </w:p>
    <w:p w:rsidR="00373A9F" w:rsidRPr="00202D70" w:rsidRDefault="00373A9F" w:rsidP="00373A9F">
      <w:pPr>
        <w:spacing w:before="240"/>
        <w:rPr>
          <w:b/>
          <w:bCs/>
          <w:sz w:val="28"/>
          <w:szCs w:val="24"/>
        </w:rPr>
      </w:pPr>
      <w:bookmarkStart w:id="78" w:name="_Toc532132476"/>
    </w:p>
    <w:p w:rsidR="00373A9F" w:rsidRPr="00202D70" w:rsidRDefault="00373A9F" w:rsidP="00373A9F">
      <w:pPr>
        <w:spacing w:before="240"/>
        <w:rPr>
          <w:b/>
          <w:bCs/>
          <w:sz w:val="28"/>
          <w:szCs w:val="24"/>
        </w:rPr>
      </w:pPr>
      <w:r w:rsidRPr="00202D70">
        <w:rPr>
          <w:b/>
          <w:bCs/>
          <w:sz w:val="28"/>
          <w:szCs w:val="24"/>
        </w:rPr>
        <w:t>Hedef 5.3: Ülkemizin kalkınmasında önemli bir kaynak niteliğinde bulunan özel yetenekli öğrencilerimiz, akranlarından ayrıştırılmadan doğalarına uygun bir eğitim yöntemi ile desteklenecektir.</w:t>
      </w:r>
      <w:bookmarkEnd w:id="78"/>
    </w:p>
    <w:tbl>
      <w:tblPr>
        <w:tblStyle w:val="TabloKlavuzu"/>
        <w:tblW w:w="5000" w:type="pct"/>
        <w:tblLook w:val="04A0" w:firstRow="1" w:lastRow="0" w:firstColumn="1" w:lastColumn="0" w:noHBand="0" w:noVBand="1"/>
      </w:tblPr>
      <w:tblGrid>
        <w:gridCol w:w="1278"/>
        <w:gridCol w:w="468"/>
        <w:gridCol w:w="673"/>
        <w:gridCol w:w="3451"/>
        <w:gridCol w:w="1219"/>
        <w:gridCol w:w="1094"/>
        <w:gridCol w:w="860"/>
        <w:gridCol w:w="860"/>
        <w:gridCol w:w="860"/>
        <w:gridCol w:w="860"/>
        <w:gridCol w:w="860"/>
        <w:gridCol w:w="860"/>
        <w:gridCol w:w="877"/>
      </w:tblGrid>
      <w:tr w:rsidR="00373A9F" w:rsidRPr="00202D70" w:rsidTr="009A1C36">
        <w:trPr>
          <w:trHeight w:val="20"/>
        </w:trPr>
        <w:tc>
          <w:tcPr>
            <w:tcW w:w="619" w:type="pct"/>
            <w:gridSpan w:val="2"/>
            <w:shd w:val="clear" w:color="auto" w:fill="00B0F0"/>
            <w:vAlign w:val="center"/>
          </w:tcPr>
          <w:p w:rsidR="00373A9F" w:rsidRPr="00202D70" w:rsidRDefault="00373A9F" w:rsidP="009A1C36">
            <w:pPr>
              <w:rPr>
                <w:b/>
                <w:sz w:val="20"/>
                <w:szCs w:val="20"/>
              </w:rPr>
            </w:pPr>
            <w:r w:rsidRPr="00202D70">
              <w:rPr>
                <w:b/>
                <w:sz w:val="20"/>
                <w:szCs w:val="20"/>
              </w:rPr>
              <w:t>Amaç 5</w:t>
            </w:r>
          </w:p>
        </w:tc>
        <w:tc>
          <w:tcPr>
            <w:tcW w:w="4381" w:type="pct"/>
            <w:gridSpan w:val="11"/>
            <w:vAlign w:val="center"/>
          </w:tcPr>
          <w:p w:rsidR="00373A9F" w:rsidRPr="00202D70" w:rsidRDefault="00373A9F" w:rsidP="009A1C36">
            <w:pPr>
              <w:rPr>
                <w:b/>
                <w:color w:val="FF0000"/>
                <w:sz w:val="20"/>
                <w:szCs w:val="20"/>
              </w:rPr>
            </w:pPr>
            <w:r w:rsidRPr="00202D70">
              <w:rPr>
                <w:b/>
                <w:sz w:val="20"/>
                <w:szCs w:val="20"/>
              </w:rPr>
              <w:t>Özel eğitim ve rehberlik hizmetlerinin etkinliği artırılarak bireylerin bedensel, ruhsal ve zihinsel gelişimleri desteklenecektir.</w:t>
            </w:r>
          </w:p>
        </w:tc>
      </w:tr>
      <w:tr w:rsidR="00373A9F" w:rsidRPr="00202D70" w:rsidTr="009A1C36">
        <w:trPr>
          <w:trHeight w:val="20"/>
        </w:trPr>
        <w:tc>
          <w:tcPr>
            <w:tcW w:w="619" w:type="pct"/>
            <w:gridSpan w:val="2"/>
            <w:shd w:val="clear" w:color="auto" w:fill="00B0F0"/>
            <w:vAlign w:val="center"/>
          </w:tcPr>
          <w:p w:rsidR="00373A9F" w:rsidRPr="00202D70" w:rsidRDefault="00373A9F" w:rsidP="009A1C36">
            <w:pPr>
              <w:rPr>
                <w:b/>
                <w:sz w:val="20"/>
                <w:szCs w:val="20"/>
              </w:rPr>
            </w:pPr>
            <w:r w:rsidRPr="00202D70">
              <w:rPr>
                <w:b/>
                <w:sz w:val="20"/>
                <w:szCs w:val="20"/>
              </w:rPr>
              <w:t>Hedef 5.3</w:t>
            </w:r>
          </w:p>
        </w:tc>
        <w:tc>
          <w:tcPr>
            <w:tcW w:w="4381" w:type="pct"/>
            <w:gridSpan w:val="11"/>
            <w:vAlign w:val="center"/>
          </w:tcPr>
          <w:p w:rsidR="00373A9F" w:rsidRPr="00202D70" w:rsidRDefault="00373A9F" w:rsidP="009A1C36">
            <w:pPr>
              <w:rPr>
                <w:sz w:val="20"/>
                <w:szCs w:val="20"/>
              </w:rPr>
            </w:pPr>
            <w:r w:rsidRPr="00202D70">
              <w:rPr>
                <w:b/>
                <w:sz w:val="20"/>
                <w:szCs w:val="20"/>
              </w:rPr>
              <w:t>Ülkemizin kalkınmasında önemli bir kaynak niteliğinde bulunan özel yetenekli öğrencilerimiz, akranlarından ayrıştırılmadan doğalarına uygun bir eğitim yöntemi ile desteklenecektir.</w:t>
            </w:r>
          </w:p>
        </w:tc>
      </w:tr>
      <w:tr w:rsidR="00373A9F" w:rsidRPr="00202D70" w:rsidTr="009A1C36">
        <w:trPr>
          <w:trHeight w:val="20"/>
        </w:trPr>
        <w:tc>
          <w:tcPr>
            <w:tcW w:w="2074" w:type="pct"/>
            <w:gridSpan w:val="4"/>
            <w:shd w:val="clear" w:color="auto" w:fill="00B0F0"/>
            <w:vAlign w:val="center"/>
          </w:tcPr>
          <w:p w:rsidR="00373A9F" w:rsidRPr="00202D70" w:rsidRDefault="00373A9F" w:rsidP="009A1C36">
            <w:pPr>
              <w:rPr>
                <w:b/>
                <w:sz w:val="20"/>
                <w:szCs w:val="20"/>
              </w:rPr>
            </w:pPr>
            <w:r w:rsidRPr="00202D70">
              <w:rPr>
                <w:b/>
                <w:sz w:val="20"/>
                <w:szCs w:val="20"/>
              </w:rPr>
              <w:t>Performans Göstergeleri</w:t>
            </w:r>
          </w:p>
        </w:tc>
        <w:tc>
          <w:tcPr>
            <w:tcW w:w="431" w:type="pct"/>
            <w:shd w:val="clear" w:color="auto" w:fill="00B0F0"/>
            <w:vAlign w:val="center"/>
          </w:tcPr>
          <w:p w:rsidR="00373A9F" w:rsidRPr="00202D70" w:rsidRDefault="00373A9F" w:rsidP="009A1C36">
            <w:pPr>
              <w:jc w:val="center"/>
              <w:rPr>
                <w:b/>
                <w:sz w:val="20"/>
                <w:szCs w:val="20"/>
              </w:rPr>
            </w:pPr>
            <w:r w:rsidRPr="00202D70">
              <w:rPr>
                <w:b/>
                <w:sz w:val="20"/>
                <w:szCs w:val="20"/>
              </w:rPr>
              <w:t>Hedefe Etkisi (%)</w:t>
            </w:r>
          </w:p>
        </w:tc>
        <w:tc>
          <w:tcPr>
            <w:tcW w:w="354" w:type="pct"/>
            <w:shd w:val="clear" w:color="auto" w:fill="00B0F0"/>
            <w:vAlign w:val="center"/>
          </w:tcPr>
          <w:p w:rsidR="00373A9F" w:rsidRPr="00202D70" w:rsidRDefault="00373A9F" w:rsidP="009A1C36">
            <w:pPr>
              <w:jc w:val="center"/>
              <w:rPr>
                <w:b/>
                <w:sz w:val="20"/>
                <w:szCs w:val="20"/>
              </w:rPr>
            </w:pPr>
            <w:r w:rsidRPr="00202D70">
              <w:rPr>
                <w:b/>
                <w:sz w:val="20"/>
                <w:szCs w:val="20"/>
              </w:rPr>
              <w:t>Başlangıç Değeri</w:t>
            </w:r>
          </w:p>
        </w:tc>
        <w:tc>
          <w:tcPr>
            <w:tcW w:w="305" w:type="pct"/>
            <w:shd w:val="clear" w:color="auto" w:fill="00B0F0"/>
            <w:vAlign w:val="center"/>
          </w:tcPr>
          <w:p w:rsidR="00373A9F" w:rsidRPr="00202D70" w:rsidRDefault="00373A9F" w:rsidP="009A1C36">
            <w:pPr>
              <w:jc w:val="center"/>
              <w:rPr>
                <w:b/>
                <w:sz w:val="20"/>
                <w:szCs w:val="20"/>
              </w:rPr>
            </w:pPr>
            <w:r w:rsidRPr="00202D70">
              <w:rPr>
                <w:b/>
                <w:sz w:val="20"/>
                <w:szCs w:val="20"/>
              </w:rPr>
              <w:t>2019</w:t>
            </w:r>
          </w:p>
        </w:tc>
        <w:tc>
          <w:tcPr>
            <w:tcW w:w="305" w:type="pct"/>
            <w:shd w:val="clear" w:color="auto" w:fill="00B0F0"/>
            <w:vAlign w:val="center"/>
          </w:tcPr>
          <w:p w:rsidR="00373A9F" w:rsidRPr="00202D70" w:rsidRDefault="00373A9F" w:rsidP="009A1C36">
            <w:pPr>
              <w:jc w:val="center"/>
              <w:rPr>
                <w:b/>
                <w:sz w:val="20"/>
                <w:szCs w:val="20"/>
              </w:rPr>
            </w:pPr>
            <w:r w:rsidRPr="00202D70">
              <w:rPr>
                <w:b/>
                <w:sz w:val="20"/>
                <w:szCs w:val="20"/>
              </w:rPr>
              <w:t>2020</w:t>
            </w:r>
          </w:p>
        </w:tc>
        <w:tc>
          <w:tcPr>
            <w:tcW w:w="305" w:type="pct"/>
            <w:shd w:val="clear" w:color="auto" w:fill="00B0F0"/>
            <w:vAlign w:val="center"/>
          </w:tcPr>
          <w:p w:rsidR="00373A9F" w:rsidRPr="00202D70" w:rsidRDefault="00373A9F" w:rsidP="009A1C36">
            <w:pPr>
              <w:jc w:val="center"/>
              <w:rPr>
                <w:b/>
                <w:sz w:val="20"/>
                <w:szCs w:val="20"/>
              </w:rPr>
            </w:pPr>
            <w:r w:rsidRPr="00202D70">
              <w:rPr>
                <w:b/>
                <w:sz w:val="20"/>
                <w:szCs w:val="20"/>
              </w:rPr>
              <w:t>2021</w:t>
            </w:r>
          </w:p>
        </w:tc>
        <w:tc>
          <w:tcPr>
            <w:tcW w:w="305" w:type="pct"/>
            <w:shd w:val="clear" w:color="auto" w:fill="00B0F0"/>
            <w:vAlign w:val="center"/>
          </w:tcPr>
          <w:p w:rsidR="00373A9F" w:rsidRPr="00202D70" w:rsidRDefault="00373A9F" w:rsidP="009A1C36">
            <w:pPr>
              <w:jc w:val="center"/>
              <w:rPr>
                <w:b/>
                <w:sz w:val="20"/>
                <w:szCs w:val="20"/>
              </w:rPr>
            </w:pPr>
            <w:r w:rsidRPr="00202D70">
              <w:rPr>
                <w:b/>
                <w:sz w:val="20"/>
                <w:szCs w:val="20"/>
              </w:rPr>
              <w:t>2022</w:t>
            </w:r>
          </w:p>
        </w:tc>
        <w:tc>
          <w:tcPr>
            <w:tcW w:w="305" w:type="pct"/>
            <w:shd w:val="clear" w:color="auto" w:fill="00B0F0"/>
            <w:vAlign w:val="center"/>
          </w:tcPr>
          <w:p w:rsidR="00373A9F" w:rsidRPr="00202D70" w:rsidRDefault="00373A9F" w:rsidP="009A1C36">
            <w:pPr>
              <w:jc w:val="center"/>
              <w:rPr>
                <w:b/>
                <w:sz w:val="20"/>
                <w:szCs w:val="20"/>
              </w:rPr>
            </w:pPr>
            <w:r w:rsidRPr="00202D70">
              <w:rPr>
                <w:b/>
                <w:sz w:val="20"/>
                <w:szCs w:val="20"/>
              </w:rPr>
              <w:t>2023</w:t>
            </w:r>
          </w:p>
        </w:tc>
        <w:tc>
          <w:tcPr>
            <w:tcW w:w="305" w:type="pct"/>
            <w:shd w:val="clear" w:color="auto" w:fill="00B0F0"/>
            <w:vAlign w:val="center"/>
          </w:tcPr>
          <w:p w:rsidR="00373A9F" w:rsidRPr="00202D70" w:rsidRDefault="00373A9F" w:rsidP="009A1C36">
            <w:pPr>
              <w:jc w:val="center"/>
              <w:rPr>
                <w:b/>
                <w:sz w:val="20"/>
                <w:szCs w:val="20"/>
              </w:rPr>
            </w:pPr>
            <w:r w:rsidRPr="00202D70">
              <w:rPr>
                <w:b/>
                <w:sz w:val="20"/>
                <w:szCs w:val="20"/>
              </w:rPr>
              <w:t>İzleme Sıklığı</w:t>
            </w:r>
          </w:p>
        </w:tc>
        <w:tc>
          <w:tcPr>
            <w:tcW w:w="310" w:type="pct"/>
            <w:shd w:val="clear" w:color="auto" w:fill="00B0F0"/>
            <w:vAlign w:val="center"/>
          </w:tcPr>
          <w:p w:rsidR="00373A9F" w:rsidRPr="00202D70" w:rsidRDefault="00373A9F" w:rsidP="009A1C36">
            <w:pPr>
              <w:jc w:val="center"/>
              <w:rPr>
                <w:b/>
                <w:sz w:val="20"/>
                <w:szCs w:val="20"/>
              </w:rPr>
            </w:pPr>
            <w:r w:rsidRPr="00202D70">
              <w:rPr>
                <w:b/>
                <w:sz w:val="20"/>
                <w:szCs w:val="20"/>
              </w:rPr>
              <w:t>Rapor Sıklığı</w:t>
            </w:r>
          </w:p>
        </w:tc>
      </w:tr>
      <w:tr w:rsidR="00373A9F" w:rsidRPr="00202D70" w:rsidTr="009A1C36">
        <w:trPr>
          <w:trHeight w:val="20"/>
        </w:trPr>
        <w:tc>
          <w:tcPr>
            <w:tcW w:w="2074" w:type="pct"/>
            <w:gridSpan w:val="4"/>
            <w:shd w:val="clear" w:color="auto" w:fill="00B0F0"/>
            <w:vAlign w:val="center"/>
          </w:tcPr>
          <w:p w:rsidR="00373A9F" w:rsidRPr="00202D70" w:rsidRDefault="00373A9F" w:rsidP="009A1C36">
            <w:pPr>
              <w:rPr>
                <w:b/>
                <w:sz w:val="20"/>
                <w:szCs w:val="20"/>
              </w:rPr>
            </w:pPr>
            <w:r w:rsidRPr="00202D70">
              <w:rPr>
                <w:b/>
                <w:sz w:val="20"/>
                <w:szCs w:val="20"/>
              </w:rPr>
              <w:t>PG 5.3.1 Bilim ve sanat merkezleri grup tarama uygulaması yapılan öğrenci oranı (%)</w:t>
            </w:r>
          </w:p>
        </w:tc>
        <w:tc>
          <w:tcPr>
            <w:tcW w:w="431"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30</w:t>
            </w:r>
          </w:p>
        </w:tc>
        <w:tc>
          <w:tcPr>
            <w:tcW w:w="354"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w:t>
            </w:r>
            <w:r w:rsidR="00496A58">
              <w:rPr>
                <w:sz w:val="20"/>
                <w:szCs w:val="20"/>
              </w:rPr>
              <w:t>11</w:t>
            </w:r>
            <w:r w:rsidRPr="00202D70">
              <w:rPr>
                <w:sz w:val="20"/>
                <w:szCs w:val="20"/>
              </w:rPr>
              <w:t>,34</w:t>
            </w:r>
          </w:p>
        </w:tc>
        <w:tc>
          <w:tcPr>
            <w:tcW w:w="305" w:type="pct"/>
            <w:shd w:val="clear" w:color="auto" w:fill="FFFFFF" w:themeFill="background1"/>
            <w:vAlign w:val="center"/>
          </w:tcPr>
          <w:p w:rsidR="00373A9F" w:rsidRPr="00202D70" w:rsidRDefault="00373A9F" w:rsidP="003215F8">
            <w:pPr>
              <w:jc w:val="center"/>
              <w:rPr>
                <w:sz w:val="20"/>
                <w:szCs w:val="20"/>
              </w:rPr>
            </w:pPr>
            <w:r w:rsidRPr="00202D70">
              <w:rPr>
                <w:sz w:val="20"/>
                <w:szCs w:val="20"/>
              </w:rPr>
              <w:t>%</w:t>
            </w:r>
            <w:r w:rsidR="003215F8">
              <w:rPr>
                <w:sz w:val="20"/>
                <w:szCs w:val="20"/>
              </w:rPr>
              <w:t>12</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%13</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%15</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%18</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%20</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c>
          <w:tcPr>
            <w:tcW w:w="310"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074" w:type="pct"/>
            <w:gridSpan w:val="4"/>
            <w:shd w:val="clear" w:color="auto" w:fill="00B0F0"/>
            <w:vAlign w:val="center"/>
          </w:tcPr>
          <w:p w:rsidR="00373A9F" w:rsidRPr="00202D70" w:rsidRDefault="00373A9F" w:rsidP="009A1C36">
            <w:pPr>
              <w:rPr>
                <w:b/>
                <w:sz w:val="20"/>
                <w:szCs w:val="20"/>
              </w:rPr>
            </w:pPr>
            <w:r w:rsidRPr="00202D70">
              <w:rPr>
                <w:b/>
                <w:sz w:val="20"/>
                <w:szCs w:val="20"/>
              </w:rPr>
              <w:t>PG 5.3.2 Bilim ve sanat merkezi öğrencilerinin programlara devam oranı (%)</w:t>
            </w:r>
          </w:p>
        </w:tc>
        <w:tc>
          <w:tcPr>
            <w:tcW w:w="431"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30</w:t>
            </w:r>
          </w:p>
        </w:tc>
        <w:tc>
          <w:tcPr>
            <w:tcW w:w="354" w:type="pct"/>
            <w:shd w:val="clear" w:color="auto" w:fill="FFFFFF" w:themeFill="background1"/>
            <w:vAlign w:val="center"/>
          </w:tcPr>
          <w:p w:rsidR="00373A9F" w:rsidRPr="00202D70" w:rsidRDefault="00496A58" w:rsidP="009A1C36">
            <w:pPr>
              <w:jc w:val="center"/>
              <w:rPr>
                <w:sz w:val="20"/>
                <w:szCs w:val="20"/>
              </w:rPr>
            </w:pPr>
            <w:r>
              <w:rPr>
                <w:sz w:val="20"/>
                <w:szCs w:val="20"/>
              </w:rPr>
              <w:t>-</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%95</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%96</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%96</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%97</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98</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c>
          <w:tcPr>
            <w:tcW w:w="310"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074" w:type="pct"/>
            <w:gridSpan w:val="4"/>
            <w:shd w:val="clear" w:color="auto" w:fill="00B0F0"/>
            <w:vAlign w:val="center"/>
          </w:tcPr>
          <w:p w:rsidR="00373A9F" w:rsidRPr="00202D70" w:rsidRDefault="00373A9F" w:rsidP="009A1C36">
            <w:pPr>
              <w:rPr>
                <w:b/>
                <w:sz w:val="20"/>
                <w:szCs w:val="20"/>
              </w:rPr>
            </w:pPr>
            <w:r w:rsidRPr="00202D70">
              <w:rPr>
                <w:b/>
                <w:sz w:val="20"/>
                <w:szCs w:val="20"/>
              </w:rPr>
              <w:t xml:space="preserve">PG 5.3.3 Tarama ve eğitsel tanı amaçlı hazırlanan standart </w:t>
            </w:r>
            <w:r w:rsidRPr="00202D70">
              <w:rPr>
                <w:b/>
                <w:sz w:val="20"/>
                <w:szCs w:val="20"/>
              </w:rPr>
              <w:lastRenderedPageBreak/>
              <w:t>yerli ölçme araçlarının kullanımının oranı</w:t>
            </w:r>
          </w:p>
        </w:tc>
        <w:tc>
          <w:tcPr>
            <w:tcW w:w="431"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lastRenderedPageBreak/>
              <w:t>30</w:t>
            </w:r>
          </w:p>
        </w:tc>
        <w:tc>
          <w:tcPr>
            <w:tcW w:w="354"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w:t>
            </w:r>
            <w:r w:rsidR="00245293">
              <w:rPr>
                <w:sz w:val="20"/>
                <w:szCs w:val="20"/>
              </w:rPr>
              <w:t>-</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w:t>
            </w:r>
            <w:r w:rsidR="001E7EB6">
              <w:rPr>
                <w:sz w:val="20"/>
                <w:szCs w:val="20"/>
              </w:rPr>
              <w:t>2</w:t>
            </w:r>
          </w:p>
        </w:tc>
        <w:tc>
          <w:tcPr>
            <w:tcW w:w="305" w:type="pct"/>
            <w:shd w:val="clear" w:color="auto" w:fill="FFFFFF" w:themeFill="background1"/>
            <w:vAlign w:val="center"/>
          </w:tcPr>
          <w:p w:rsidR="00373A9F" w:rsidRPr="00202D70" w:rsidRDefault="001E7EB6" w:rsidP="009A1C36">
            <w:pPr>
              <w:jc w:val="center"/>
              <w:rPr>
                <w:sz w:val="20"/>
                <w:szCs w:val="20"/>
              </w:rPr>
            </w:pPr>
            <w:r>
              <w:rPr>
                <w:sz w:val="20"/>
                <w:szCs w:val="20"/>
              </w:rPr>
              <w:t>%4</w:t>
            </w:r>
          </w:p>
        </w:tc>
        <w:tc>
          <w:tcPr>
            <w:tcW w:w="305" w:type="pct"/>
            <w:shd w:val="clear" w:color="auto" w:fill="FFFFFF" w:themeFill="background1"/>
            <w:vAlign w:val="center"/>
          </w:tcPr>
          <w:p w:rsidR="00373A9F" w:rsidRPr="00202D70" w:rsidRDefault="001E7EB6" w:rsidP="009A1C36">
            <w:pPr>
              <w:jc w:val="center"/>
              <w:rPr>
                <w:sz w:val="20"/>
                <w:szCs w:val="20"/>
              </w:rPr>
            </w:pPr>
            <w:r>
              <w:rPr>
                <w:sz w:val="20"/>
                <w:szCs w:val="20"/>
              </w:rPr>
              <w:t>%6</w:t>
            </w:r>
          </w:p>
        </w:tc>
        <w:tc>
          <w:tcPr>
            <w:tcW w:w="305" w:type="pct"/>
            <w:shd w:val="clear" w:color="auto" w:fill="FFFFFF" w:themeFill="background1"/>
            <w:vAlign w:val="center"/>
          </w:tcPr>
          <w:p w:rsidR="00373A9F" w:rsidRPr="00202D70" w:rsidRDefault="001E7EB6" w:rsidP="009A1C36">
            <w:pPr>
              <w:jc w:val="center"/>
              <w:rPr>
                <w:sz w:val="20"/>
                <w:szCs w:val="20"/>
              </w:rPr>
            </w:pPr>
            <w:r>
              <w:rPr>
                <w:sz w:val="20"/>
                <w:szCs w:val="20"/>
              </w:rPr>
              <w:t>%8</w:t>
            </w:r>
          </w:p>
        </w:tc>
        <w:tc>
          <w:tcPr>
            <w:tcW w:w="305" w:type="pct"/>
            <w:shd w:val="clear" w:color="auto" w:fill="FFFFFF" w:themeFill="background1"/>
            <w:vAlign w:val="center"/>
          </w:tcPr>
          <w:p w:rsidR="00373A9F" w:rsidRPr="00202D70" w:rsidRDefault="001E7EB6" w:rsidP="009A1C36">
            <w:pPr>
              <w:jc w:val="center"/>
              <w:rPr>
                <w:sz w:val="20"/>
                <w:szCs w:val="20"/>
              </w:rPr>
            </w:pPr>
            <w:r>
              <w:rPr>
                <w:sz w:val="20"/>
                <w:szCs w:val="20"/>
              </w:rPr>
              <w:t>%10</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c>
          <w:tcPr>
            <w:tcW w:w="310"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074" w:type="pct"/>
            <w:gridSpan w:val="4"/>
            <w:shd w:val="clear" w:color="auto" w:fill="00B0F0"/>
            <w:vAlign w:val="center"/>
          </w:tcPr>
          <w:p w:rsidR="00373A9F" w:rsidRPr="00202D70" w:rsidRDefault="00373A9F" w:rsidP="009A1C36">
            <w:pPr>
              <w:rPr>
                <w:b/>
                <w:sz w:val="20"/>
                <w:szCs w:val="20"/>
              </w:rPr>
            </w:pPr>
            <w:r w:rsidRPr="00202D70">
              <w:rPr>
                <w:b/>
                <w:sz w:val="20"/>
                <w:szCs w:val="20"/>
              </w:rPr>
              <w:t>PG 5.3.4 Öğretim kademelerinde özel yeteneklilere yönelik açılan destek eğitim odalarında derslere katılan öğrenci sayısı</w:t>
            </w:r>
          </w:p>
        </w:tc>
        <w:tc>
          <w:tcPr>
            <w:tcW w:w="431"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25</w:t>
            </w:r>
          </w:p>
        </w:tc>
        <w:tc>
          <w:tcPr>
            <w:tcW w:w="354" w:type="pct"/>
            <w:shd w:val="clear" w:color="auto" w:fill="FFFFFF" w:themeFill="background1"/>
            <w:vAlign w:val="center"/>
          </w:tcPr>
          <w:p w:rsidR="00373A9F" w:rsidRPr="00202D70" w:rsidRDefault="00B27B31" w:rsidP="009A1C36">
            <w:pPr>
              <w:jc w:val="center"/>
              <w:rPr>
                <w:sz w:val="20"/>
                <w:szCs w:val="20"/>
              </w:rPr>
            </w:pPr>
            <w:r w:rsidRPr="00202D70">
              <w:rPr>
                <w:sz w:val="20"/>
                <w:szCs w:val="20"/>
              </w:rPr>
              <w:t>4</w:t>
            </w:r>
          </w:p>
        </w:tc>
        <w:tc>
          <w:tcPr>
            <w:tcW w:w="305" w:type="pct"/>
            <w:shd w:val="clear" w:color="auto" w:fill="FFFFFF" w:themeFill="background1"/>
            <w:vAlign w:val="center"/>
          </w:tcPr>
          <w:p w:rsidR="00373A9F" w:rsidRPr="00202D70" w:rsidRDefault="003215F8" w:rsidP="009A1C36">
            <w:pPr>
              <w:jc w:val="center"/>
              <w:rPr>
                <w:sz w:val="20"/>
                <w:szCs w:val="20"/>
              </w:rPr>
            </w:pPr>
            <w:r>
              <w:rPr>
                <w:sz w:val="20"/>
                <w:szCs w:val="20"/>
              </w:rPr>
              <w:t>6</w:t>
            </w:r>
          </w:p>
        </w:tc>
        <w:tc>
          <w:tcPr>
            <w:tcW w:w="305" w:type="pct"/>
            <w:shd w:val="clear" w:color="auto" w:fill="FFFFFF" w:themeFill="background1"/>
            <w:vAlign w:val="center"/>
          </w:tcPr>
          <w:p w:rsidR="00373A9F" w:rsidRPr="00202D70" w:rsidRDefault="003215F8" w:rsidP="009A1C36">
            <w:pPr>
              <w:jc w:val="center"/>
              <w:rPr>
                <w:sz w:val="20"/>
                <w:szCs w:val="20"/>
              </w:rPr>
            </w:pPr>
            <w:r>
              <w:rPr>
                <w:sz w:val="20"/>
                <w:szCs w:val="20"/>
              </w:rPr>
              <w:t>8</w:t>
            </w:r>
          </w:p>
        </w:tc>
        <w:tc>
          <w:tcPr>
            <w:tcW w:w="305" w:type="pct"/>
            <w:shd w:val="clear" w:color="auto" w:fill="FFFFFF" w:themeFill="background1"/>
            <w:vAlign w:val="center"/>
          </w:tcPr>
          <w:p w:rsidR="00373A9F" w:rsidRPr="00202D70" w:rsidRDefault="003215F8" w:rsidP="009A1C36">
            <w:pPr>
              <w:jc w:val="center"/>
              <w:rPr>
                <w:sz w:val="20"/>
                <w:szCs w:val="20"/>
              </w:rPr>
            </w:pPr>
            <w:r>
              <w:rPr>
                <w:sz w:val="20"/>
                <w:szCs w:val="20"/>
              </w:rPr>
              <w:t>10</w:t>
            </w:r>
          </w:p>
        </w:tc>
        <w:tc>
          <w:tcPr>
            <w:tcW w:w="305" w:type="pct"/>
            <w:shd w:val="clear" w:color="auto" w:fill="FFFFFF" w:themeFill="background1"/>
            <w:vAlign w:val="center"/>
          </w:tcPr>
          <w:p w:rsidR="00373A9F" w:rsidRPr="00202D70" w:rsidRDefault="003215F8" w:rsidP="009A1C36">
            <w:pPr>
              <w:jc w:val="center"/>
              <w:rPr>
                <w:sz w:val="20"/>
                <w:szCs w:val="20"/>
              </w:rPr>
            </w:pPr>
            <w:r>
              <w:rPr>
                <w:sz w:val="20"/>
                <w:szCs w:val="20"/>
              </w:rPr>
              <w:t>12</w:t>
            </w:r>
          </w:p>
        </w:tc>
        <w:tc>
          <w:tcPr>
            <w:tcW w:w="305" w:type="pct"/>
            <w:shd w:val="clear" w:color="auto" w:fill="FFFFFF" w:themeFill="background1"/>
            <w:vAlign w:val="center"/>
          </w:tcPr>
          <w:p w:rsidR="00373A9F" w:rsidRPr="00202D70" w:rsidRDefault="003215F8" w:rsidP="009A1C36">
            <w:pPr>
              <w:jc w:val="center"/>
              <w:rPr>
                <w:sz w:val="20"/>
                <w:szCs w:val="20"/>
              </w:rPr>
            </w:pPr>
            <w:r>
              <w:rPr>
                <w:sz w:val="20"/>
                <w:szCs w:val="20"/>
              </w:rPr>
              <w:t>14</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c>
          <w:tcPr>
            <w:tcW w:w="310"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074" w:type="pct"/>
            <w:gridSpan w:val="4"/>
            <w:shd w:val="clear" w:color="auto" w:fill="00B0F0"/>
            <w:vAlign w:val="center"/>
          </w:tcPr>
          <w:p w:rsidR="00373A9F" w:rsidRPr="00202D70" w:rsidRDefault="00373A9F" w:rsidP="009A1C36">
            <w:pPr>
              <w:rPr>
                <w:b/>
                <w:sz w:val="20"/>
                <w:szCs w:val="20"/>
              </w:rPr>
            </w:pPr>
            <w:r w:rsidRPr="00202D70">
              <w:rPr>
                <w:b/>
                <w:sz w:val="20"/>
                <w:szCs w:val="20"/>
              </w:rPr>
              <w:t>PG 5.3.5Temel Eğitimde ileri öğrenme ortamları (FCL) için oluşturulan sınıf ortamlarının oranı</w:t>
            </w:r>
          </w:p>
        </w:tc>
        <w:tc>
          <w:tcPr>
            <w:tcW w:w="431"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15</w:t>
            </w:r>
          </w:p>
        </w:tc>
        <w:tc>
          <w:tcPr>
            <w:tcW w:w="354"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0</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%10</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%40</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%50</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%80</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%100</w:t>
            </w:r>
          </w:p>
        </w:tc>
        <w:tc>
          <w:tcPr>
            <w:tcW w:w="305"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c>
          <w:tcPr>
            <w:tcW w:w="310" w:type="pct"/>
            <w:shd w:val="clear" w:color="auto" w:fill="FFFFFF" w:themeFill="background1"/>
            <w:vAlign w:val="center"/>
          </w:tcPr>
          <w:p w:rsidR="00373A9F" w:rsidRPr="00202D70" w:rsidRDefault="00373A9F" w:rsidP="009A1C36">
            <w:pPr>
              <w:jc w:val="center"/>
              <w:rPr>
                <w:sz w:val="20"/>
                <w:szCs w:val="20"/>
              </w:rPr>
            </w:pPr>
            <w:r w:rsidRPr="00202D70">
              <w:rPr>
                <w:sz w:val="20"/>
                <w:szCs w:val="20"/>
              </w:rPr>
              <w:t>6 Ay</w:t>
            </w:r>
          </w:p>
        </w:tc>
      </w:tr>
      <w:tr w:rsidR="00373A9F" w:rsidRPr="00202D70" w:rsidTr="009A1C36">
        <w:trPr>
          <w:trHeight w:val="20"/>
        </w:trPr>
        <w:tc>
          <w:tcPr>
            <w:tcW w:w="2074" w:type="pct"/>
            <w:gridSpan w:val="4"/>
            <w:shd w:val="clear" w:color="auto" w:fill="00B0F0"/>
            <w:vAlign w:val="center"/>
          </w:tcPr>
          <w:p w:rsidR="00373A9F" w:rsidRPr="00202D70" w:rsidRDefault="00373A9F" w:rsidP="009A1C36">
            <w:pPr>
              <w:rPr>
                <w:b/>
                <w:sz w:val="20"/>
                <w:szCs w:val="20"/>
              </w:rPr>
            </w:pPr>
            <w:r w:rsidRPr="00202D70">
              <w:rPr>
                <w:b/>
                <w:sz w:val="20"/>
                <w:szCs w:val="20"/>
              </w:rPr>
              <w:t>Koordinatör Birim</w:t>
            </w:r>
          </w:p>
        </w:tc>
        <w:tc>
          <w:tcPr>
            <w:tcW w:w="2926" w:type="pct"/>
            <w:gridSpan w:val="9"/>
            <w:vAlign w:val="center"/>
          </w:tcPr>
          <w:p w:rsidR="00373A9F" w:rsidRPr="00202D70" w:rsidRDefault="00373A9F" w:rsidP="009A1C36">
            <w:pPr>
              <w:rPr>
                <w:sz w:val="20"/>
                <w:szCs w:val="20"/>
              </w:rPr>
            </w:pPr>
            <w:r w:rsidRPr="00202D70">
              <w:rPr>
                <w:sz w:val="20"/>
                <w:szCs w:val="20"/>
              </w:rPr>
              <w:t>Özel Eğitim ve Rehberlik Hizmetleri</w:t>
            </w:r>
          </w:p>
        </w:tc>
      </w:tr>
      <w:tr w:rsidR="00373A9F" w:rsidRPr="00202D70" w:rsidTr="009A1C36">
        <w:trPr>
          <w:trHeight w:val="20"/>
        </w:trPr>
        <w:tc>
          <w:tcPr>
            <w:tcW w:w="2074" w:type="pct"/>
            <w:gridSpan w:val="4"/>
            <w:shd w:val="clear" w:color="auto" w:fill="00B0F0"/>
            <w:vAlign w:val="center"/>
          </w:tcPr>
          <w:p w:rsidR="00373A9F" w:rsidRPr="00202D70" w:rsidRDefault="00373A9F" w:rsidP="009A1C36">
            <w:pPr>
              <w:rPr>
                <w:b/>
                <w:sz w:val="20"/>
                <w:szCs w:val="20"/>
              </w:rPr>
            </w:pPr>
            <w:r w:rsidRPr="00202D70">
              <w:rPr>
                <w:b/>
                <w:sz w:val="20"/>
                <w:szCs w:val="20"/>
              </w:rPr>
              <w:t>İş Birliği Yapılacak Birimler</w:t>
            </w:r>
          </w:p>
        </w:tc>
        <w:tc>
          <w:tcPr>
            <w:tcW w:w="2926" w:type="pct"/>
            <w:gridSpan w:val="9"/>
            <w:vAlign w:val="center"/>
          </w:tcPr>
          <w:p w:rsidR="00373A9F" w:rsidRPr="00202D70" w:rsidRDefault="00373A9F" w:rsidP="009A1C36">
            <w:pPr>
              <w:rPr>
                <w:sz w:val="20"/>
                <w:szCs w:val="20"/>
              </w:rPr>
            </w:pPr>
            <w:r w:rsidRPr="00202D70">
              <w:rPr>
                <w:sz w:val="20"/>
                <w:szCs w:val="20"/>
              </w:rPr>
              <w:t>Temel Eğitim</w:t>
            </w:r>
          </w:p>
        </w:tc>
      </w:tr>
      <w:tr w:rsidR="00373A9F" w:rsidRPr="00202D70" w:rsidTr="009A1C36">
        <w:trPr>
          <w:trHeight w:val="20"/>
        </w:trPr>
        <w:tc>
          <w:tcPr>
            <w:tcW w:w="857" w:type="pct"/>
            <w:gridSpan w:val="3"/>
            <w:shd w:val="clear" w:color="auto" w:fill="00B0F0"/>
            <w:vAlign w:val="center"/>
          </w:tcPr>
          <w:p w:rsidR="00373A9F" w:rsidRPr="00202D70" w:rsidRDefault="00373A9F" w:rsidP="009A1C36">
            <w:pPr>
              <w:rPr>
                <w:b/>
                <w:sz w:val="20"/>
                <w:szCs w:val="20"/>
              </w:rPr>
            </w:pPr>
            <w:r w:rsidRPr="00202D70">
              <w:rPr>
                <w:b/>
                <w:sz w:val="20"/>
                <w:szCs w:val="20"/>
              </w:rPr>
              <w:t>Riskler</w:t>
            </w:r>
          </w:p>
        </w:tc>
        <w:tc>
          <w:tcPr>
            <w:tcW w:w="4143" w:type="pct"/>
            <w:gridSpan w:val="10"/>
            <w:vAlign w:val="center"/>
          </w:tcPr>
          <w:p w:rsidR="00373A9F" w:rsidRPr="00202D70" w:rsidRDefault="00373A9F" w:rsidP="009A1C36">
            <w:pPr>
              <w:rPr>
                <w:sz w:val="20"/>
                <w:szCs w:val="20"/>
              </w:rPr>
            </w:pPr>
            <w:r w:rsidRPr="00202D70">
              <w:rPr>
                <w:sz w:val="20"/>
                <w:szCs w:val="20"/>
              </w:rPr>
              <w:t>- Tüm öğrencilerin tarama sistemine dâhil edilmesinin zorluğu,</w:t>
            </w:r>
          </w:p>
          <w:p w:rsidR="00373A9F" w:rsidRPr="00202D70" w:rsidRDefault="00373A9F" w:rsidP="009A1C36">
            <w:pPr>
              <w:rPr>
                <w:sz w:val="20"/>
                <w:szCs w:val="20"/>
              </w:rPr>
            </w:pPr>
            <w:r w:rsidRPr="00202D70">
              <w:rPr>
                <w:sz w:val="20"/>
                <w:szCs w:val="20"/>
              </w:rPr>
              <w:t>- Özgün zekâ testlerinin maliyetli olması ve üretilmesinde sıkıntılar yaşanması,</w:t>
            </w:r>
          </w:p>
          <w:p w:rsidR="00373A9F" w:rsidRPr="00202D70" w:rsidRDefault="00373A9F" w:rsidP="009A1C36">
            <w:pPr>
              <w:rPr>
                <w:sz w:val="20"/>
                <w:szCs w:val="20"/>
              </w:rPr>
            </w:pPr>
            <w:r w:rsidRPr="00202D70">
              <w:rPr>
                <w:sz w:val="20"/>
                <w:szCs w:val="20"/>
              </w:rPr>
              <w:t>- Özel sektörün tarama, tanılama ve eğitim konusunda yatırım yapmaması,</w:t>
            </w:r>
          </w:p>
          <w:p w:rsidR="00373A9F" w:rsidRPr="00202D70" w:rsidRDefault="00373A9F" w:rsidP="009A1C36">
            <w:pPr>
              <w:rPr>
                <w:sz w:val="20"/>
                <w:szCs w:val="20"/>
              </w:rPr>
            </w:pPr>
            <w:r w:rsidRPr="00202D70">
              <w:rPr>
                <w:sz w:val="20"/>
                <w:szCs w:val="20"/>
              </w:rPr>
              <w:t>- Özel yeteneklilerin eğitimine ilişkin toplumsal duyarlılığın az olması.</w:t>
            </w:r>
          </w:p>
        </w:tc>
      </w:tr>
      <w:tr w:rsidR="00373A9F" w:rsidRPr="00202D70" w:rsidTr="009A1C36">
        <w:trPr>
          <w:trHeight w:val="192"/>
        </w:trPr>
        <w:tc>
          <w:tcPr>
            <w:tcW w:w="452" w:type="pct"/>
            <w:vMerge w:val="restart"/>
            <w:shd w:val="clear" w:color="auto" w:fill="00B0F0"/>
            <w:vAlign w:val="center"/>
          </w:tcPr>
          <w:p w:rsidR="00373A9F" w:rsidRPr="00202D70" w:rsidRDefault="00373A9F" w:rsidP="009A1C36">
            <w:pPr>
              <w:rPr>
                <w:b/>
                <w:sz w:val="20"/>
                <w:szCs w:val="20"/>
              </w:rPr>
            </w:pPr>
            <w:r w:rsidRPr="00202D70">
              <w:rPr>
                <w:b/>
                <w:sz w:val="20"/>
                <w:szCs w:val="20"/>
              </w:rPr>
              <w:t>Stratejiler</w:t>
            </w:r>
          </w:p>
        </w:tc>
        <w:tc>
          <w:tcPr>
            <w:tcW w:w="406" w:type="pct"/>
            <w:gridSpan w:val="2"/>
            <w:shd w:val="clear" w:color="auto" w:fill="00B0F0"/>
            <w:vAlign w:val="center"/>
          </w:tcPr>
          <w:p w:rsidR="00373A9F" w:rsidRPr="00202D70" w:rsidRDefault="00373A9F" w:rsidP="009A1C36">
            <w:pPr>
              <w:rPr>
                <w:b/>
                <w:sz w:val="20"/>
                <w:szCs w:val="20"/>
              </w:rPr>
            </w:pPr>
            <w:r w:rsidRPr="00202D70">
              <w:rPr>
                <w:b/>
                <w:sz w:val="20"/>
                <w:szCs w:val="20"/>
              </w:rPr>
              <w:t>S 5.3.1</w:t>
            </w:r>
          </w:p>
        </w:tc>
        <w:tc>
          <w:tcPr>
            <w:tcW w:w="4143" w:type="pct"/>
            <w:gridSpan w:val="10"/>
            <w:vAlign w:val="center"/>
          </w:tcPr>
          <w:p w:rsidR="00373A9F" w:rsidRPr="00202D70" w:rsidRDefault="00373A9F" w:rsidP="009A1C36">
            <w:pPr>
              <w:rPr>
                <w:b/>
                <w:sz w:val="20"/>
                <w:szCs w:val="20"/>
              </w:rPr>
            </w:pPr>
            <w:r w:rsidRPr="00202D70">
              <w:rPr>
                <w:b/>
                <w:sz w:val="20"/>
                <w:szCs w:val="20"/>
              </w:rPr>
              <w:t>- Özel yeteneklilere yönelik öğretmen ve velilerde farkındalık artırılacak.</w:t>
            </w:r>
          </w:p>
        </w:tc>
      </w:tr>
      <w:tr w:rsidR="00373A9F" w:rsidRPr="00202D70" w:rsidTr="009A1C36">
        <w:trPr>
          <w:trHeight w:val="283"/>
        </w:trPr>
        <w:tc>
          <w:tcPr>
            <w:tcW w:w="452" w:type="pct"/>
            <w:vMerge/>
            <w:shd w:val="clear" w:color="auto" w:fill="00B0F0"/>
            <w:vAlign w:val="center"/>
          </w:tcPr>
          <w:p w:rsidR="00373A9F" w:rsidRPr="00202D70" w:rsidRDefault="00373A9F" w:rsidP="009A1C36">
            <w:pPr>
              <w:rPr>
                <w:b/>
                <w:sz w:val="20"/>
                <w:szCs w:val="20"/>
              </w:rPr>
            </w:pPr>
          </w:p>
        </w:tc>
        <w:tc>
          <w:tcPr>
            <w:tcW w:w="406" w:type="pct"/>
            <w:gridSpan w:val="2"/>
            <w:shd w:val="clear" w:color="auto" w:fill="00B0F0"/>
            <w:vAlign w:val="center"/>
          </w:tcPr>
          <w:p w:rsidR="00373A9F" w:rsidRPr="00202D70" w:rsidRDefault="00373A9F" w:rsidP="009A1C36">
            <w:pPr>
              <w:rPr>
                <w:sz w:val="20"/>
                <w:szCs w:val="20"/>
              </w:rPr>
            </w:pPr>
            <w:r w:rsidRPr="00202D70">
              <w:rPr>
                <w:b/>
                <w:sz w:val="20"/>
                <w:szCs w:val="20"/>
              </w:rPr>
              <w:t>S 5.3.2</w:t>
            </w:r>
          </w:p>
        </w:tc>
        <w:tc>
          <w:tcPr>
            <w:tcW w:w="4143" w:type="pct"/>
            <w:gridSpan w:val="10"/>
            <w:vAlign w:val="center"/>
          </w:tcPr>
          <w:p w:rsidR="00373A9F" w:rsidRPr="00202D70" w:rsidRDefault="00373A9F" w:rsidP="009A1C36">
            <w:pPr>
              <w:rPr>
                <w:b/>
                <w:sz w:val="20"/>
                <w:szCs w:val="20"/>
              </w:rPr>
            </w:pPr>
            <w:r w:rsidRPr="00202D70">
              <w:rPr>
                <w:b/>
                <w:sz w:val="20"/>
                <w:szCs w:val="20"/>
              </w:rPr>
              <w:t>- Geleceğin Sınıfları (FCL) oluşturmaya yönelik eğitim çalışmaları yapılacaktır.</w:t>
            </w:r>
          </w:p>
        </w:tc>
      </w:tr>
      <w:tr w:rsidR="00373A9F" w:rsidRPr="00202D70" w:rsidTr="009A1C36">
        <w:trPr>
          <w:trHeight w:val="20"/>
        </w:trPr>
        <w:tc>
          <w:tcPr>
            <w:tcW w:w="857" w:type="pct"/>
            <w:gridSpan w:val="3"/>
            <w:shd w:val="clear" w:color="auto" w:fill="00B0F0"/>
            <w:vAlign w:val="center"/>
          </w:tcPr>
          <w:p w:rsidR="00373A9F" w:rsidRPr="00202D70" w:rsidRDefault="00373A9F" w:rsidP="009A1C36">
            <w:pPr>
              <w:rPr>
                <w:b/>
                <w:sz w:val="20"/>
                <w:szCs w:val="20"/>
              </w:rPr>
            </w:pPr>
            <w:r w:rsidRPr="00202D70">
              <w:rPr>
                <w:b/>
                <w:sz w:val="20"/>
                <w:szCs w:val="20"/>
              </w:rPr>
              <w:t>Maliyet Tahmini</w:t>
            </w:r>
          </w:p>
        </w:tc>
        <w:tc>
          <w:tcPr>
            <w:tcW w:w="4143" w:type="pct"/>
            <w:gridSpan w:val="10"/>
            <w:vAlign w:val="center"/>
          </w:tcPr>
          <w:p w:rsidR="00373A9F" w:rsidRPr="00202D70" w:rsidRDefault="003411E8" w:rsidP="009A1C36">
            <w:pPr>
              <w:rPr>
                <w:rFonts w:ascii="Calibri" w:hAnsi="Calibri" w:cs="Calibri"/>
                <w:color w:val="000000"/>
              </w:rPr>
            </w:pPr>
            <w:r w:rsidRPr="003411E8">
              <w:rPr>
                <w:rFonts w:ascii="Calibri" w:hAnsi="Calibri" w:cs="Calibri"/>
                <w:color w:val="000000"/>
              </w:rPr>
              <w:t>216117</w:t>
            </w:r>
            <w:r w:rsidR="00373A9F" w:rsidRPr="00202D70">
              <w:rPr>
                <w:rFonts w:ascii="Calibri" w:hAnsi="Calibri" w:cs="Calibri"/>
                <w:color w:val="000000"/>
              </w:rPr>
              <w:t>₺</w:t>
            </w:r>
          </w:p>
        </w:tc>
      </w:tr>
      <w:tr w:rsidR="00373A9F" w:rsidRPr="00202D70" w:rsidTr="009A1C36">
        <w:trPr>
          <w:trHeight w:val="20"/>
        </w:trPr>
        <w:tc>
          <w:tcPr>
            <w:tcW w:w="857" w:type="pct"/>
            <w:gridSpan w:val="3"/>
            <w:shd w:val="clear" w:color="auto" w:fill="00B0F0"/>
            <w:vAlign w:val="center"/>
          </w:tcPr>
          <w:p w:rsidR="00373A9F" w:rsidRPr="00202D70" w:rsidRDefault="00373A9F" w:rsidP="009A1C36">
            <w:pPr>
              <w:rPr>
                <w:b/>
                <w:sz w:val="20"/>
                <w:szCs w:val="20"/>
              </w:rPr>
            </w:pPr>
            <w:r w:rsidRPr="00202D70">
              <w:rPr>
                <w:b/>
                <w:sz w:val="20"/>
                <w:szCs w:val="20"/>
              </w:rPr>
              <w:t>Tespitler</w:t>
            </w:r>
          </w:p>
        </w:tc>
        <w:tc>
          <w:tcPr>
            <w:tcW w:w="4143" w:type="pct"/>
            <w:gridSpan w:val="10"/>
            <w:vAlign w:val="center"/>
          </w:tcPr>
          <w:p w:rsidR="00373A9F" w:rsidRPr="00202D70" w:rsidRDefault="00373A9F" w:rsidP="009A1C36">
            <w:pPr>
              <w:rPr>
                <w:sz w:val="20"/>
                <w:szCs w:val="20"/>
              </w:rPr>
            </w:pPr>
            <w:r w:rsidRPr="00202D70">
              <w:rPr>
                <w:sz w:val="20"/>
                <w:szCs w:val="20"/>
              </w:rPr>
              <w:t>- Tarama hizmetlerinin yaygın olmaması,</w:t>
            </w:r>
          </w:p>
          <w:p w:rsidR="00373A9F" w:rsidRPr="00202D70" w:rsidRDefault="00373A9F" w:rsidP="009A1C36">
            <w:pPr>
              <w:rPr>
                <w:sz w:val="20"/>
                <w:szCs w:val="20"/>
              </w:rPr>
            </w:pPr>
            <w:r w:rsidRPr="00202D70">
              <w:rPr>
                <w:sz w:val="20"/>
                <w:szCs w:val="20"/>
              </w:rPr>
              <w:t>- Bilim ve sanat merkezlerinin kurumsal yapısının ve sayısının yetersiz olması,</w:t>
            </w:r>
          </w:p>
          <w:p w:rsidR="00373A9F" w:rsidRPr="00202D70" w:rsidRDefault="00373A9F" w:rsidP="009A1C36">
            <w:pPr>
              <w:rPr>
                <w:sz w:val="20"/>
                <w:szCs w:val="20"/>
              </w:rPr>
            </w:pPr>
            <w:r w:rsidRPr="00202D70">
              <w:rPr>
                <w:sz w:val="20"/>
                <w:szCs w:val="20"/>
              </w:rPr>
              <w:t>- Özel yeteneklilere yönelik tanılama ve değerlendirme araçlarının yetersiz olması,</w:t>
            </w:r>
          </w:p>
          <w:p w:rsidR="00373A9F" w:rsidRPr="00202D70" w:rsidRDefault="00373A9F" w:rsidP="009A1C36">
            <w:pPr>
              <w:rPr>
                <w:sz w:val="20"/>
                <w:szCs w:val="20"/>
              </w:rPr>
            </w:pPr>
            <w:r w:rsidRPr="00202D70">
              <w:rPr>
                <w:sz w:val="20"/>
                <w:szCs w:val="20"/>
              </w:rPr>
              <w:t>- Okullarda tasarım ve beceri atölyelerinin sayısının yetersiz olması,</w:t>
            </w:r>
          </w:p>
          <w:p w:rsidR="00373A9F" w:rsidRPr="00202D70" w:rsidRDefault="00373A9F" w:rsidP="009A1C36">
            <w:pPr>
              <w:rPr>
                <w:sz w:val="20"/>
                <w:szCs w:val="20"/>
              </w:rPr>
            </w:pPr>
            <w:r w:rsidRPr="00202D70">
              <w:rPr>
                <w:sz w:val="20"/>
                <w:szCs w:val="20"/>
              </w:rPr>
              <w:t>- Özel yeteneklilere yönelik öğrenme ortamları, ders yapıları ve materyallerinin geliştirme çalışmalarının yetersiz olması.</w:t>
            </w:r>
          </w:p>
        </w:tc>
      </w:tr>
      <w:tr w:rsidR="00373A9F" w:rsidRPr="00202D70" w:rsidTr="009A1C36">
        <w:trPr>
          <w:trHeight w:val="20"/>
        </w:trPr>
        <w:tc>
          <w:tcPr>
            <w:tcW w:w="857" w:type="pct"/>
            <w:gridSpan w:val="3"/>
            <w:shd w:val="clear" w:color="auto" w:fill="00B0F0"/>
            <w:vAlign w:val="center"/>
          </w:tcPr>
          <w:p w:rsidR="00373A9F" w:rsidRPr="00202D70" w:rsidRDefault="00373A9F" w:rsidP="009A1C36">
            <w:pPr>
              <w:rPr>
                <w:b/>
                <w:sz w:val="20"/>
                <w:szCs w:val="20"/>
              </w:rPr>
            </w:pPr>
            <w:r w:rsidRPr="00202D70">
              <w:rPr>
                <w:b/>
                <w:sz w:val="20"/>
                <w:szCs w:val="20"/>
              </w:rPr>
              <w:t>İhtiyaçlar</w:t>
            </w:r>
          </w:p>
        </w:tc>
        <w:tc>
          <w:tcPr>
            <w:tcW w:w="4143" w:type="pct"/>
            <w:gridSpan w:val="10"/>
            <w:vAlign w:val="center"/>
          </w:tcPr>
          <w:p w:rsidR="00373A9F" w:rsidRPr="00202D70" w:rsidRDefault="00373A9F" w:rsidP="009A1C36">
            <w:pPr>
              <w:rPr>
                <w:sz w:val="20"/>
                <w:szCs w:val="20"/>
              </w:rPr>
            </w:pPr>
            <w:r w:rsidRPr="00202D70">
              <w:rPr>
                <w:sz w:val="20"/>
                <w:szCs w:val="20"/>
              </w:rPr>
              <w:t>- Bilim ve sanat merkezleri kurulması,</w:t>
            </w:r>
          </w:p>
          <w:p w:rsidR="00373A9F" w:rsidRPr="00202D70" w:rsidRDefault="00373A9F" w:rsidP="009A1C36">
            <w:pPr>
              <w:rPr>
                <w:sz w:val="20"/>
                <w:szCs w:val="20"/>
              </w:rPr>
            </w:pPr>
            <w:r w:rsidRPr="00202D70">
              <w:rPr>
                <w:sz w:val="20"/>
                <w:szCs w:val="20"/>
              </w:rPr>
              <w:t>- Tarama hizmetlerinin yaygınlaştırılması,</w:t>
            </w:r>
          </w:p>
          <w:p w:rsidR="00373A9F" w:rsidRPr="00202D70" w:rsidRDefault="00373A9F" w:rsidP="009A1C36">
            <w:pPr>
              <w:rPr>
                <w:sz w:val="20"/>
                <w:szCs w:val="20"/>
              </w:rPr>
            </w:pPr>
            <w:r w:rsidRPr="00202D70">
              <w:rPr>
                <w:sz w:val="20"/>
                <w:szCs w:val="20"/>
              </w:rPr>
              <w:t>- Özel yeteneklilere yönelik öğrenme ortamları, ders yapıları ve materyallerinin geliştirilmesinde özel teşebbüsün katkılarının artırılması için iş birliği yapılması.</w:t>
            </w:r>
          </w:p>
        </w:tc>
      </w:tr>
    </w:tbl>
    <w:p w:rsidR="00373A9F" w:rsidRPr="00202D70" w:rsidRDefault="00373A9F" w:rsidP="00373A9F">
      <w:pPr>
        <w:pStyle w:val="Balk2"/>
        <w:ind w:left="0"/>
        <w:rPr>
          <w:sz w:val="32"/>
        </w:rPr>
      </w:pPr>
      <w:bookmarkStart w:id="79" w:name="_Toc530059919"/>
      <w:bookmarkStart w:id="80" w:name="_Toc534642808"/>
      <w:bookmarkStart w:id="81" w:name="_Toc536606519"/>
      <w:bookmarkStart w:id="82" w:name="_Toc532132477"/>
      <w:r w:rsidRPr="00202D70">
        <w:rPr>
          <w:sz w:val="32"/>
        </w:rPr>
        <w:lastRenderedPageBreak/>
        <w:t xml:space="preserve">Stratejik Amaç </w:t>
      </w:r>
      <w:bookmarkEnd w:id="79"/>
      <w:r w:rsidRPr="00202D70">
        <w:rPr>
          <w:sz w:val="32"/>
        </w:rPr>
        <w:t>6:</w:t>
      </w:r>
      <w:bookmarkEnd w:id="80"/>
      <w:bookmarkEnd w:id="81"/>
    </w:p>
    <w:p w:rsidR="00373A9F" w:rsidRPr="00202D70" w:rsidRDefault="00373A9F" w:rsidP="00373A9F">
      <w:pPr>
        <w:rPr>
          <w:b/>
          <w:bCs/>
          <w:color w:val="538135" w:themeColor="accent6" w:themeShade="BF"/>
          <w:sz w:val="32"/>
          <w:szCs w:val="32"/>
        </w:rPr>
      </w:pPr>
      <w:r w:rsidRPr="00202D70">
        <w:rPr>
          <w:b/>
          <w:bCs/>
          <w:color w:val="538135" w:themeColor="accent6" w:themeShade="BF"/>
          <w:sz w:val="32"/>
          <w:szCs w:val="32"/>
        </w:rPr>
        <w:t>Mesleki ve teknik eğitim ve hayat boyu öğrenme hizmetleri toplumun ihtiyaçlarına ve işgücü piyasası ile bilgi çağının gereklerine uygun biçimde çeşitlendirilecektir.</w:t>
      </w:r>
      <w:bookmarkEnd w:id="82"/>
    </w:p>
    <w:p w:rsidR="00245293" w:rsidRDefault="00245293" w:rsidP="00373A9F">
      <w:pPr>
        <w:rPr>
          <w:b/>
          <w:bCs/>
          <w:sz w:val="28"/>
          <w:szCs w:val="24"/>
        </w:rPr>
      </w:pPr>
      <w:bookmarkStart w:id="83" w:name="_Toc532132478"/>
    </w:p>
    <w:p w:rsidR="00373A9F" w:rsidRPr="00202D70" w:rsidRDefault="00373A9F" w:rsidP="00373A9F">
      <w:pPr>
        <w:rPr>
          <w:b/>
          <w:bCs/>
          <w:sz w:val="28"/>
          <w:szCs w:val="24"/>
        </w:rPr>
      </w:pPr>
      <w:r w:rsidRPr="00202D70">
        <w:rPr>
          <w:b/>
          <w:bCs/>
          <w:sz w:val="28"/>
          <w:szCs w:val="24"/>
        </w:rPr>
        <w:t>Hedef 6.1: Mesleki ve teknik eğitime atfedilen değer ve erişim imkânları artırılacaktır.</w:t>
      </w:r>
      <w:bookmarkEnd w:id="83"/>
    </w:p>
    <w:tbl>
      <w:tblPr>
        <w:tblStyle w:val="TabloKlavuzu"/>
        <w:tblW w:w="5000" w:type="pct"/>
        <w:tblLook w:val="04A0" w:firstRow="1" w:lastRow="0" w:firstColumn="1" w:lastColumn="0" w:noHBand="0" w:noVBand="1"/>
      </w:tblPr>
      <w:tblGrid>
        <w:gridCol w:w="1489"/>
        <w:gridCol w:w="1244"/>
        <w:gridCol w:w="3116"/>
        <w:gridCol w:w="1182"/>
        <w:gridCol w:w="1094"/>
        <w:gridCol w:w="883"/>
        <w:gridCol w:w="883"/>
        <w:gridCol w:w="884"/>
        <w:gridCol w:w="884"/>
        <w:gridCol w:w="884"/>
        <w:gridCol w:w="839"/>
        <w:gridCol w:w="838"/>
      </w:tblGrid>
      <w:tr w:rsidR="00373A9F" w:rsidRPr="00202D70" w:rsidTr="009A1C36">
        <w:trPr>
          <w:trHeight w:val="20"/>
        </w:trPr>
        <w:tc>
          <w:tcPr>
            <w:tcW w:w="966"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Amaç 6</w:t>
            </w:r>
          </w:p>
        </w:tc>
        <w:tc>
          <w:tcPr>
            <w:tcW w:w="4034" w:type="pct"/>
            <w:gridSpan w:val="10"/>
            <w:vAlign w:val="center"/>
          </w:tcPr>
          <w:p w:rsidR="00373A9F" w:rsidRPr="00202D70" w:rsidRDefault="00373A9F" w:rsidP="009A1C36">
            <w:pPr>
              <w:rPr>
                <w:rFonts w:cs="Times New Roman"/>
                <w:b/>
                <w:sz w:val="20"/>
                <w:szCs w:val="20"/>
              </w:rPr>
            </w:pPr>
            <w:r w:rsidRPr="00202D70">
              <w:rPr>
                <w:rFonts w:cs="Times New Roman"/>
                <w:b/>
                <w:sz w:val="20"/>
                <w:szCs w:val="20"/>
              </w:rPr>
              <w:t>Mesleki ve teknik eğitim ve hayat boyu öğrenme sistemleri toplumun ihtiyaçlarına ve işgücü piyasası ile bilgi çağının gereklerine uygun biçimde düzenlenecektir.</w:t>
            </w:r>
          </w:p>
        </w:tc>
      </w:tr>
      <w:tr w:rsidR="00373A9F" w:rsidRPr="00202D70" w:rsidTr="009A1C36">
        <w:trPr>
          <w:trHeight w:val="20"/>
        </w:trPr>
        <w:tc>
          <w:tcPr>
            <w:tcW w:w="966"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Hedef 6.1</w:t>
            </w:r>
          </w:p>
        </w:tc>
        <w:tc>
          <w:tcPr>
            <w:tcW w:w="4034" w:type="pct"/>
            <w:gridSpan w:val="10"/>
            <w:vAlign w:val="center"/>
          </w:tcPr>
          <w:p w:rsidR="00373A9F" w:rsidRPr="00202D70" w:rsidRDefault="00373A9F" w:rsidP="009A1C36">
            <w:pPr>
              <w:rPr>
                <w:rFonts w:cs="Times New Roman"/>
                <w:sz w:val="20"/>
                <w:szCs w:val="20"/>
              </w:rPr>
            </w:pPr>
            <w:r w:rsidRPr="00202D70">
              <w:rPr>
                <w:rFonts w:cs="Times New Roman"/>
                <w:b/>
                <w:sz w:val="20"/>
                <w:szCs w:val="20"/>
              </w:rPr>
              <w:t>Mesleki ve Teknik eğitime atfedilen değer ve erişim imkânları artırılacaktır.</w:t>
            </w:r>
          </w:p>
        </w:tc>
      </w:tr>
      <w:tr w:rsidR="00373A9F" w:rsidRPr="00202D70" w:rsidTr="009A1C36">
        <w:trPr>
          <w:trHeight w:val="20"/>
        </w:trPr>
        <w:tc>
          <w:tcPr>
            <w:tcW w:w="2064"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Performans Göstergeleri</w:t>
            </w:r>
          </w:p>
        </w:tc>
        <w:tc>
          <w:tcPr>
            <w:tcW w:w="418"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Hedefe Etkisi (%)</w:t>
            </w:r>
          </w:p>
        </w:tc>
        <w:tc>
          <w:tcPr>
            <w:tcW w:w="368"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Başlangıç Değeri</w:t>
            </w:r>
          </w:p>
        </w:tc>
        <w:tc>
          <w:tcPr>
            <w:tcW w:w="31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2019</w:t>
            </w:r>
          </w:p>
        </w:tc>
        <w:tc>
          <w:tcPr>
            <w:tcW w:w="31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2020</w:t>
            </w:r>
          </w:p>
        </w:tc>
        <w:tc>
          <w:tcPr>
            <w:tcW w:w="31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2021</w:t>
            </w:r>
          </w:p>
        </w:tc>
        <w:tc>
          <w:tcPr>
            <w:tcW w:w="31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2022</w:t>
            </w:r>
          </w:p>
        </w:tc>
        <w:tc>
          <w:tcPr>
            <w:tcW w:w="31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2023</w:t>
            </w:r>
          </w:p>
        </w:tc>
        <w:tc>
          <w:tcPr>
            <w:tcW w:w="292"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İzleme Sıklığı</w:t>
            </w:r>
          </w:p>
        </w:tc>
        <w:tc>
          <w:tcPr>
            <w:tcW w:w="29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Rapor Sıklığı</w:t>
            </w:r>
          </w:p>
        </w:tc>
      </w:tr>
      <w:tr w:rsidR="00373A9F" w:rsidRPr="00202D70" w:rsidTr="009A1C36">
        <w:trPr>
          <w:trHeight w:val="514"/>
        </w:trPr>
        <w:tc>
          <w:tcPr>
            <w:tcW w:w="966" w:type="pct"/>
            <w:gridSpan w:val="2"/>
            <w:vMerge w:val="restar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PG 6.1.1 İşletmelerin ve mezunların mesleki ve teknik eğitime ilişkin memnuniyet oranı(</w:t>
            </w:r>
            <w:r w:rsidRPr="00202D70">
              <w:rPr>
                <w:sz w:val="20"/>
                <w:szCs w:val="20"/>
              </w:rPr>
              <w:t>%)</w:t>
            </w:r>
          </w:p>
        </w:tc>
        <w:tc>
          <w:tcPr>
            <w:tcW w:w="1098" w:type="pc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İşletmelerin memnuniyet oranı (%)</w:t>
            </w:r>
          </w:p>
        </w:tc>
        <w:tc>
          <w:tcPr>
            <w:tcW w:w="418" w:type="pct"/>
            <w:vMerge w:val="restar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68" w:type="pct"/>
            <w:shd w:val="clear" w:color="auto" w:fill="FFFFFF" w:themeFill="background1"/>
            <w:vAlign w:val="center"/>
          </w:tcPr>
          <w:p w:rsidR="00373A9F" w:rsidRPr="00202D70" w:rsidRDefault="00373A9F" w:rsidP="00B27B31">
            <w:pPr>
              <w:jc w:val="center"/>
              <w:rPr>
                <w:rFonts w:cs="Times New Roman"/>
                <w:sz w:val="20"/>
                <w:szCs w:val="20"/>
              </w:rPr>
            </w:pPr>
            <w:r w:rsidRPr="00202D70">
              <w:rPr>
                <w:sz w:val="20"/>
                <w:szCs w:val="20"/>
              </w:rPr>
              <w:t>%</w:t>
            </w:r>
            <w:r w:rsidR="00B27B31" w:rsidRPr="00202D70">
              <w:rPr>
                <w:rFonts w:cs="Times New Roman"/>
                <w:sz w:val="20"/>
                <w:szCs w:val="20"/>
              </w:rPr>
              <w:t>90</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92</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94</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96</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98</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100</w:t>
            </w:r>
          </w:p>
        </w:tc>
        <w:tc>
          <w:tcPr>
            <w:tcW w:w="292"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29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966" w:type="pct"/>
            <w:gridSpan w:val="2"/>
            <w:vMerge/>
            <w:shd w:val="clear" w:color="auto" w:fill="00B0F0"/>
            <w:vAlign w:val="center"/>
          </w:tcPr>
          <w:p w:rsidR="00373A9F" w:rsidRPr="00202D70" w:rsidRDefault="00373A9F" w:rsidP="009A1C36">
            <w:pPr>
              <w:rPr>
                <w:rFonts w:cs="Times New Roman"/>
                <w:b/>
                <w:sz w:val="20"/>
                <w:szCs w:val="20"/>
              </w:rPr>
            </w:pPr>
          </w:p>
        </w:tc>
        <w:tc>
          <w:tcPr>
            <w:tcW w:w="1098" w:type="pc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Mezunların memnuniyet oranı (%)</w:t>
            </w:r>
          </w:p>
        </w:tc>
        <w:tc>
          <w:tcPr>
            <w:tcW w:w="418" w:type="pct"/>
            <w:vMerge/>
            <w:vAlign w:val="center"/>
          </w:tcPr>
          <w:p w:rsidR="00373A9F" w:rsidRPr="00202D70" w:rsidRDefault="00373A9F" w:rsidP="009A1C36">
            <w:pPr>
              <w:jc w:val="center"/>
              <w:rPr>
                <w:rFonts w:cs="Times New Roman"/>
                <w:sz w:val="20"/>
                <w:szCs w:val="20"/>
              </w:rPr>
            </w:pPr>
          </w:p>
        </w:tc>
        <w:tc>
          <w:tcPr>
            <w:tcW w:w="368" w:type="pct"/>
            <w:shd w:val="clear" w:color="auto" w:fill="FFFFFF" w:themeFill="background1"/>
            <w:vAlign w:val="center"/>
          </w:tcPr>
          <w:p w:rsidR="00373A9F" w:rsidRPr="00202D70" w:rsidRDefault="00373A9F" w:rsidP="00B27B31">
            <w:pPr>
              <w:jc w:val="center"/>
              <w:rPr>
                <w:rFonts w:cs="Times New Roman"/>
                <w:sz w:val="20"/>
                <w:szCs w:val="20"/>
              </w:rPr>
            </w:pPr>
            <w:r w:rsidRPr="00202D70">
              <w:rPr>
                <w:sz w:val="20"/>
                <w:szCs w:val="20"/>
              </w:rPr>
              <w:t>%</w:t>
            </w:r>
            <w:r w:rsidR="00B27B31" w:rsidRPr="00202D70">
              <w:rPr>
                <w:rFonts w:cs="Times New Roman"/>
                <w:sz w:val="20"/>
                <w:szCs w:val="20"/>
              </w:rPr>
              <w:t>85</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88</w:t>
            </w:r>
          </w:p>
        </w:tc>
        <w:tc>
          <w:tcPr>
            <w:tcW w:w="313" w:type="pct"/>
            <w:shd w:val="clear" w:color="auto" w:fill="FFFFFF" w:themeFill="background1"/>
            <w:vAlign w:val="center"/>
          </w:tcPr>
          <w:p w:rsidR="00373A9F" w:rsidRPr="00202D70" w:rsidRDefault="00373A9F" w:rsidP="006D7D44">
            <w:pPr>
              <w:jc w:val="center"/>
              <w:rPr>
                <w:rFonts w:cs="Times New Roman"/>
                <w:sz w:val="20"/>
                <w:szCs w:val="20"/>
              </w:rPr>
            </w:pPr>
            <w:r w:rsidRPr="00202D70">
              <w:rPr>
                <w:sz w:val="20"/>
                <w:szCs w:val="20"/>
              </w:rPr>
              <w:t>%</w:t>
            </w:r>
            <w:r w:rsidR="006D7D44">
              <w:rPr>
                <w:rFonts w:cs="Times New Roman"/>
                <w:sz w:val="20"/>
                <w:szCs w:val="20"/>
              </w:rPr>
              <w:t>91</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94</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97</w:t>
            </w:r>
          </w:p>
        </w:tc>
        <w:tc>
          <w:tcPr>
            <w:tcW w:w="313" w:type="pct"/>
            <w:shd w:val="clear" w:color="auto" w:fill="FFFFFF" w:themeFill="background1"/>
            <w:vAlign w:val="center"/>
          </w:tcPr>
          <w:p w:rsidR="00373A9F" w:rsidRPr="00202D70" w:rsidRDefault="00373A9F" w:rsidP="009A1C36">
            <w:pPr>
              <w:jc w:val="center"/>
              <w:rPr>
                <w:rFonts w:cs="Times New Roman"/>
                <w:sz w:val="20"/>
                <w:szCs w:val="20"/>
              </w:rPr>
            </w:pPr>
            <w:r w:rsidRPr="00202D70">
              <w:rPr>
                <w:sz w:val="20"/>
                <w:szCs w:val="20"/>
              </w:rPr>
              <w:t>%</w:t>
            </w:r>
            <w:r w:rsidR="006D7D44">
              <w:rPr>
                <w:rFonts w:cs="Times New Roman"/>
                <w:sz w:val="20"/>
                <w:szCs w:val="20"/>
              </w:rPr>
              <w:t>100</w:t>
            </w:r>
          </w:p>
        </w:tc>
        <w:tc>
          <w:tcPr>
            <w:tcW w:w="292"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29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2064"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PG 6.1.2 Kariyer rehberliği kapsamında Genel Beceri Test Seti uygulanan öğrenci sayısı</w:t>
            </w:r>
          </w:p>
        </w:tc>
        <w:tc>
          <w:tcPr>
            <w:tcW w:w="418"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68" w:type="pct"/>
            <w:shd w:val="clear" w:color="auto" w:fill="FFFFFF" w:themeFill="background1"/>
            <w:vAlign w:val="center"/>
          </w:tcPr>
          <w:p w:rsidR="00373A9F" w:rsidRPr="00202D70" w:rsidRDefault="00245293" w:rsidP="009A1C36">
            <w:pPr>
              <w:jc w:val="center"/>
              <w:rPr>
                <w:rFonts w:cs="Times New Roman"/>
                <w:sz w:val="20"/>
                <w:szCs w:val="20"/>
              </w:rPr>
            </w:pPr>
            <w:r>
              <w:rPr>
                <w:rFonts w:cs="Times New Roman"/>
                <w:sz w:val="20"/>
                <w:szCs w:val="20"/>
              </w:rPr>
              <w:t>-</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766</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800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802</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806</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810</w:t>
            </w:r>
          </w:p>
        </w:tc>
        <w:tc>
          <w:tcPr>
            <w:tcW w:w="292"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29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2064"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PG 6.1.3 Özel burs alan mesleki ve teknik ortaöğretim öğrenci sayısı</w:t>
            </w:r>
          </w:p>
        </w:tc>
        <w:tc>
          <w:tcPr>
            <w:tcW w:w="418"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68" w:type="pct"/>
            <w:shd w:val="clear" w:color="auto" w:fill="FFFFFF" w:themeFill="background1"/>
            <w:vAlign w:val="center"/>
          </w:tcPr>
          <w:p w:rsidR="00373A9F" w:rsidRPr="00202D70" w:rsidRDefault="00245293" w:rsidP="009A1C36">
            <w:pPr>
              <w:jc w:val="center"/>
              <w:rPr>
                <w:rFonts w:cs="Times New Roman"/>
                <w:sz w:val="20"/>
                <w:szCs w:val="20"/>
              </w:rPr>
            </w:pPr>
            <w:r>
              <w:rPr>
                <w:rFonts w:cs="Times New Roman"/>
                <w:sz w:val="20"/>
                <w:szCs w:val="20"/>
              </w:rPr>
              <w:t>-</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10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20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30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40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50</w:t>
            </w:r>
          </w:p>
        </w:tc>
        <w:tc>
          <w:tcPr>
            <w:tcW w:w="292"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29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2064"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PG 6.1.4 Önceki öğrenmelerin tanınması kapsamında düzenlenen belge sayısı</w:t>
            </w:r>
          </w:p>
        </w:tc>
        <w:tc>
          <w:tcPr>
            <w:tcW w:w="418"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68"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100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110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120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130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140</w:t>
            </w:r>
          </w:p>
        </w:tc>
        <w:tc>
          <w:tcPr>
            <w:tcW w:w="313" w:type="pct"/>
            <w:shd w:val="clear" w:color="auto" w:fill="FFFFFF" w:themeFill="background1"/>
            <w:vAlign w:val="center"/>
          </w:tcPr>
          <w:p w:rsidR="00373A9F" w:rsidRPr="00202D70" w:rsidRDefault="006D7D44" w:rsidP="009A1C36">
            <w:pPr>
              <w:jc w:val="center"/>
              <w:rPr>
                <w:rFonts w:cs="Times New Roman"/>
                <w:sz w:val="20"/>
                <w:szCs w:val="20"/>
              </w:rPr>
            </w:pPr>
            <w:r>
              <w:rPr>
                <w:rFonts w:cs="Times New Roman"/>
                <w:sz w:val="20"/>
                <w:szCs w:val="20"/>
              </w:rPr>
              <w:t>150</w:t>
            </w:r>
          </w:p>
        </w:tc>
        <w:tc>
          <w:tcPr>
            <w:tcW w:w="292"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29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966"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Koordinatör Birim</w:t>
            </w:r>
          </w:p>
        </w:tc>
        <w:tc>
          <w:tcPr>
            <w:tcW w:w="4034" w:type="pct"/>
            <w:gridSpan w:val="10"/>
            <w:vAlign w:val="center"/>
          </w:tcPr>
          <w:p w:rsidR="00373A9F" w:rsidRPr="00202D70" w:rsidRDefault="00373A9F" w:rsidP="009A1C36">
            <w:pPr>
              <w:rPr>
                <w:rFonts w:cs="Times New Roman"/>
                <w:sz w:val="20"/>
                <w:szCs w:val="20"/>
              </w:rPr>
            </w:pPr>
            <w:r w:rsidRPr="00202D70">
              <w:rPr>
                <w:rFonts w:cs="Times New Roman"/>
                <w:sz w:val="20"/>
                <w:szCs w:val="20"/>
              </w:rPr>
              <w:t>Mesleki ve Teknik Eğitim</w:t>
            </w:r>
          </w:p>
        </w:tc>
      </w:tr>
      <w:tr w:rsidR="00373A9F" w:rsidRPr="00202D70" w:rsidTr="009A1C36">
        <w:trPr>
          <w:trHeight w:val="20"/>
        </w:trPr>
        <w:tc>
          <w:tcPr>
            <w:tcW w:w="966"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İş Birliği Yapılacak Birimler</w:t>
            </w:r>
          </w:p>
        </w:tc>
        <w:tc>
          <w:tcPr>
            <w:tcW w:w="4034" w:type="pct"/>
            <w:gridSpan w:val="10"/>
            <w:vAlign w:val="center"/>
          </w:tcPr>
          <w:p w:rsidR="00373A9F" w:rsidRPr="00202D70" w:rsidRDefault="00373A9F" w:rsidP="009A1C36">
            <w:pPr>
              <w:rPr>
                <w:rFonts w:cs="Times New Roman"/>
                <w:sz w:val="20"/>
                <w:szCs w:val="20"/>
              </w:rPr>
            </w:pPr>
            <w:r w:rsidRPr="00202D70">
              <w:rPr>
                <w:rFonts w:cs="Times New Roman"/>
                <w:sz w:val="20"/>
                <w:szCs w:val="20"/>
              </w:rPr>
              <w:t>Hayat Boyu Öğrenme</w:t>
            </w:r>
          </w:p>
        </w:tc>
      </w:tr>
      <w:tr w:rsidR="00373A9F" w:rsidRPr="00202D70" w:rsidTr="009A1C36">
        <w:trPr>
          <w:trHeight w:val="20"/>
        </w:trPr>
        <w:tc>
          <w:tcPr>
            <w:tcW w:w="966"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Riskler</w:t>
            </w:r>
          </w:p>
        </w:tc>
        <w:tc>
          <w:tcPr>
            <w:tcW w:w="4034" w:type="pct"/>
            <w:gridSpan w:val="10"/>
            <w:vAlign w:val="center"/>
          </w:tcPr>
          <w:p w:rsidR="00373A9F" w:rsidRPr="00202D70" w:rsidRDefault="00373A9F" w:rsidP="009A1C36">
            <w:pPr>
              <w:rPr>
                <w:rFonts w:cs="Times New Roman"/>
                <w:sz w:val="20"/>
                <w:szCs w:val="20"/>
              </w:rPr>
            </w:pPr>
            <w:r w:rsidRPr="00202D70">
              <w:rPr>
                <w:rFonts w:cs="Times New Roman"/>
                <w:sz w:val="20"/>
                <w:szCs w:val="20"/>
              </w:rPr>
              <w:t>- Mesleki ve teknik eğitime ve bazı mesleklere yönelik toplumda olumsuz bakış açısının devam etmesi ve yükseköğretime atfedilen değerin fazla olması,</w:t>
            </w:r>
          </w:p>
          <w:p w:rsidR="00373A9F" w:rsidRPr="00202D70" w:rsidRDefault="00373A9F" w:rsidP="009A1C36">
            <w:pPr>
              <w:rPr>
                <w:rFonts w:cs="Times New Roman"/>
                <w:sz w:val="20"/>
                <w:szCs w:val="20"/>
              </w:rPr>
            </w:pPr>
            <w:r w:rsidRPr="00202D70">
              <w:rPr>
                <w:rFonts w:cs="Times New Roman"/>
                <w:sz w:val="20"/>
                <w:szCs w:val="20"/>
              </w:rPr>
              <w:lastRenderedPageBreak/>
              <w:t>- Sektörün mesleki ve teknik eğitim mezunlarını istihdam etmede isteksiz davranması,</w:t>
            </w:r>
          </w:p>
          <w:p w:rsidR="00373A9F" w:rsidRPr="00202D70" w:rsidRDefault="00373A9F" w:rsidP="009A1C36">
            <w:pPr>
              <w:rPr>
                <w:rFonts w:cs="Times New Roman"/>
                <w:sz w:val="20"/>
                <w:szCs w:val="20"/>
              </w:rPr>
            </w:pPr>
            <w:r w:rsidRPr="00202D70">
              <w:rPr>
                <w:rFonts w:cs="Times New Roman"/>
                <w:sz w:val="20"/>
                <w:szCs w:val="20"/>
              </w:rPr>
              <w:t>- Yükseköğretime geçişte uygulanan yöntemlerin, alanın devamı niteliğindeki yükseköğretim programlarına devamı sağlamaması,</w:t>
            </w:r>
          </w:p>
          <w:p w:rsidR="00373A9F" w:rsidRPr="00202D70" w:rsidRDefault="00373A9F" w:rsidP="009A1C36">
            <w:pPr>
              <w:rPr>
                <w:rFonts w:cs="Times New Roman"/>
                <w:sz w:val="20"/>
                <w:szCs w:val="20"/>
              </w:rPr>
            </w:pPr>
            <w:r w:rsidRPr="00202D70">
              <w:rPr>
                <w:rFonts w:cs="Times New Roman"/>
                <w:sz w:val="20"/>
                <w:szCs w:val="20"/>
              </w:rPr>
              <w:t>- Mesleki ve teknik eğitime erişim imkânlarının artırılması ile ilgili paydaşların beklenen desteği vermemesi,</w:t>
            </w:r>
          </w:p>
          <w:p w:rsidR="00373A9F" w:rsidRPr="00202D70" w:rsidRDefault="00373A9F" w:rsidP="009A1C36">
            <w:pPr>
              <w:rPr>
                <w:rFonts w:cs="Times New Roman"/>
                <w:sz w:val="20"/>
                <w:szCs w:val="20"/>
              </w:rPr>
            </w:pPr>
            <w:r w:rsidRPr="00202D70">
              <w:rPr>
                <w:rFonts w:cs="Times New Roman"/>
                <w:sz w:val="20"/>
                <w:szCs w:val="20"/>
              </w:rPr>
              <w:t>- Yan dal yapmak için hedef kitlenin istekli olmaması.</w:t>
            </w:r>
          </w:p>
        </w:tc>
      </w:tr>
      <w:tr w:rsidR="00373A9F" w:rsidRPr="00202D70" w:rsidTr="009A1C36">
        <w:trPr>
          <w:trHeight w:val="281"/>
        </w:trPr>
        <w:tc>
          <w:tcPr>
            <w:tcW w:w="526" w:type="pct"/>
            <w:vMerge w:val="restar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lastRenderedPageBreak/>
              <w:t>Stratejiler</w:t>
            </w:r>
          </w:p>
        </w:tc>
        <w:tc>
          <w:tcPr>
            <w:tcW w:w="440" w:type="pc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6.1.1</w:t>
            </w:r>
          </w:p>
        </w:tc>
        <w:tc>
          <w:tcPr>
            <w:tcW w:w="4034" w:type="pct"/>
            <w:gridSpan w:val="10"/>
            <w:vAlign w:val="center"/>
          </w:tcPr>
          <w:p w:rsidR="00373A9F" w:rsidRPr="00202D70" w:rsidRDefault="00373A9F" w:rsidP="009A1C36">
            <w:pPr>
              <w:rPr>
                <w:rFonts w:cs="Times New Roman"/>
                <w:sz w:val="20"/>
                <w:szCs w:val="20"/>
              </w:rPr>
            </w:pPr>
            <w:r w:rsidRPr="00202D70">
              <w:rPr>
                <w:rFonts w:cs="Times New Roman"/>
                <w:b/>
                <w:sz w:val="20"/>
                <w:szCs w:val="20"/>
              </w:rPr>
              <w:t>- Mesleki ve teknik eğitimin görünürlüğü artırılacaktır.</w:t>
            </w:r>
          </w:p>
        </w:tc>
      </w:tr>
      <w:tr w:rsidR="00373A9F" w:rsidRPr="00202D70" w:rsidTr="009A1C36">
        <w:trPr>
          <w:trHeight w:val="273"/>
        </w:trPr>
        <w:tc>
          <w:tcPr>
            <w:tcW w:w="526" w:type="pct"/>
            <w:vMerge/>
            <w:shd w:val="clear" w:color="auto" w:fill="00B0F0"/>
            <w:vAlign w:val="center"/>
          </w:tcPr>
          <w:p w:rsidR="00373A9F" w:rsidRPr="00202D70" w:rsidRDefault="00373A9F" w:rsidP="009A1C36">
            <w:pPr>
              <w:rPr>
                <w:rFonts w:cs="Times New Roman"/>
                <w:b/>
                <w:sz w:val="20"/>
                <w:szCs w:val="20"/>
              </w:rPr>
            </w:pPr>
          </w:p>
        </w:tc>
        <w:tc>
          <w:tcPr>
            <w:tcW w:w="440" w:type="pc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6.1.2</w:t>
            </w:r>
          </w:p>
        </w:tc>
        <w:tc>
          <w:tcPr>
            <w:tcW w:w="4034" w:type="pct"/>
            <w:gridSpan w:val="10"/>
            <w:vAlign w:val="center"/>
          </w:tcPr>
          <w:p w:rsidR="00373A9F" w:rsidRPr="00202D70" w:rsidRDefault="00373A9F" w:rsidP="009A1C36">
            <w:pPr>
              <w:rPr>
                <w:rFonts w:cs="Times New Roman"/>
                <w:b/>
                <w:sz w:val="20"/>
                <w:szCs w:val="20"/>
              </w:rPr>
            </w:pPr>
            <w:r w:rsidRPr="00202D70">
              <w:rPr>
                <w:rFonts w:cs="Times New Roman"/>
                <w:b/>
                <w:sz w:val="20"/>
                <w:szCs w:val="20"/>
              </w:rPr>
              <w:t>- Mesleki ve teknik eğitimde kariyer rehberliği etkin bir hale getirilecektir.</w:t>
            </w:r>
          </w:p>
        </w:tc>
      </w:tr>
      <w:tr w:rsidR="00373A9F" w:rsidRPr="00202D70" w:rsidTr="009A1C36">
        <w:trPr>
          <w:trHeight w:val="273"/>
        </w:trPr>
        <w:tc>
          <w:tcPr>
            <w:tcW w:w="526" w:type="pct"/>
            <w:vMerge/>
            <w:shd w:val="clear" w:color="auto" w:fill="00B0F0"/>
            <w:vAlign w:val="center"/>
          </w:tcPr>
          <w:p w:rsidR="00373A9F" w:rsidRPr="00202D70" w:rsidRDefault="00373A9F" w:rsidP="009A1C36">
            <w:pPr>
              <w:rPr>
                <w:rFonts w:cs="Times New Roman"/>
                <w:b/>
                <w:sz w:val="20"/>
                <w:szCs w:val="20"/>
              </w:rPr>
            </w:pPr>
          </w:p>
        </w:tc>
        <w:tc>
          <w:tcPr>
            <w:tcW w:w="440" w:type="pc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6.1.3</w:t>
            </w:r>
          </w:p>
        </w:tc>
        <w:tc>
          <w:tcPr>
            <w:tcW w:w="4034" w:type="pct"/>
            <w:gridSpan w:val="10"/>
            <w:vAlign w:val="center"/>
          </w:tcPr>
          <w:p w:rsidR="00373A9F" w:rsidRPr="00202D70" w:rsidRDefault="00373A9F" w:rsidP="009A1C36">
            <w:pPr>
              <w:rPr>
                <w:rFonts w:cs="Times New Roman"/>
                <w:b/>
                <w:sz w:val="20"/>
                <w:szCs w:val="20"/>
              </w:rPr>
            </w:pPr>
            <w:r w:rsidRPr="00202D70">
              <w:rPr>
                <w:rFonts w:cs="Times New Roman"/>
                <w:b/>
                <w:sz w:val="20"/>
                <w:szCs w:val="20"/>
              </w:rPr>
              <w:t>- Hayat Boyu öğrenme kapsamında açılan kursların sayısı ve çeşitliliği artırılacaktır.</w:t>
            </w:r>
          </w:p>
        </w:tc>
      </w:tr>
      <w:tr w:rsidR="00373A9F" w:rsidRPr="00202D70" w:rsidTr="009A1C36">
        <w:trPr>
          <w:trHeight w:val="20"/>
        </w:trPr>
        <w:tc>
          <w:tcPr>
            <w:tcW w:w="966"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Maliyet Tahmini</w:t>
            </w:r>
          </w:p>
        </w:tc>
        <w:tc>
          <w:tcPr>
            <w:tcW w:w="4034" w:type="pct"/>
            <w:gridSpan w:val="10"/>
            <w:vAlign w:val="center"/>
          </w:tcPr>
          <w:p w:rsidR="00373A9F" w:rsidRPr="00202D70" w:rsidRDefault="003411E8" w:rsidP="009A1C36">
            <w:pPr>
              <w:rPr>
                <w:rFonts w:ascii="Calibri" w:hAnsi="Calibri" w:cs="Calibri"/>
                <w:color w:val="000000"/>
              </w:rPr>
            </w:pPr>
            <w:r w:rsidRPr="003411E8">
              <w:rPr>
                <w:rFonts w:ascii="Calibri" w:hAnsi="Calibri" w:cs="Calibri"/>
                <w:color w:val="000000"/>
              </w:rPr>
              <w:t>180097</w:t>
            </w:r>
            <w:r w:rsidR="00373A9F" w:rsidRPr="00202D70">
              <w:rPr>
                <w:rFonts w:ascii="Calibri" w:hAnsi="Calibri" w:cs="Calibri"/>
                <w:color w:val="000000"/>
              </w:rPr>
              <w:t>₺</w:t>
            </w:r>
          </w:p>
        </w:tc>
      </w:tr>
      <w:tr w:rsidR="00373A9F" w:rsidRPr="00202D70" w:rsidTr="009A1C36">
        <w:trPr>
          <w:trHeight w:val="20"/>
        </w:trPr>
        <w:tc>
          <w:tcPr>
            <w:tcW w:w="966"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Tespitler</w:t>
            </w:r>
          </w:p>
        </w:tc>
        <w:tc>
          <w:tcPr>
            <w:tcW w:w="4034" w:type="pct"/>
            <w:gridSpan w:val="10"/>
            <w:vAlign w:val="center"/>
          </w:tcPr>
          <w:p w:rsidR="00373A9F" w:rsidRPr="00202D70" w:rsidRDefault="00373A9F" w:rsidP="009A1C36">
            <w:pPr>
              <w:rPr>
                <w:rFonts w:cs="Times New Roman"/>
                <w:sz w:val="20"/>
                <w:szCs w:val="20"/>
              </w:rPr>
            </w:pPr>
            <w:r w:rsidRPr="00202D70">
              <w:rPr>
                <w:rFonts w:cs="Times New Roman"/>
                <w:sz w:val="20"/>
                <w:szCs w:val="20"/>
              </w:rPr>
              <w:t>- Toplumdaki olumsuz mesleki ve teknik eğitim algısı,</w:t>
            </w:r>
          </w:p>
          <w:p w:rsidR="00373A9F" w:rsidRPr="00202D70" w:rsidRDefault="00373A9F" w:rsidP="009A1C36">
            <w:pPr>
              <w:rPr>
                <w:rFonts w:cs="Times New Roman"/>
                <w:sz w:val="20"/>
                <w:szCs w:val="20"/>
              </w:rPr>
            </w:pPr>
            <w:r w:rsidRPr="00202D70">
              <w:rPr>
                <w:rFonts w:cs="Times New Roman"/>
                <w:sz w:val="20"/>
                <w:szCs w:val="20"/>
              </w:rPr>
              <w:t>- Toplumda bazı mesleklere yönelik olumsuz algı bulunması ve buna bağlı olarak yükseköğretime daha fazla değer atfedilmesi,</w:t>
            </w:r>
          </w:p>
          <w:p w:rsidR="00373A9F" w:rsidRPr="00202D70" w:rsidRDefault="00373A9F" w:rsidP="009A1C36">
            <w:pPr>
              <w:rPr>
                <w:rFonts w:cs="Times New Roman"/>
                <w:sz w:val="20"/>
                <w:szCs w:val="20"/>
              </w:rPr>
            </w:pPr>
            <w:r w:rsidRPr="00202D70">
              <w:rPr>
                <w:rFonts w:cs="Times New Roman"/>
                <w:sz w:val="20"/>
                <w:szCs w:val="20"/>
              </w:rPr>
              <w:t>- Mesleki ve teknik eğitimin tanınırlığının yeterli düzeyde olmaması,</w:t>
            </w:r>
          </w:p>
          <w:p w:rsidR="00373A9F" w:rsidRPr="00202D70" w:rsidRDefault="00373A9F" w:rsidP="009A1C36">
            <w:pPr>
              <w:rPr>
                <w:rFonts w:cs="Times New Roman"/>
                <w:sz w:val="20"/>
                <w:szCs w:val="20"/>
              </w:rPr>
            </w:pPr>
            <w:r w:rsidRPr="00202D70">
              <w:rPr>
                <w:rFonts w:cs="Times New Roman"/>
                <w:sz w:val="20"/>
                <w:szCs w:val="20"/>
              </w:rPr>
              <w:t>- Mesleki ve teknik eğitimde rehberlik ve yönlendirme faaliyetlerinin standart ölçme araçlarıyla tespit edilen ilgi ve becerilere dayanmaması,</w:t>
            </w:r>
          </w:p>
          <w:p w:rsidR="00373A9F" w:rsidRPr="00202D70" w:rsidRDefault="00373A9F" w:rsidP="009A1C36">
            <w:pPr>
              <w:rPr>
                <w:rFonts w:cs="Times New Roman"/>
                <w:sz w:val="20"/>
                <w:szCs w:val="20"/>
              </w:rPr>
            </w:pPr>
            <w:r w:rsidRPr="00202D70">
              <w:rPr>
                <w:rFonts w:cs="Times New Roman"/>
                <w:sz w:val="20"/>
                <w:szCs w:val="20"/>
              </w:rPr>
              <w:t>- Mesleki ve teknik eğitimde program bazında esnek geçişlere ve farklı mesleklere yönelik becerilerin kazanılmasına imkân verecek bir yapının olmaması.</w:t>
            </w:r>
          </w:p>
        </w:tc>
      </w:tr>
      <w:tr w:rsidR="00373A9F" w:rsidRPr="00202D70" w:rsidTr="009A1C36">
        <w:trPr>
          <w:trHeight w:val="20"/>
        </w:trPr>
        <w:tc>
          <w:tcPr>
            <w:tcW w:w="966"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İhtiyaçlar</w:t>
            </w:r>
          </w:p>
        </w:tc>
        <w:tc>
          <w:tcPr>
            <w:tcW w:w="4034" w:type="pct"/>
            <w:gridSpan w:val="10"/>
            <w:vAlign w:val="center"/>
          </w:tcPr>
          <w:p w:rsidR="00373A9F" w:rsidRPr="00202D70" w:rsidRDefault="00373A9F" w:rsidP="009A1C36">
            <w:pPr>
              <w:rPr>
                <w:rFonts w:cs="Times New Roman"/>
                <w:sz w:val="20"/>
                <w:szCs w:val="20"/>
              </w:rPr>
            </w:pPr>
            <w:r w:rsidRPr="00202D70">
              <w:rPr>
                <w:rFonts w:cs="Times New Roman"/>
                <w:sz w:val="20"/>
                <w:szCs w:val="20"/>
              </w:rPr>
              <w:t>- Mesleki ve teknik eğitimin tanıtımına yönelik medya araçlarının hazırlanması için mali kaynak sağlanması,</w:t>
            </w:r>
          </w:p>
          <w:p w:rsidR="00373A9F" w:rsidRPr="00202D70" w:rsidRDefault="00373A9F" w:rsidP="009A1C36">
            <w:pPr>
              <w:rPr>
                <w:rFonts w:cs="Times New Roman"/>
                <w:sz w:val="20"/>
                <w:szCs w:val="20"/>
              </w:rPr>
            </w:pPr>
            <w:r w:rsidRPr="00202D70">
              <w:rPr>
                <w:rFonts w:cs="Times New Roman"/>
                <w:sz w:val="20"/>
                <w:szCs w:val="20"/>
              </w:rPr>
              <w:t>- Mesleki ve teknik eğitime ve mesleklere yönelik tanıtım çalışmaları için iş birlikleri geliştirilmesi,</w:t>
            </w:r>
          </w:p>
          <w:p w:rsidR="00373A9F" w:rsidRPr="00202D70" w:rsidRDefault="00373A9F" w:rsidP="009A1C36">
            <w:pPr>
              <w:rPr>
                <w:rFonts w:cs="Times New Roman"/>
                <w:sz w:val="20"/>
                <w:szCs w:val="20"/>
              </w:rPr>
            </w:pPr>
            <w:r w:rsidRPr="00202D70">
              <w:rPr>
                <w:rFonts w:cs="Times New Roman"/>
                <w:sz w:val="20"/>
                <w:szCs w:val="20"/>
              </w:rPr>
              <w:t>- Mesleki ve teknik eğitimin tanıtımı için sergi, fuar ve yarışmaların düzenlenmesi için mali kaynak sağlanması,</w:t>
            </w:r>
          </w:p>
          <w:p w:rsidR="00373A9F" w:rsidRPr="00202D70" w:rsidRDefault="00373A9F" w:rsidP="009A1C36">
            <w:pPr>
              <w:rPr>
                <w:rFonts w:cs="Times New Roman"/>
                <w:sz w:val="20"/>
                <w:szCs w:val="20"/>
              </w:rPr>
            </w:pPr>
            <w:r w:rsidRPr="00202D70">
              <w:rPr>
                <w:rFonts w:cs="Times New Roman"/>
                <w:sz w:val="20"/>
                <w:szCs w:val="20"/>
              </w:rPr>
              <w:t>- Yetenekleri tespit etmekte kullanılacak testlerin uygulanması için iş birliğinin geliştirilmesi,</w:t>
            </w:r>
          </w:p>
          <w:p w:rsidR="00373A9F" w:rsidRPr="00202D70" w:rsidRDefault="00373A9F" w:rsidP="009A1C36">
            <w:pPr>
              <w:rPr>
                <w:rFonts w:cs="Times New Roman"/>
                <w:sz w:val="20"/>
                <w:szCs w:val="20"/>
              </w:rPr>
            </w:pPr>
            <w:r w:rsidRPr="00202D70">
              <w:rPr>
                <w:rFonts w:cs="Times New Roman"/>
                <w:sz w:val="20"/>
                <w:szCs w:val="20"/>
              </w:rPr>
              <w:t>- Mesleki ve teknik eğitime erişim imkânlarının artırılması için iş birliklerinin geliştirilmesi.</w:t>
            </w:r>
          </w:p>
        </w:tc>
      </w:tr>
    </w:tbl>
    <w:p w:rsidR="00373A9F" w:rsidRPr="00202D70" w:rsidRDefault="00373A9F" w:rsidP="00373A9F">
      <w:pPr>
        <w:rPr>
          <w:rFonts w:cs="Times New Roman"/>
          <w:sz w:val="20"/>
          <w:szCs w:val="20"/>
        </w:rPr>
      </w:pPr>
    </w:p>
    <w:p w:rsidR="00373A9F" w:rsidRPr="00202D70" w:rsidRDefault="00373A9F" w:rsidP="00373A9F">
      <w:pPr>
        <w:rPr>
          <w:sz w:val="20"/>
          <w:szCs w:val="20"/>
        </w:rPr>
      </w:pPr>
    </w:p>
    <w:p w:rsidR="00373A9F" w:rsidRPr="00202D70" w:rsidRDefault="00373A9F" w:rsidP="00373A9F">
      <w:pPr>
        <w:rPr>
          <w:b/>
          <w:bCs/>
          <w:sz w:val="28"/>
          <w:szCs w:val="24"/>
        </w:rPr>
      </w:pPr>
      <w:bookmarkStart w:id="84" w:name="_Toc532132479"/>
      <w:r w:rsidRPr="00202D70">
        <w:rPr>
          <w:b/>
          <w:bCs/>
          <w:sz w:val="28"/>
          <w:szCs w:val="24"/>
        </w:rPr>
        <w:lastRenderedPageBreak/>
        <w:t>Hedef 6.2: Mesleki ve teknik eğitimde yeni nesil öğretim programlarının etkin uygulanması sağlanacak ve altyapı iyileştirilecektir.</w:t>
      </w:r>
      <w:bookmarkEnd w:id="84"/>
    </w:p>
    <w:tbl>
      <w:tblPr>
        <w:tblStyle w:val="TabloKlavuzu"/>
        <w:tblW w:w="5000" w:type="pct"/>
        <w:tblLook w:val="04A0" w:firstRow="1" w:lastRow="0" w:firstColumn="1" w:lastColumn="0" w:noHBand="0" w:noVBand="1"/>
      </w:tblPr>
      <w:tblGrid>
        <w:gridCol w:w="1414"/>
        <w:gridCol w:w="1130"/>
        <w:gridCol w:w="2435"/>
        <w:gridCol w:w="1291"/>
        <w:gridCol w:w="1101"/>
        <w:gridCol w:w="978"/>
        <w:gridCol w:w="978"/>
        <w:gridCol w:w="978"/>
        <w:gridCol w:w="978"/>
        <w:gridCol w:w="978"/>
        <w:gridCol w:w="981"/>
        <w:gridCol w:w="978"/>
      </w:tblGrid>
      <w:tr w:rsidR="00373A9F" w:rsidRPr="00202D70" w:rsidTr="009A1C36">
        <w:trPr>
          <w:trHeight w:val="20"/>
        </w:trPr>
        <w:tc>
          <w:tcPr>
            <w:tcW w:w="894"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Amaç 6</w:t>
            </w:r>
          </w:p>
        </w:tc>
        <w:tc>
          <w:tcPr>
            <w:tcW w:w="4106" w:type="pct"/>
            <w:gridSpan w:val="10"/>
            <w:vAlign w:val="center"/>
          </w:tcPr>
          <w:p w:rsidR="00373A9F" w:rsidRPr="00202D70" w:rsidRDefault="00373A9F" w:rsidP="009A1C36">
            <w:pPr>
              <w:rPr>
                <w:rFonts w:cs="Times New Roman"/>
                <w:b/>
                <w:sz w:val="20"/>
                <w:szCs w:val="20"/>
              </w:rPr>
            </w:pPr>
            <w:r w:rsidRPr="00202D70">
              <w:rPr>
                <w:rFonts w:cs="Times New Roman"/>
                <w:b/>
                <w:sz w:val="20"/>
                <w:szCs w:val="20"/>
              </w:rPr>
              <w:t>Mesleki ve teknik eğitim ve hayat boyu öğrenme sistemleri toplumun ihtiyaçlarına ve işgücü piyasası ile bilgi çağının gereklerine uygun biçimde düzenlenecektir.</w:t>
            </w:r>
          </w:p>
        </w:tc>
      </w:tr>
      <w:tr w:rsidR="00373A9F" w:rsidRPr="00202D70" w:rsidTr="009A1C36">
        <w:trPr>
          <w:trHeight w:val="20"/>
        </w:trPr>
        <w:tc>
          <w:tcPr>
            <w:tcW w:w="894"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Hedef 6.2</w:t>
            </w:r>
          </w:p>
        </w:tc>
        <w:tc>
          <w:tcPr>
            <w:tcW w:w="4106" w:type="pct"/>
            <w:gridSpan w:val="10"/>
            <w:vAlign w:val="center"/>
          </w:tcPr>
          <w:p w:rsidR="00373A9F" w:rsidRPr="00202D70" w:rsidRDefault="00373A9F" w:rsidP="009A1C36">
            <w:pPr>
              <w:rPr>
                <w:rFonts w:cs="Times New Roman"/>
                <w:sz w:val="20"/>
                <w:szCs w:val="20"/>
              </w:rPr>
            </w:pPr>
            <w:r w:rsidRPr="00202D70">
              <w:rPr>
                <w:rFonts w:cs="Times New Roman"/>
                <w:b/>
                <w:sz w:val="20"/>
                <w:szCs w:val="20"/>
              </w:rPr>
              <w:t xml:space="preserve">Mesleki ve teknik eğitimde yeni nesil </w:t>
            </w:r>
            <w:r w:rsidRPr="00202D70">
              <w:rPr>
                <w:b/>
                <w:sz w:val="20"/>
                <w:szCs w:val="20"/>
              </w:rPr>
              <w:t>öğretim programlarının etkin uygulanması sağlanacak ve</w:t>
            </w:r>
            <w:r w:rsidRPr="00202D70">
              <w:rPr>
                <w:rFonts w:cs="Times New Roman"/>
                <w:b/>
                <w:sz w:val="20"/>
                <w:szCs w:val="20"/>
              </w:rPr>
              <w:t xml:space="preserve"> altyapı iyileştirilecektir.</w:t>
            </w:r>
          </w:p>
        </w:tc>
      </w:tr>
      <w:tr w:rsidR="00373A9F" w:rsidRPr="00202D70" w:rsidTr="009A1C36">
        <w:trPr>
          <w:trHeight w:val="20"/>
        </w:trPr>
        <w:tc>
          <w:tcPr>
            <w:tcW w:w="1750"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Performans Göstergeleri</w:t>
            </w:r>
          </w:p>
        </w:tc>
        <w:tc>
          <w:tcPr>
            <w:tcW w:w="454"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Hedefe Etkisi (%)</w:t>
            </w:r>
          </w:p>
        </w:tc>
        <w:tc>
          <w:tcPr>
            <w:tcW w:w="387"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Başlangıç Değeri</w:t>
            </w:r>
          </w:p>
        </w:tc>
        <w:tc>
          <w:tcPr>
            <w:tcW w:w="344"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2019</w:t>
            </w:r>
          </w:p>
        </w:tc>
        <w:tc>
          <w:tcPr>
            <w:tcW w:w="344"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2020</w:t>
            </w:r>
          </w:p>
        </w:tc>
        <w:tc>
          <w:tcPr>
            <w:tcW w:w="344"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2021</w:t>
            </w:r>
          </w:p>
        </w:tc>
        <w:tc>
          <w:tcPr>
            <w:tcW w:w="344"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2022</w:t>
            </w:r>
          </w:p>
        </w:tc>
        <w:tc>
          <w:tcPr>
            <w:tcW w:w="344"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2023</w:t>
            </w:r>
          </w:p>
        </w:tc>
        <w:tc>
          <w:tcPr>
            <w:tcW w:w="345"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İzleme Sıklığı</w:t>
            </w:r>
          </w:p>
        </w:tc>
        <w:tc>
          <w:tcPr>
            <w:tcW w:w="34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Rapor Sıklığı</w:t>
            </w:r>
          </w:p>
        </w:tc>
      </w:tr>
      <w:tr w:rsidR="00373A9F" w:rsidRPr="00202D70" w:rsidTr="009A1C36">
        <w:trPr>
          <w:trHeight w:val="20"/>
        </w:trPr>
        <w:tc>
          <w:tcPr>
            <w:tcW w:w="1750"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PG 6.2.1 Mesleki ve Teknik eğitim kurumlarında açılan yeni program sayısı</w:t>
            </w:r>
          </w:p>
        </w:tc>
        <w:tc>
          <w:tcPr>
            <w:tcW w:w="454"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87" w:type="pct"/>
            <w:vAlign w:val="center"/>
          </w:tcPr>
          <w:p w:rsidR="00373A9F" w:rsidRPr="00202D70" w:rsidRDefault="002607E9" w:rsidP="009A1C36">
            <w:pPr>
              <w:jc w:val="center"/>
              <w:rPr>
                <w:rFonts w:cs="Times New Roman"/>
                <w:sz w:val="20"/>
                <w:szCs w:val="20"/>
              </w:rPr>
            </w:pPr>
            <w:r w:rsidRPr="00202D70">
              <w:rPr>
                <w:rFonts w:cs="Times New Roman"/>
                <w:sz w:val="20"/>
                <w:szCs w:val="20"/>
              </w:rPr>
              <w:t>0</w:t>
            </w: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5"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34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1750"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PG 6.2.2 Mesleki ve Teknik eğitimde oluşturulan yeni modül sayısı</w:t>
            </w:r>
          </w:p>
        </w:tc>
        <w:tc>
          <w:tcPr>
            <w:tcW w:w="454"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87" w:type="pct"/>
            <w:vAlign w:val="center"/>
          </w:tcPr>
          <w:p w:rsidR="00373A9F" w:rsidRPr="00202D70" w:rsidRDefault="00496A58" w:rsidP="009A1C36">
            <w:pPr>
              <w:jc w:val="center"/>
              <w:rPr>
                <w:rFonts w:cs="Times New Roman"/>
                <w:sz w:val="20"/>
                <w:szCs w:val="20"/>
              </w:rPr>
            </w:pPr>
            <w:r>
              <w:rPr>
                <w:rFonts w:cs="Times New Roman"/>
                <w:sz w:val="20"/>
                <w:szCs w:val="20"/>
              </w:rPr>
              <w:t>0</w:t>
            </w: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5"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34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1750" w:type="pct"/>
            <w:gridSpan w:val="3"/>
            <w:shd w:val="clear" w:color="auto" w:fill="00B0F0"/>
            <w:vAlign w:val="center"/>
          </w:tcPr>
          <w:p w:rsidR="00373A9F" w:rsidRPr="00202D70" w:rsidRDefault="00373A9F" w:rsidP="009A1C36">
            <w:pPr>
              <w:rPr>
                <w:b/>
                <w:sz w:val="20"/>
                <w:szCs w:val="20"/>
              </w:rPr>
            </w:pPr>
            <w:r w:rsidRPr="00202D70">
              <w:rPr>
                <w:b/>
                <w:sz w:val="20"/>
                <w:szCs w:val="20"/>
              </w:rPr>
              <w:t>PG 6.2.3 Hayat boyu öğrenme kapsamında oluşturulan yeni modül sayısı</w:t>
            </w:r>
          </w:p>
        </w:tc>
        <w:tc>
          <w:tcPr>
            <w:tcW w:w="454"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87" w:type="pct"/>
            <w:vAlign w:val="center"/>
          </w:tcPr>
          <w:p w:rsidR="00373A9F" w:rsidRPr="00202D70" w:rsidRDefault="00373A9F" w:rsidP="009A1C36">
            <w:pPr>
              <w:jc w:val="center"/>
              <w:rPr>
                <w:rFonts w:cs="Times New Roman"/>
                <w:sz w:val="20"/>
                <w:szCs w:val="20"/>
                <w:highlight w:val="yellow"/>
              </w:rPr>
            </w:pPr>
            <w:r w:rsidRPr="00202D70">
              <w:rPr>
                <w:rFonts w:cs="Times New Roman"/>
                <w:sz w:val="20"/>
                <w:szCs w:val="20"/>
              </w:rPr>
              <w:t>-</w:t>
            </w: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4" w:type="pct"/>
            <w:vAlign w:val="center"/>
          </w:tcPr>
          <w:p w:rsidR="00373A9F" w:rsidRPr="00202D70" w:rsidRDefault="00373A9F" w:rsidP="009A1C36">
            <w:pPr>
              <w:jc w:val="center"/>
              <w:rPr>
                <w:rFonts w:cs="Times New Roman"/>
                <w:sz w:val="20"/>
                <w:szCs w:val="20"/>
              </w:rPr>
            </w:pPr>
          </w:p>
        </w:tc>
        <w:tc>
          <w:tcPr>
            <w:tcW w:w="345"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34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1750" w:type="pct"/>
            <w:gridSpan w:val="3"/>
            <w:shd w:val="clear" w:color="auto" w:fill="00B0F0"/>
            <w:vAlign w:val="center"/>
          </w:tcPr>
          <w:p w:rsidR="00373A9F" w:rsidRPr="00202D70" w:rsidRDefault="00373A9F" w:rsidP="009A1C36">
            <w:pPr>
              <w:rPr>
                <w:sz w:val="20"/>
                <w:szCs w:val="20"/>
              </w:rPr>
            </w:pPr>
            <w:r w:rsidRPr="00202D70">
              <w:rPr>
                <w:rFonts w:cs="Times New Roman"/>
                <w:b/>
                <w:sz w:val="20"/>
                <w:szCs w:val="20"/>
              </w:rPr>
              <w:t>PG 6.2.4 Gerçek iş ortamlarında mesleki gelişim faaliyetlerine katılan öğretmen sayısı</w:t>
            </w:r>
          </w:p>
        </w:tc>
        <w:tc>
          <w:tcPr>
            <w:tcW w:w="454"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87" w:type="pct"/>
            <w:vAlign w:val="center"/>
          </w:tcPr>
          <w:p w:rsidR="00373A9F" w:rsidRPr="00202D70" w:rsidRDefault="002607E9" w:rsidP="009A1C36">
            <w:pPr>
              <w:jc w:val="center"/>
              <w:rPr>
                <w:rFonts w:cs="Times New Roman"/>
                <w:sz w:val="20"/>
                <w:szCs w:val="20"/>
              </w:rPr>
            </w:pPr>
            <w:r w:rsidRPr="00202D70">
              <w:rPr>
                <w:rFonts w:cs="Times New Roman"/>
                <w:sz w:val="20"/>
                <w:szCs w:val="20"/>
              </w:rPr>
              <w:t>48</w:t>
            </w:r>
          </w:p>
        </w:tc>
        <w:tc>
          <w:tcPr>
            <w:tcW w:w="344" w:type="pct"/>
            <w:vAlign w:val="center"/>
          </w:tcPr>
          <w:p w:rsidR="00373A9F" w:rsidRPr="00202D70" w:rsidRDefault="00373A9F" w:rsidP="009A1C36">
            <w:pPr>
              <w:jc w:val="center"/>
              <w:rPr>
                <w:rFonts w:cs="Times New Roman"/>
                <w:sz w:val="20"/>
                <w:szCs w:val="20"/>
              </w:rPr>
            </w:pPr>
            <w:r w:rsidRPr="00202D70">
              <w:rPr>
                <w:rFonts w:cs="Times New Roman"/>
                <w:sz w:val="20"/>
                <w:szCs w:val="20"/>
              </w:rPr>
              <w:t>1.000</w:t>
            </w:r>
          </w:p>
        </w:tc>
        <w:tc>
          <w:tcPr>
            <w:tcW w:w="344" w:type="pct"/>
            <w:vAlign w:val="center"/>
          </w:tcPr>
          <w:p w:rsidR="00373A9F" w:rsidRPr="00202D70" w:rsidRDefault="00373A9F" w:rsidP="009A1C36">
            <w:pPr>
              <w:jc w:val="center"/>
              <w:rPr>
                <w:rFonts w:cs="Times New Roman"/>
                <w:sz w:val="20"/>
                <w:szCs w:val="20"/>
              </w:rPr>
            </w:pPr>
            <w:r w:rsidRPr="00202D70">
              <w:rPr>
                <w:rFonts w:cs="Times New Roman"/>
                <w:sz w:val="20"/>
                <w:szCs w:val="20"/>
              </w:rPr>
              <w:t>1.000</w:t>
            </w:r>
          </w:p>
        </w:tc>
        <w:tc>
          <w:tcPr>
            <w:tcW w:w="344" w:type="pct"/>
            <w:vAlign w:val="center"/>
          </w:tcPr>
          <w:p w:rsidR="00373A9F" w:rsidRPr="00202D70" w:rsidRDefault="00373A9F" w:rsidP="009A1C36">
            <w:pPr>
              <w:jc w:val="center"/>
              <w:rPr>
                <w:rFonts w:cs="Times New Roman"/>
                <w:sz w:val="20"/>
                <w:szCs w:val="20"/>
              </w:rPr>
            </w:pPr>
            <w:r w:rsidRPr="00202D70">
              <w:rPr>
                <w:rFonts w:cs="Times New Roman"/>
                <w:sz w:val="20"/>
                <w:szCs w:val="20"/>
              </w:rPr>
              <w:t>1.000</w:t>
            </w:r>
          </w:p>
        </w:tc>
        <w:tc>
          <w:tcPr>
            <w:tcW w:w="344" w:type="pct"/>
            <w:vAlign w:val="center"/>
          </w:tcPr>
          <w:p w:rsidR="00373A9F" w:rsidRPr="00202D70" w:rsidRDefault="00373A9F" w:rsidP="009A1C36">
            <w:pPr>
              <w:jc w:val="center"/>
              <w:rPr>
                <w:rFonts w:cs="Times New Roman"/>
                <w:sz w:val="20"/>
                <w:szCs w:val="20"/>
              </w:rPr>
            </w:pPr>
            <w:r w:rsidRPr="00202D70">
              <w:rPr>
                <w:rFonts w:cs="Times New Roman"/>
                <w:sz w:val="20"/>
                <w:szCs w:val="20"/>
              </w:rPr>
              <w:t>1.000</w:t>
            </w:r>
          </w:p>
        </w:tc>
        <w:tc>
          <w:tcPr>
            <w:tcW w:w="344" w:type="pct"/>
            <w:vAlign w:val="center"/>
          </w:tcPr>
          <w:p w:rsidR="00373A9F" w:rsidRPr="00202D70" w:rsidRDefault="00373A9F" w:rsidP="009A1C36">
            <w:pPr>
              <w:jc w:val="center"/>
              <w:rPr>
                <w:rFonts w:cs="Times New Roman"/>
                <w:sz w:val="20"/>
                <w:szCs w:val="20"/>
              </w:rPr>
            </w:pPr>
            <w:r w:rsidRPr="00202D70">
              <w:rPr>
                <w:rFonts w:cs="Times New Roman"/>
                <w:sz w:val="20"/>
                <w:szCs w:val="20"/>
              </w:rPr>
              <w:t>1.000</w:t>
            </w:r>
          </w:p>
        </w:tc>
        <w:tc>
          <w:tcPr>
            <w:tcW w:w="345"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343"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rPr>
          <w:trHeight w:val="20"/>
        </w:trPr>
        <w:tc>
          <w:tcPr>
            <w:tcW w:w="894"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Koordinatör Birim</w:t>
            </w:r>
          </w:p>
        </w:tc>
        <w:tc>
          <w:tcPr>
            <w:tcW w:w="4106" w:type="pct"/>
            <w:gridSpan w:val="10"/>
            <w:vAlign w:val="center"/>
          </w:tcPr>
          <w:p w:rsidR="00373A9F" w:rsidRPr="00202D70" w:rsidRDefault="00373A9F" w:rsidP="009A1C36">
            <w:pPr>
              <w:rPr>
                <w:rFonts w:cs="Times New Roman"/>
                <w:sz w:val="20"/>
                <w:szCs w:val="20"/>
              </w:rPr>
            </w:pPr>
            <w:r w:rsidRPr="00202D70">
              <w:rPr>
                <w:rFonts w:cs="Times New Roman"/>
                <w:sz w:val="20"/>
                <w:szCs w:val="20"/>
              </w:rPr>
              <w:t>Mesleki ve Teknik Eğitim</w:t>
            </w:r>
          </w:p>
        </w:tc>
      </w:tr>
      <w:tr w:rsidR="00373A9F" w:rsidRPr="00202D70" w:rsidTr="009A1C36">
        <w:trPr>
          <w:trHeight w:val="20"/>
        </w:trPr>
        <w:tc>
          <w:tcPr>
            <w:tcW w:w="894"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İş Birliği Yapılacak Birimler</w:t>
            </w:r>
          </w:p>
        </w:tc>
        <w:tc>
          <w:tcPr>
            <w:tcW w:w="4106" w:type="pct"/>
            <w:gridSpan w:val="10"/>
            <w:vAlign w:val="center"/>
          </w:tcPr>
          <w:p w:rsidR="00373A9F" w:rsidRPr="00202D70" w:rsidRDefault="00373A9F" w:rsidP="009A1C36">
            <w:pPr>
              <w:rPr>
                <w:rFonts w:cs="Times New Roman"/>
                <w:sz w:val="20"/>
                <w:szCs w:val="20"/>
              </w:rPr>
            </w:pPr>
            <w:r w:rsidRPr="00202D70">
              <w:rPr>
                <w:rFonts w:cs="Times New Roman"/>
                <w:sz w:val="20"/>
                <w:szCs w:val="20"/>
              </w:rPr>
              <w:t>Hayatboyu Öğrenme</w:t>
            </w:r>
          </w:p>
        </w:tc>
      </w:tr>
      <w:tr w:rsidR="00373A9F" w:rsidRPr="00202D70" w:rsidTr="009A1C36">
        <w:trPr>
          <w:trHeight w:val="20"/>
        </w:trPr>
        <w:tc>
          <w:tcPr>
            <w:tcW w:w="894"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Riskler</w:t>
            </w:r>
          </w:p>
        </w:tc>
        <w:tc>
          <w:tcPr>
            <w:tcW w:w="4106" w:type="pct"/>
            <w:gridSpan w:val="10"/>
            <w:vAlign w:val="center"/>
          </w:tcPr>
          <w:p w:rsidR="00373A9F" w:rsidRPr="00202D70" w:rsidRDefault="00373A9F" w:rsidP="009A1C36">
            <w:pPr>
              <w:rPr>
                <w:rFonts w:cs="Times New Roman"/>
                <w:sz w:val="20"/>
                <w:szCs w:val="20"/>
              </w:rPr>
            </w:pPr>
            <w:r w:rsidRPr="00202D70">
              <w:rPr>
                <w:rFonts w:cs="Times New Roman"/>
                <w:sz w:val="20"/>
                <w:szCs w:val="20"/>
              </w:rPr>
              <w:t>- Öğretim programlarının güncellenmesine temel oluşturacak sektör taleplerinin değişimi ve teknolojideki gelişmelerin çok hızlı olması,</w:t>
            </w:r>
          </w:p>
          <w:p w:rsidR="00373A9F" w:rsidRPr="00202D70" w:rsidRDefault="00373A9F" w:rsidP="009A1C36">
            <w:pPr>
              <w:rPr>
                <w:rFonts w:cs="Times New Roman"/>
                <w:sz w:val="20"/>
                <w:szCs w:val="20"/>
              </w:rPr>
            </w:pPr>
            <w:r w:rsidRPr="00202D70">
              <w:rPr>
                <w:rFonts w:cs="Times New Roman"/>
                <w:sz w:val="20"/>
                <w:szCs w:val="20"/>
              </w:rPr>
              <w:t>- Bireysel öğrenme materyallerini güncellemek veya hazırlamak için yeterli başvuru yapılmaması,</w:t>
            </w:r>
          </w:p>
          <w:p w:rsidR="00373A9F" w:rsidRPr="00202D70" w:rsidRDefault="00373A9F" w:rsidP="009A1C36">
            <w:pPr>
              <w:rPr>
                <w:rFonts w:cs="Times New Roman"/>
                <w:sz w:val="20"/>
                <w:szCs w:val="20"/>
              </w:rPr>
            </w:pPr>
            <w:r w:rsidRPr="00202D70">
              <w:rPr>
                <w:rFonts w:cs="Times New Roman"/>
                <w:sz w:val="20"/>
                <w:szCs w:val="20"/>
              </w:rPr>
              <w:t>- Eğitimi yapılan meslek alanındaki teknolojinin değişim hızının yüksek olması,</w:t>
            </w:r>
          </w:p>
          <w:p w:rsidR="00373A9F" w:rsidRPr="00202D70" w:rsidRDefault="00373A9F" w:rsidP="009A1C36">
            <w:pPr>
              <w:rPr>
                <w:rFonts w:cs="Times New Roman"/>
                <w:sz w:val="20"/>
                <w:szCs w:val="20"/>
              </w:rPr>
            </w:pPr>
            <w:r w:rsidRPr="00202D70">
              <w:rPr>
                <w:rFonts w:cs="Times New Roman"/>
                <w:sz w:val="20"/>
                <w:szCs w:val="20"/>
              </w:rPr>
              <w:t>- Öğretmen eğitimlerine yönelik iş birlikleri için ilgili tarafların beklenen desteği sağlamaması,</w:t>
            </w:r>
          </w:p>
          <w:p w:rsidR="00373A9F" w:rsidRPr="00202D70" w:rsidRDefault="00373A9F" w:rsidP="009A1C36">
            <w:pPr>
              <w:rPr>
                <w:rFonts w:cs="Times New Roman"/>
                <w:sz w:val="20"/>
                <w:szCs w:val="20"/>
              </w:rPr>
            </w:pPr>
            <w:r w:rsidRPr="00202D70">
              <w:rPr>
                <w:rFonts w:cs="Times New Roman"/>
                <w:sz w:val="20"/>
                <w:szCs w:val="20"/>
              </w:rPr>
              <w:t>- Uluslararası hareketlilik programlarının kontenjanlarının azalması.</w:t>
            </w:r>
          </w:p>
        </w:tc>
      </w:tr>
      <w:tr w:rsidR="00373A9F" w:rsidRPr="00202D70" w:rsidTr="009A1C36">
        <w:trPr>
          <w:trHeight w:val="265"/>
        </w:trPr>
        <w:tc>
          <w:tcPr>
            <w:tcW w:w="497" w:type="pct"/>
            <w:vMerge w:val="restar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Stratejiler</w:t>
            </w:r>
          </w:p>
        </w:tc>
        <w:tc>
          <w:tcPr>
            <w:tcW w:w="397" w:type="pc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6.2.1</w:t>
            </w:r>
          </w:p>
        </w:tc>
        <w:tc>
          <w:tcPr>
            <w:tcW w:w="4106" w:type="pct"/>
            <w:gridSpan w:val="10"/>
            <w:vAlign w:val="center"/>
          </w:tcPr>
          <w:p w:rsidR="00373A9F" w:rsidRPr="00202D70" w:rsidRDefault="00373A9F" w:rsidP="009A1C36">
            <w:pPr>
              <w:rPr>
                <w:rFonts w:cs="Times New Roman"/>
                <w:b/>
                <w:sz w:val="20"/>
                <w:szCs w:val="20"/>
              </w:rPr>
            </w:pPr>
            <w:r w:rsidRPr="00202D70">
              <w:rPr>
                <w:rFonts w:cs="Times New Roman"/>
                <w:b/>
                <w:sz w:val="20"/>
                <w:szCs w:val="20"/>
              </w:rPr>
              <w:t>- Öğretmenlerin yeni modül yazmaları noktasında teşvik ve eğitim verilecektir.</w:t>
            </w:r>
          </w:p>
        </w:tc>
      </w:tr>
      <w:tr w:rsidR="00373A9F" w:rsidRPr="00202D70" w:rsidTr="009A1C36">
        <w:trPr>
          <w:trHeight w:val="264"/>
        </w:trPr>
        <w:tc>
          <w:tcPr>
            <w:tcW w:w="497" w:type="pct"/>
            <w:vMerge/>
            <w:shd w:val="clear" w:color="auto" w:fill="00B0F0"/>
            <w:vAlign w:val="center"/>
          </w:tcPr>
          <w:p w:rsidR="00373A9F" w:rsidRPr="00202D70" w:rsidRDefault="00373A9F" w:rsidP="009A1C36">
            <w:pPr>
              <w:rPr>
                <w:rFonts w:cs="Times New Roman"/>
                <w:b/>
                <w:sz w:val="20"/>
                <w:szCs w:val="20"/>
              </w:rPr>
            </w:pPr>
          </w:p>
        </w:tc>
        <w:tc>
          <w:tcPr>
            <w:tcW w:w="397" w:type="pc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6.2.2</w:t>
            </w:r>
          </w:p>
        </w:tc>
        <w:tc>
          <w:tcPr>
            <w:tcW w:w="4106" w:type="pct"/>
            <w:gridSpan w:val="10"/>
            <w:vAlign w:val="center"/>
          </w:tcPr>
          <w:p w:rsidR="00373A9F" w:rsidRPr="00202D70" w:rsidRDefault="00373A9F" w:rsidP="009A1C36">
            <w:pPr>
              <w:rPr>
                <w:rFonts w:cs="Times New Roman"/>
                <w:b/>
                <w:sz w:val="20"/>
                <w:szCs w:val="20"/>
              </w:rPr>
            </w:pPr>
            <w:r w:rsidRPr="00202D70">
              <w:rPr>
                <w:rFonts w:cs="Times New Roman"/>
                <w:b/>
                <w:sz w:val="20"/>
                <w:szCs w:val="20"/>
              </w:rPr>
              <w:t>- Öğretmenlerin mesleki gelişimleri desteklenecek ve hizmet içi eğitimler gerçek iş ortamlarında yapılacaktır.</w:t>
            </w:r>
          </w:p>
        </w:tc>
      </w:tr>
      <w:tr w:rsidR="00373A9F" w:rsidRPr="00202D70" w:rsidTr="009A1C36">
        <w:trPr>
          <w:trHeight w:val="20"/>
        </w:trPr>
        <w:tc>
          <w:tcPr>
            <w:tcW w:w="894"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lastRenderedPageBreak/>
              <w:t>Maliyet Tahmini</w:t>
            </w:r>
          </w:p>
        </w:tc>
        <w:tc>
          <w:tcPr>
            <w:tcW w:w="4106" w:type="pct"/>
            <w:gridSpan w:val="10"/>
            <w:vAlign w:val="center"/>
          </w:tcPr>
          <w:p w:rsidR="00373A9F" w:rsidRPr="00202D70" w:rsidRDefault="003411E8" w:rsidP="009A1C36">
            <w:pPr>
              <w:rPr>
                <w:rFonts w:ascii="Calibri" w:hAnsi="Calibri" w:cs="Calibri"/>
                <w:color w:val="000000"/>
              </w:rPr>
            </w:pPr>
            <w:r w:rsidRPr="003411E8">
              <w:rPr>
                <w:rFonts w:ascii="Calibri" w:hAnsi="Calibri" w:cs="Calibri"/>
                <w:color w:val="000000"/>
              </w:rPr>
              <w:t>180097</w:t>
            </w:r>
            <w:r w:rsidR="00373A9F" w:rsidRPr="00202D70">
              <w:rPr>
                <w:rFonts w:ascii="Calibri" w:hAnsi="Calibri" w:cs="Calibri"/>
                <w:color w:val="000000"/>
              </w:rPr>
              <w:t>₺</w:t>
            </w:r>
          </w:p>
        </w:tc>
      </w:tr>
      <w:tr w:rsidR="00373A9F" w:rsidRPr="00202D70" w:rsidTr="009A1C36">
        <w:trPr>
          <w:trHeight w:val="20"/>
        </w:trPr>
        <w:tc>
          <w:tcPr>
            <w:tcW w:w="894"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Tespitler</w:t>
            </w:r>
          </w:p>
        </w:tc>
        <w:tc>
          <w:tcPr>
            <w:tcW w:w="4106" w:type="pct"/>
            <w:gridSpan w:val="10"/>
            <w:vAlign w:val="center"/>
          </w:tcPr>
          <w:p w:rsidR="00373A9F" w:rsidRPr="00202D70" w:rsidRDefault="00373A9F" w:rsidP="009A1C36">
            <w:pPr>
              <w:rPr>
                <w:rFonts w:cs="Times New Roman"/>
                <w:sz w:val="20"/>
                <w:szCs w:val="20"/>
              </w:rPr>
            </w:pPr>
            <w:r w:rsidRPr="00202D70">
              <w:rPr>
                <w:rFonts w:cs="Times New Roman"/>
                <w:sz w:val="20"/>
                <w:szCs w:val="20"/>
              </w:rPr>
              <w:t>- Mesleki ve teknik eğitim öğretim programlarının sektör talepleri ve gelişen teknolojinin gerekleriyle yeterince uyumlu olmaması,</w:t>
            </w:r>
          </w:p>
          <w:p w:rsidR="00373A9F" w:rsidRPr="00202D70" w:rsidRDefault="00373A9F" w:rsidP="009A1C36">
            <w:pPr>
              <w:rPr>
                <w:rFonts w:cs="Times New Roman"/>
                <w:sz w:val="20"/>
                <w:szCs w:val="20"/>
              </w:rPr>
            </w:pPr>
            <w:r w:rsidRPr="00202D70">
              <w:rPr>
                <w:rFonts w:cs="Times New Roman"/>
                <w:sz w:val="20"/>
                <w:szCs w:val="20"/>
              </w:rPr>
              <w:t>- Alan eğitiminin ortaöğretimin ikinci yılında başlamasının öğrencilerin mesleki ve teknik eğitime yönelik motivasyonunu olumsuz etkilemesi,</w:t>
            </w:r>
          </w:p>
          <w:p w:rsidR="00373A9F" w:rsidRPr="00202D70" w:rsidRDefault="00373A9F" w:rsidP="009A1C36">
            <w:pPr>
              <w:rPr>
                <w:rFonts w:cs="Times New Roman"/>
                <w:sz w:val="20"/>
                <w:szCs w:val="20"/>
              </w:rPr>
            </w:pPr>
            <w:r w:rsidRPr="00202D70">
              <w:rPr>
                <w:rFonts w:cs="Times New Roman"/>
                <w:sz w:val="20"/>
                <w:szCs w:val="20"/>
              </w:rPr>
              <w:t>- Mesleki ve teknik eğitimde atölye ve laboratuvar öğretmenlerinin meslek alanlarıyla ilgili bilgi ve becerilerini güncel tutacakları imkânların yetersiz olması,</w:t>
            </w:r>
          </w:p>
          <w:p w:rsidR="00373A9F" w:rsidRPr="00202D70" w:rsidRDefault="00373A9F" w:rsidP="009A1C36">
            <w:pPr>
              <w:rPr>
                <w:rFonts w:cs="Times New Roman"/>
                <w:sz w:val="20"/>
                <w:szCs w:val="20"/>
              </w:rPr>
            </w:pPr>
            <w:r w:rsidRPr="00202D70">
              <w:rPr>
                <w:rFonts w:cs="Times New Roman"/>
                <w:sz w:val="20"/>
                <w:szCs w:val="20"/>
              </w:rPr>
              <w:t>- Öğrencilerin beceri gelişimine destek olan döner sermaye faaliyetlerinin mevcut vergilendirme sisteminden olumsuz etkilenmesi ve gelirlerin eğitim alt yapısı için doğrudan kullanılamaması.</w:t>
            </w:r>
          </w:p>
        </w:tc>
      </w:tr>
      <w:tr w:rsidR="00373A9F" w:rsidRPr="00202D70" w:rsidTr="009A1C36">
        <w:trPr>
          <w:trHeight w:val="20"/>
        </w:trPr>
        <w:tc>
          <w:tcPr>
            <w:tcW w:w="894"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İhtiyaçlar</w:t>
            </w:r>
          </w:p>
        </w:tc>
        <w:tc>
          <w:tcPr>
            <w:tcW w:w="4106" w:type="pct"/>
            <w:gridSpan w:val="10"/>
            <w:vAlign w:val="center"/>
          </w:tcPr>
          <w:p w:rsidR="00373A9F" w:rsidRPr="00202D70" w:rsidRDefault="00373A9F" w:rsidP="009A1C36">
            <w:pPr>
              <w:rPr>
                <w:rFonts w:cs="Times New Roman"/>
                <w:sz w:val="20"/>
                <w:szCs w:val="20"/>
              </w:rPr>
            </w:pPr>
            <w:r w:rsidRPr="00202D70">
              <w:rPr>
                <w:rFonts w:cs="Times New Roman"/>
                <w:sz w:val="20"/>
                <w:szCs w:val="20"/>
              </w:rPr>
              <w:t>- Sektör talepleri ve teknolojik gelişmeler doğrultusunda ilgili kurum ve kuruluşlarla iş birliğinin geliştirilmesi,</w:t>
            </w:r>
          </w:p>
          <w:p w:rsidR="00373A9F" w:rsidRPr="00202D70" w:rsidRDefault="00373A9F" w:rsidP="009A1C36">
            <w:pPr>
              <w:rPr>
                <w:rFonts w:cs="Times New Roman"/>
                <w:sz w:val="20"/>
                <w:szCs w:val="20"/>
              </w:rPr>
            </w:pPr>
            <w:r w:rsidRPr="00202D70">
              <w:rPr>
                <w:rFonts w:cs="Times New Roman"/>
                <w:sz w:val="20"/>
                <w:szCs w:val="20"/>
              </w:rPr>
              <w:t>- Yeni oluşturulan alan ve dallar ile güncellenen programlara yönelik öğretmen eğitimlerinin gerçekleştirilmesi,</w:t>
            </w:r>
          </w:p>
          <w:p w:rsidR="00373A9F" w:rsidRPr="00202D70" w:rsidRDefault="00373A9F" w:rsidP="009A1C36">
            <w:pPr>
              <w:rPr>
                <w:rFonts w:cs="Times New Roman"/>
                <w:sz w:val="20"/>
                <w:szCs w:val="20"/>
              </w:rPr>
            </w:pPr>
            <w:r w:rsidRPr="00202D70">
              <w:rPr>
                <w:rFonts w:cs="Times New Roman"/>
                <w:sz w:val="20"/>
                <w:szCs w:val="20"/>
              </w:rPr>
              <w:t>- Güncellenen öğretim programları doğrultusunda malzeme, araç, gereç ve donanım sağlanması,</w:t>
            </w:r>
          </w:p>
          <w:p w:rsidR="00373A9F" w:rsidRPr="00202D70" w:rsidRDefault="00373A9F" w:rsidP="009A1C36">
            <w:pPr>
              <w:rPr>
                <w:rFonts w:cs="Times New Roman"/>
                <w:sz w:val="20"/>
                <w:szCs w:val="20"/>
              </w:rPr>
            </w:pPr>
            <w:r w:rsidRPr="00202D70">
              <w:rPr>
                <w:rFonts w:cs="Times New Roman"/>
                <w:sz w:val="20"/>
                <w:szCs w:val="20"/>
              </w:rPr>
              <w:t>- Öğretmenlerin hizmet içi eğitimlerinin iş ortamında yapılması için iş birlikleri,</w:t>
            </w:r>
          </w:p>
          <w:p w:rsidR="00373A9F" w:rsidRPr="00202D70" w:rsidRDefault="00373A9F" w:rsidP="009A1C36">
            <w:pPr>
              <w:rPr>
                <w:rFonts w:cs="Times New Roman"/>
                <w:sz w:val="20"/>
                <w:szCs w:val="20"/>
              </w:rPr>
            </w:pPr>
            <w:r w:rsidRPr="00202D70">
              <w:rPr>
                <w:rFonts w:cs="Times New Roman"/>
                <w:sz w:val="20"/>
                <w:szCs w:val="20"/>
              </w:rPr>
              <w:t>- Döner sermaye faaliyetlerinin artırılması için mevzuat düzenlemesi.</w:t>
            </w:r>
          </w:p>
        </w:tc>
      </w:tr>
    </w:tbl>
    <w:p w:rsidR="00373A9F" w:rsidRPr="00202D70" w:rsidRDefault="00373A9F" w:rsidP="00373A9F">
      <w:pPr>
        <w:rPr>
          <w:b/>
          <w:sz w:val="20"/>
          <w:szCs w:val="20"/>
        </w:rPr>
      </w:pPr>
    </w:p>
    <w:p w:rsidR="00373A9F" w:rsidRDefault="00373A9F" w:rsidP="00373A9F">
      <w:pPr>
        <w:rPr>
          <w:b/>
          <w:bCs/>
          <w:sz w:val="28"/>
          <w:szCs w:val="24"/>
        </w:rPr>
      </w:pPr>
      <w:bookmarkStart w:id="85" w:name="_Toc532132480"/>
    </w:p>
    <w:p w:rsidR="007D64F6" w:rsidRDefault="007D64F6" w:rsidP="00373A9F">
      <w:pPr>
        <w:rPr>
          <w:b/>
          <w:bCs/>
          <w:sz w:val="28"/>
          <w:szCs w:val="24"/>
        </w:rPr>
      </w:pPr>
    </w:p>
    <w:p w:rsidR="007D64F6" w:rsidRDefault="007D64F6" w:rsidP="00373A9F">
      <w:pPr>
        <w:rPr>
          <w:b/>
          <w:bCs/>
          <w:sz w:val="28"/>
          <w:szCs w:val="24"/>
        </w:rPr>
      </w:pPr>
    </w:p>
    <w:p w:rsidR="007D64F6" w:rsidRDefault="007D64F6" w:rsidP="00373A9F">
      <w:pPr>
        <w:rPr>
          <w:b/>
          <w:bCs/>
          <w:sz w:val="28"/>
          <w:szCs w:val="24"/>
        </w:rPr>
      </w:pPr>
    </w:p>
    <w:p w:rsidR="007D64F6" w:rsidRDefault="007D64F6" w:rsidP="00373A9F">
      <w:pPr>
        <w:rPr>
          <w:b/>
          <w:bCs/>
          <w:sz w:val="28"/>
          <w:szCs w:val="24"/>
        </w:rPr>
      </w:pPr>
    </w:p>
    <w:p w:rsidR="007D64F6" w:rsidRDefault="007D64F6" w:rsidP="00373A9F">
      <w:pPr>
        <w:rPr>
          <w:b/>
          <w:bCs/>
          <w:sz w:val="28"/>
          <w:szCs w:val="24"/>
        </w:rPr>
      </w:pPr>
    </w:p>
    <w:p w:rsidR="007D64F6" w:rsidRDefault="007D64F6" w:rsidP="00373A9F">
      <w:pPr>
        <w:rPr>
          <w:b/>
          <w:bCs/>
          <w:sz w:val="28"/>
          <w:szCs w:val="24"/>
        </w:rPr>
      </w:pPr>
    </w:p>
    <w:p w:rsidR="007D64F6" w:rsidRPr="00202D70" w:rsidRDefault="007D64F6" w:rsidP="00373A9F">
      <w:pPr>
        <w:rPr>
          <w:b/>
          <w:bCs/>
          <w:sz w:val="28"/>
          <w:szCs w:val="24"/>
        </w:rPr>
      </w:pPr>
    </w:p>
    <w:p w:rsidR="00373A9F" w:rsidRPr="00202D70" w:rsidRDefault="00373A9F" w:rsidP="00373A9F">
      <w:pPr>
        <w:rPr>
          <w:b/>
          <w:bCs/>
          <w:sz w:val="28"/>
          <w:szCs w:val="24"/>
        </w:rPr>
      </w:pPr>
      <w:r w:rsidRPr="00202D70">
        <w:rPr>
          <w:b/>
          <w:bCs/>
          <w:sz w:val="28"/>
          <w:szCs w:val="24"/>
        </w:rPr>
        <w:lastRenderedPageBreak/>
        <w:t>Hedef 6.3: Mesleki ve teknik eğitim-istihdam-üretim ilişkisi güçlendirilecektir.</w:t>
      </w:r>
      <w:bookmarkEnd w:id="85"/>
    </w:p>
    <w:tbl>
      <w:tblPr>
        <w:tblStyle w:val="TabloKlavuzu"/>
        <w:tblW w:w="5000" w:type="pct"/>
        <w:tblLook w:val="04A0" w:firstRow="1" w:lastRow="0" w:firstColumn="1" w:lastColumn="0" w:noHBand="0" w:noVBand="1"/>
      </w:tblPr>
      <w:tblGrid>
        <w:gridCol w:w="1129"/>
        <w:gridCol w:w="812"/>
        <w:gridCol w:w="240"/>
        <w:gridCol w:w="3301"/>
        <w:gridCol w:w="1197"/>
        <w:gridCol w:w="1094"/>
        <w:gridCol w:w="821"/>
        <w:gridCol w:w="833"/>
        <w:gridCol w:w="833"/>
        <w:gridCol w:w="833"/>
        <w:gridCol w:w="966"/>
        <w:gridCol w:w="893"/>
        <w:gridCol w:w="1268"/>
      </w:tblGrid>
      <w:tr w:rsidR="00373A9F" w:rsidRPr="00202D70" w:rsidTr="009A1C36">
        <w:tc>
          <w:tcPr>
            <w:tcW w:w="682"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Amaç 6</w:t>
            </w:r>
          </w:p>
        </w:tc>
        <w:tc>
          <w:tcPr>
            <w:tcW w:w="4318" w:type="pct"/>
            <w:gridSpan w:val="11"/>
            <w:vAlign w:val="center"/>
          </w:tcPr>
          <w:p w:rsidR="00373A9F" w:rsidRPr="00202D70" w:rsidRDefault="00373A9F" w:rsidP="009A1C36">
            <w:pPr>
              <w:rPr>
                <w:rFonts w:cs="Times New Roman"/>
                <w:b/>
                <w:sz w:val="20"/>
                <w:szCs w:val="20"/>
              </w:rPr>
            </w:pPr>
            <w:r w:rsidRPr="00202D70">
              <w:rPr>
                <w:rFonts w:cs="Times New Roman"/>
                <w:b/>
                <w:sz w:val="20"/>
                <w:szCs w:val="20"/>
              </w:rPr>
              <w:t>Mesleki ve teknik eğitim ve hayat boyu öğrenme sistemleri toplumun ihtiyaçlarına ve işgücü piyasası ile bilgi çağının gereklerine uygun biçimde düzenlenecektir.</w:t>
            </w:r>
          </w:p>
        </w:tc>
      </w:tr>
      <w:tr w:rsidR="00373A9F" w:rsidRPr="00202D70" w:rsidTr="009A1C36">
        <w:tc>
          <w:tcPr>
            <w:tcW w:w="682"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Hedef 6.3</w:t>
            </w:r>
          </w:p>
        </w:tc>
        <w:tc>
          <w:tcPr>
            <w:tcW w:w="4318" w:type="pct"/>
            <w:gridSpan w:val="11"/>
            <w:vAlign w:val="center"/>
          </w:tcPr>
          <w:p w:rsidR="00373A9F" w:rsidRPr="00202D70" w:rsidRDefault="00373A9F" w:rsidP="009A1C36">
            <w:pPr>
              <w:rPr>
                <w:rFonts w:cs="Times New Roman"/>
                <w:b/>
                <w:sz w:val="20"/>
                <w:szCs w:val="20"/>
              </w:rPr>
            </w:pPr>
            <w:r w:rsidRPr="00202D70">
              <w:rPr>
                <w:rFonts w:cs="Times New Roman"/>
                <w:b/>
                <w:sz w:val="20"/>
                <w:szCs w:val="20"/>
              </w:rPr>
              <w:t>Mesleki ve teknik eğitim-istihdam-üretim ilişkisi güçlendirilecektir.</w:t>
            </w:r>
          </w:p>
        </w:tc>
      </w:tr>
      <w:tr w:rsidR="00373A9F" w:rsidRPr="00202D70" w:rsidTr="009A1C36">
        <w:tc>
          <w:tcPr>
            <w:tcW w:w="1934" w:type="pct"/>
            <w:gridSpan w:val="4"/>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Performans Göstergeleri</w:t>
            </w:r>
          </w:p>
        </w:tc>
        <w:tc>
          <w:tcPr>
            <w:tcW w:w="424"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Hedefe Etkisi (%)</w:t>
            </w:r>
          </w:p>
        </w:tc>
        <w:tc>
          <w:tcPr>
            <w:tcW w:w="35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Başlangıç Değeri</w:t>
            </w:r>
          </w:p>
        </w:tc>
        <w:tc>
          <w:tcPr>
            <w:tcW w:w="292"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2019</w:t>
            </w:r>
          </w:p>
        </w:tc>
        <w:tc>
          <w:tcPr>
            <w:tcW w:w="296"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2020</w:t>
            </w:r>
          </w:p>
        </w:tc>
        <w:tc>
          <w:tcPr>
            <w:tcW w:w="296"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2021</w:t>
            </w:r>
          </w:p>
        </w:tc>
        <w:tc>
          <w:tcPr>
            <w:tcW w:w="296"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2022</w:t>
            </w:r>
          </w:p>
        </w:tc>
        <w:tc>
          <w:tcPr>
            <w:tcW w:w="343"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2023</w:t>
            </w:r>
          </w:p>
        </w:tc>
        <w:tc>
          <w:tcPr>
            <w:tcW w:w="317"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İzleme Sıklığı</w:t>
            </w:r>
          </w:p>
        </w:tc>
        <w:tc>
          <w:tcPr>
            <w:tcW w:w="448"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Rapor Sıklığı</w:t>
            </w:r>
          </w:p>
        </w:tc>
      </w:tr>
      <w:tr w:rsidR="00373A9F" w:rsidRPr="00202D70" w:rsidTr="009A1C36">
        <w:tc>
          <w:tcPr>
            <w:tcW w:w="1934" w:type="pct"/>
            <w:gridSpan w:val="4"/>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PG 6.3.1 Organize sanayi bölgelerinde bulunan mesleki ve teknik ortaöğretim kurumu sayısı</w:t>
            </w:r>
          </w:p>
        </w:tc>
        <w:tc>
          <w:tcPr>
            <w:tcW w:w="424"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53" w:type="pct"/>
            <w:vAlign w:val="center"/>
          </w:tcPr>
          <w:p w:rsidR="00373A9F" w:rsidRPr="00202D70" w:rsidRDefault="002607E9" w:rsidP="009A1C36">
            <w:pPr>
              <w:jc w:val="center"/>
              <w:rPr>
                <w:rFonts w:cs="Times New Roman"/>
                <w:sz w:val="20"/>
                <w:szCs w:val="20"/>
              </w:rPr>
            </w:pPr>
            <w:r w:rsidRPr="00202D70">
              <w:rPr>
                <w:rFonts w:cs="Times New Roman"/>
                <w:sz w:val="20"/>
                <w:szCs w:val="20"/>
              </w:rPr>
              <w:t>0</w:t>
            </w:r>
          </w:p>
        </w:tc>
        <w:tc>
          <w:tcPr>
            <w:tcW w:w="292" w:type="pct"/>
            <w:vAlign w:val="center"/>
          </w:tcPr>
          <w:p w:rsidR="00373A9F" w:rsidRPr="00202D70" w:rsidRDefault="00245293" w:rsidP="009A1C36">
            <w:pPr>
              <w:jc w:val="center"/>
              <w:rPr>
                <w:rFonts w:cs="Times New Roman"/>
                <w:sz w:val="20"/>
                <w:szCs w:val="20"/>
              </w:rPr>
            </w:pPr>
            <w:r>
              <w:rPr>
                <w:rFonts w:cs="Times New Roman"/>
                <w:sz w:val="20"/>
                <w:szCs w:val="20"/>
              </w:rPr>
              <w:t>0</w:t>
            </w:r>
          </w:p>
        </w:tc>
        <w:tc>
          <w:tcPr>
            <w:tcW w:w="296" w:type="pct"/>
            <w:vAlign w:val="center"/>
          </w:tcPr>
          <w:p w:rsidR="00373A9F" w:rsidRPr="00202D70" w:rsidRDefault="00245293" w:rsidP="009A1C36">
            <w:pPr>
              <w:jc w:val="center"/>
              <w:rPr>
                <w:rFonts w:cs="Times New Roman"/>
                <w:sz w:val="20"/>
                <w:szCs w:val="20"/>
              </w:rPr>
            </w:pPr>
            <w:r>
              <w:rPr>
                <w:rFonts w:cs="Times New Roman"/>
                <w:sz w:val="20"/>
                <w:szCs w:val="20"/>
              </w:rPr>
              <w:t>1</w:t>
            </w:r>
          </w:p>
        </w:tc>
        <w:tc>
          <w:tcPr>
            <w:tcW w:w="296" w:type="pct"/>
            <w:vAlign w:val="center"/>
          </w:tcPr>
          <w:p w:rsidR="00373A9F" w:rsidRPr="00202D70" w:rsidRDefault="00245293" w:rsidP="009A1C36">
            <w:pPr>
              <w:jc w:val="center"/>
              <w:rPr>
                <w:rFonts w:cs="Times New Roman"/>
                <w:sz w:val="20"/>
                <w:szCs w:val="20"/>
              </w:rPr>
            </w:pPr>
            <w:r>
              <w:rPr>
                <w:rFonts w:cs="Times New Roman"/>
                <w:sz w:val="20"/>
                <w:szCs w:val="20"/>
              </w:rPr>
              <w:t>1</w:t>
            </w:r>
          </w:p>
        </w:tc>
        <w:tc>
          <w:tcPr>
            <w:tcW w:w="296" w:type="pct"/>
            <w:vAlign w:val="center"/>
          </w:tcPr>
          <w:p w:rsidR="00373A9F" w:rsidRPr="00202D70" w:rsidRDefault="00245293" w:rsidP="009A1C36">
            <w:pPr>
              <w:jc w:val="center"/>
              <w:rPr>
                <w:rFonts w:cs="Times New Roman"/>
                <w:sz w:val="20"/>
                <w:szCs w:val="20"/>
              </w:rPr>
            </w:pPr>
            <w:r>
              <w:rPr>
                <w:rFonts w:cs="Times New Roman"/>
                <w:sz w:val="20"/>
                <w:szCs w:val="20"/>
              </w:rPr>
              <w:t>1</w:t>
            </w:r>
          </w:p>
        </w:tc>
        <w:tc>
          <w:tcPr>
            <w:tcW w:w="343" w:type="pct"/>
            <w:vAlign w:val="center"/>
          </w:tcPr>
          <w:p w:rsidR="00373A9F" w:rsidRPr="00202D70" w:rsidRDefault="00245293" w:rsidP="009A1C36">
            <w:pPr>
              <w:jc w:val="center"/>
              <w:rPr>
                <w:rFonts w:cs="Times New Roman"/>
                <w:sz w:val="20"/>
                <w:szCs w:val="20"/>
              </w:rPr>
            </w:pPr>
            <w:r>
              <w:rPr>
                <w:rFonts w:cs="Times New Roman"/>
                <w:sz w:val="20"/>
                <w:szCs w:val="20"/>
              </w:rPr>
              <w:t>1</w:t>
            </w:r>
          </w:p>
        </w:tc>
        <w:tc>
          <w:tcPr>
            <w:tcW w:w="317"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448"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c>
          <w:tcPr>
            <w:tcW w:w="1934" w:type="pct"/>
            <w:gridSpan w:val="4"/>
            <w:shd w:val="clear" w:color="auto" w:fill="00B0F0"/>
            <w:vAlign w:val="center"/>
          </w:tcPr>
          <w:p w:rsidR="00373A9F" w:rsidRPr="00202D70" w:rsidRDefault="00373A9F" w:rsidP="009A1C36">
            <w:pPr>
              <w:rPr>
                <w:sz w:val="20"/>
                <w:szCs w:val="20"/>
              </w:rPr>
            </w:pPr>
            <w:r w:rsidRPr="00202D70">
              <w:rPr>
                <w:rFonts w:cs="Times New Roman"/>
                <w:b/>
                <w:sz w:val="20"/>
                <w:szCs w:val="20"/>
              </w:rPr>
              <w:t>PG 6.3.2 Sektörle iş birliği kapsamında yapılan protokol sayısı</w:t>
            </w:r>
          </w:p>
        </w:tc>
        <w:tc>
          <w:tcPr>
            <w:tcW w:w="424"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53" w:type="pct"/>
            <w:vAlign w:val="center"/>
          </w:tcPr>
          <w:p w:rsidR="00373A9F" w:rsidRPr="00202D70" w:rsidRDefault="00221FE1" w:rsidP="009A1C36">
            <w:pPr>
              <w:jc w:val="center"/>
              <w:rPr>
                <w:rFonts w:cs="Times New Roman"/>
                <w:sz w:val="20"/>
                <w:szCs w:val="20"/>
              </w:rPr>
            </w:pPr>
            <w:r>
              <w:rPr>
                <w:rFonts w:cs="Times New Roman"/>
                <w:sz w:val="20"/>
                <w:szCs w:val="20"/>
              </w:rPr>
              <w:t>2</w:t>
            </w:r>
          </w:p>
        </w:tc>
        <w:tc>
          <w:tcPr>
            <w:tcW w:w="292" w:type="pct"/>
            <w:vAlign w:val="center"/>
          </w:tcPr>
          <w:p w:rsidR="00373A9F" w:rsidRPr="00202D70" w:rsidRDefault="00221FE1" w:rsidP="009A1C36">
            <w:pPr>
              <w:jc w:val="center"/>
              <w:rPr>
                <w:rFonts w:cs="Times New Roman"/>
                <w:sz w:val="20"/>
                <w:szCs w:val="20"/>
              </w:rPr>
            </w:pPr>
            <w:r>
              <w:rPr>
                <w:rFonts w:cs="Times New Roman"/>
                <w:sz w:val="20"/>
                <w:szCs w:val="20"/>
              </w:rPr>
              <w:t>4</w:t>
            </w:r>
          </w:p>
        </w:tc>
        <w:tc>
          <w:tcPr>
            <w:tcW w:w="296" w:type="pct"/>
            <w:vAlign w:val="center"/>
          </w:tcPr>
          <w:p w:rsidR="00373A9F" w:rsidRPr="00202D70" w:rsidRDefault="00221FE1" w:rsidP="009A1C36">
            <w:pPr>
              <w:jc w:val="center"/>
              <w:rPr>
                <w:rFonts w:cs="Times New Roman"/>
                <w:sz w:val="20"/>
                <w:szCs w:val="20"/>
              </w:rPr>
            </w:pPr>
            <w:r>
              <w:rPr>
                <w:rFonts w:cs="Times New Roman"/>
                <w:sz w:val="20"/>
                <w:szCs w:val="20"/>
              </w:rPr>
              <w:t>8</w:t>
            </w:r>
          </w:p>
        </w:tc>
        <w:tc>
          <w:tcPr>
            <w:tcW w:w="296" w:type="pct"/>
            <w:vAlign w:val="center"/>
          </w:tcPr>
          <w:p w:rsidR="00373A9F" w:rsidRPr="00202D70" w:rsidRDefault="00221FE1" w:rsidP="006D7D44">
            <w:pPr>
              <w:jc w:val="center"/>
              <w:rPr>
                <w:rFonts w:cs="Times New Roman"/>
                <w:sz w:val="20"/>
                <w:szCs w:val="20"/>
              </w:rPr>
            </w:pPr>
            <w:r>
              <w:rPr>
                <w:rFonts w:cs="Times New Roman"/>
                <w:sz w:val="20"/>
                <w:szCs w:val="20"/>
              </w:rPr>
              <w:t>10</w:t>
            </w:r>
          </w:p>
        </w:tc>
        <w:tc>
          <w:tcPr>
            <w:tcW w:w="296" w:type="pct"/>
            <w:vAlign w:val="center"/>
          </w:tcPr>
          <w:p w:rsidR="00373A9F" w:rsidRPr="00202D70" w:rsidRDefault="00221FE1" w:rsidP="009A1C36">
            <w:pPr>
              <w:jc w:val="center"/>
              <w:rPr>
                <w:rFonts w:cs="Times New Roman"/>
                <w:sz w:val="20"/>
                <w:szCs w:val="20"/>
              </w:rPr>
            </w:pPr>
            <w:r>
              <w:rPr>
                <w:rFonts w:cs="Times New Roman"/>
                <w:sz w:val="20"/>
                <w:szCs w:val="20"/>
              </w:rPr>
              <w:t>12</w:t>
            </w:r>
          </w:p>
        </w:tc>
        <w:tc>
          <w:tcPr>
            <w:tcW w:w="343" w:type="pct"/>
            <w:vAlign w:val="center"/>
          </w:tcPr>
          <w:p w:rsidR="00373A9F" w:rsidRPr="00202D70" w:rsidRDefault="00221FE1" w:rsidP="009A1C36">
            <w:pPr>
              <w:jc w:val="center"/>
              <w:rPr>
                <w:rFonts w:cs="Times New Roman"/>
                <w:sz w:val="20"/>
                <w:szCs w:val="20"/>
              </w:rPr>
            </w:pPr>
            <w:r>
              <w:rPr>
                <w:rFonts w:cs="Times New Roman"/>
                <w:sz w:val="20"/>
                <w:szCs w:val="20"/>
              </w:rPr>
              <w:t>14</w:t>
            </w:r>
          </w:p>
        </w:tc>
        <w:tc>
          <w:tcPr>
            <w:tcW w:w="317"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448"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c>
          <w:tcPr>
            <w:tcW w:w="1934" w:type="pct"/>
            <w:gridSpan w:val="4"/>
            <w:shd w:val="clear" w:color="auto" w:fill="00B0F0"/>
            <w:vAlign w:val="center"/>
          </w:tcPr>
          <w:p w:rsidR="00373A9F" w:rsidRPr="00202D70" w:rsidRDefault="00373A9F" w:rsidP="009A1C36">
            <w:pPr>
              <w:rPr>
                <w:sz w:val="20"/>
                <w:szCs w:val="20"/>
              </w:rPr>
            </w:pPr>
            <w:r w:rsidRPr="00202D70">
              <w:rPr>
                <w:rFonts w:cs="Times New Roman"/>
                <w:b/>
                <w:sz w:val="20"/>
                <w:szCs w:val="20"/>
              </w:rPr>
              <w:t>PG 6.3.3 Buluş, patent ve faydalı model başvurusu yapan mesleki ve teknik eğitim kurumu öğrencisi ve öğretmeni sayısı</w:t>
            </w:r>
          </w:p>
        </w:tc>
        <w:tc>
          <w:tcPr>
            <w:tcW w:w="424"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53" w:type="pct"/>
            <w:vAlign w:val="center"/>
          </w:tcPr>
          <w:p w:rsidR="00373A9F" w:rsidRPr="00202D70" w:rsidRDefault="00082E25" w:rsidP="009A1C36">
            <w:pPr>
              <w:jc w:val="center"/>
              <w:rPr>
                <w:rFonts w:cs="Times New Roman"/>
                <w:sz w:val="20"/>
                <w:szCs w:val="20"/>
              </w:rPr>
            </w:pPr>
            <w:r>
              <w:rPr>
                <w:rFonts w:cs="Times New Roman"/>
                <w:sz w:val="20"/>
                <w:szCs w:val="20"/>
              </w:rPr>
              <w:t>0</w:t>
            </w:r>
          </w:p>
        </w:tc>
        <w:tc>
          <w:tcPr>
            <w:tcW w:w="292" w:type="pct"/>
            <w:vAlign w:val="center"/>
          </w:tcPr>
          <w:p w:rsidR="00373A9F" w:rsidRPr="00202D70" w:rsidRDefault="006D7D44" w:rsidP="009A1C36">
            <w:pPr>
              <w:jc w:val="center"/>
              <w:rPr>
                <w:rFonts w:cs="Times New Roman"/>
                <w:sz w:val="20"/>
                <w:szCs w:val="20"/>
              </w:rPr>
            </w:pPr>
            <w:r>
              <w:rPr>
                <w:rFonts w:cs="Times New Roman"/>
                <w:sz w:val="20"/>
                <w:szCs w:val="20"/>
              </w:rPr>
              <w:t>6</w:t>
            </w:r>
          </w:p>
        </w:tc>
        <w:tc>
          <w:tcPr>
            <w:tcW w:w="296" w:type="pct"/>
            <w:vAlign w:val="center"/>
          </w:tcPr>
          <w:p w:rsidR="00373A9F" w:rsidRPr="00202D70" w:rsidRDefault="006D7D44" w:rsidP="009A1C36">
            <w:pPr>
              <w:jc w:val="center"/>
              <w:rPr>
                <w:rFonts w:cs="Times New Roman"/>
                <w:sz w:val="20"/>
                <w:szCs w:val="20"/>
              </w:rPr>
            </w:pPr>
            <w:r>
              <w:rPr>
                <w:rFonts w:cs="Times New Roman"/>
                <w:sz w:val="20"/>
                <w:szCs w:val="20"/>
              </w:rPr>
              <w:t>8</w:t>
            </w:r>
          </w:p>
        </w:tc>
        <w:tc>
          <w:tcPr>
            <w:tcW w:w="296" w:type="pct"/>
            <w:vAlign w:val="center"/>
          </w:tcPr>
          <w:p w:rsidR="00373A9F" w:rsidRPr="00202D70" w:rsidRDefault="006D7D44" w:rsidP="009A1C36">
            <w:pPr>
              <w:jc w:val="center"/>
              <w:rPr>
                <w:rFonts w:cs="Times New Roman"/>
                <w:sz w:val="20"/>
                <w:szCs w:val="20"/>
              </w:rPr>
            </w:pPr>
            <w:r>
              <w:rPr>
                <w:rFonts w:cs="Times New Roman"/>
                <w:sz w:val="20"/>
                <w:szCs w:val="20"/>
              </w:rPr>
              <w:t>10</w:t>
            </w:r>
          </w:p>
        </w:tc>
        <w:tc>
          <w:tcPr>
            <w:tcW w:w="296" w:type="pct"/>
            <w:vAlign w:val="center"/>
          </w:tcPr>
          <w:p w:rsidR="00373A9F" w:rsidRPr="00202D70" w:rsidRDefault="006D7D44" w:rsidP="009A1C36">
            <w:pPr>
              <w:jc w:val="center"/>
              <w:rPr>
                <w:rFonts w:cs="Times New Roman"/>
                <w:sz w:val="20"/>
                <w:szCs w:val="20"/>
              </w:rPr>
            </w:pPr>
            <w:r>
              <w:rPr>
                <w:rFonts w:cs="Times New Roman"/>
                <w:sz w:val="20"/>
                <w:szCs w:val="20"/>
              </w:rPr>
              <w:t>12</w:t>
            </w:r>
          </w:p>
        </w:tc>
        <w:tc>
          <w:tcPr>
            <w:tcW w:w="343" w:type="pct"/>
            <w:vAlign w:val="center"/>
          </w:tcPr>
          <w:p w:rsidR="00373A9F" w:rsidRPr="00202D70" w:rsidRDefault="006D7D44" w:rsidP="009A1C36">
            <w:pPr>
              <w:jc w:val="center"/>
              <w:rPr>
                <w:rFonts w:cs="Times New Roman"/>
                <w:sz w:val="20"/>
                <w:szCs w:val="20"/>
              </w:rPr>
            </w:pPr>
            <w:r>
              <w:rPr>
                <w:rFonts w:cs="Times New Roman"/>
                <w:sz w:val="20"/>
                <w:szCs w:val="20"/>
              </w:rPr>
              <w:t>15</w:t>
            </w:r>
          </w:p>
        </w:tc>
        <w:tc>
          <w:tcPr>
            <w:tcW w:w="317"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448"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c>
          <w:tcPr>
            <w:tcW w:w="1934" w:type="pct"/>
            <w:gridSpan w:val="4"/>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PG 6.3.4 Mesleki ve Teknik Eğitim kurumlarında döner sermaye kapsamında elde edilen gelir miktarının oranı(Toplam Miktar/Öğretmen+Öğrenci Sayısı)</w:t>
            </w:r>
          </w:p>
        </w:tc>
        <w:tc>
          <w:tcPr>
            <w:tcW w:w="424" w:type="pct"/>
            <w:vAlign w:val="center"/>
          </w:tcPr>
          <w:p w:rsidR="00373A9F" w:rsidRPr="00202D70" w:rsidRDefault="00373A9F" w:rsidP="009A1C36">
            <w:pPr>
              <w:jc w:val="center"/>
              <w:rPr>
                <w:rFonts w:cs="Times New Roman"/>
                <w:sz w:val="20"/>
                <w:szCs w:val="20"/>
              </w:rPr>
            </w:pPr>
            <w:r w:rsidRPr="00202D70">
              <w:rPr>
                <w:rFonts w:cs="Times New Roman"/>
                <w:sz w:val="20"/>
                <w:szCs w:val="20"/>
              </w:rPr>
              <w:t>25</w:t>
            </w:r>
          </w:p>
        </w:tc>
        <w:tc>
          <w:tcPr>
            <w:tcW w:w="353" w:type="pct"/>
            <w:vAlign w:val="center"/>
          </w:tcPr>
          <w:p w:rsidR="00373A9F" w:rsidRPr="00202D70" w:rsidRDefault="00851C2D" w:rsidP="009A1C36">
            <w:pPr>
              <w:jc w:val="center"/>
              <w:rPr>
                <w:rFonts w:cs="Times New Roman"/>
                <w:sz w:val="20"/>
                <w:szCs w:val="20"/>
              </w:rPr>
            </w:pPr>
            <w:r>
              <w:rPr>
                <w:rFonts w:cs="Times New Roman"/>
                <w:sz w:val="20"/>
                <w:szCs w:val="20"/>
              </w:rPr>
              <w:t>-</w:t>
            </w:r>
          </w:p>
        </w:tc>
        <w:tc>
          <w:tcPr>
            <w:tcW w:w="292" w:type="pct"/>
            <w:vAlign w:val="center"/>
          </w:tcPr>
          <w:p w:rsidR="00373A9F" w:rsidRPr="00202D70" w:rsidRDefault="00373A9F" w:rsidP="009A1C36">
            <w:pPr>
              <w:jc w:val="center"/>
              <w:rPr>
                <w:rFonts w:cs="Times New Roman"/>
                <w:sz w:val="20"/>
                <w:szCs w:val="20"/>
              </w:rPr>
            </w:pPr>
            <w:r w:rsidRPr="00202D70">
              <w:rPr>
                <w:rFonts w:cs="Times New Roman"/>
                <w:sz w:val="20"/>
                <w:szCs w:val="20"/>
              </w:rPr>
              <w:t>40</w:t>
            </w:r>
          </w:p>
        </w:tc>
        <w:tc>
          <w:tcPr>
            <w:tcW w:w="296" w:type="pct"/>
            <w:vAlign w:val="center"/>
          </w:tcPr>
          <w:p w:rsidR="00373A9F" w:rsidRPr="00202D70" w:rsidRDefault="00373A9F" w:rsidP="009A1C36">
            <w:pPr>
              <w:jc w:val="center"/>
              <w:rPr>
                <w:rFonts w:cs="Times New Roman"/>
                <w:sz w:val="20"/>
                <w:szCs w:val="20"/>
              </w:rPr>
            </w:pPr>
            <w:r w:rsidRPr="00202D70">
              <w:rPr>
                <w:rFonts w:cs="Times New Roman"/>
                <w:sz w:val="20"/>
                <w:szCs w:val="20"/>
              </w:rPr>
              <w:t>45</w:t>
            </w:r>
          </w:p>
        </w:tc>
        <w:tc>
          <w:tcPr>
            <w:tcW w:w="296" w:type="pct"/>
            <w:vAlign w:val="center"/>
          </w:tcPr>
          <w:p w:rsidR="00373A9F" w:rsidRPr="00202D70" w:rsidRDefault="00373A9F" w:rsidP="009A1C36">
            <w:pPr>
              <w:jc w:val="center"/>
              <w:rPr>
                <w:rFonts w:cs="Times New Roman"/>
                <w:sz w:val="20"/>
                <w:szCs w:val="20"/>
              </w:rPr>
            </w:pPr>
            <w:r w:rsidRPr="00202D70">
              <w:rPr>
                <w:rFonts w:cs="Times New Roman"/>
                <w:sz w:val="20"/>
                <w:szCs w:val="20"/>
              </w:rPr>
              <w:t>55</w:t>
            </w:r>
          </w:p>
        </w:tc>
        <w:tc>
          <w:tcPr>
            <w:tcW w:w="296" w:type="pct"/>
            <w:vAlign w:val="center"/>
          </w:tcPr>
          <w:p w:rsidR="00373A9F" w:rsidRPr="00202D70" w:rsidRDefault="00373A9F" w:rsidP="009A1C36">
            <w:pPr>
              <w:jc w:val="center"/>
              <w:rPr>
                <w:rFonts w:cs="Times New Roman"/>
                <w:sz w:val="20"/>
                <w:szCs w:val="20"/>
              </w:rPr>
            </w:pPr>
            <w:r w:rsidRPr="00202D70">
              <w:rPr>
                <w:rFonts w:cs="Times New Roman"/>
                <w:sz w:val="20"/>
                <w:szCs w:val="20"/>
              </w:rPr>
              <w:t>70</w:t>
            </w:r>
          </w:p>
        </w:tc>
        <w:tc>
          <w:tcPr>
            <w:tcW w:w="343" w:type="pct"/>
            <w:vAlign w:val="center"/>
          </w:tcPr>
          <w:p w:rsidR="00373A9F" w:rsidRPr="00202D70" w:rsidRDefault="00373A9F" w:rsidP="009A1C36">
            <w:pPr>
              <w:jc w:val="center"/>
              <w:rPr>
                <w:rFonts w:cs="Times New Roman"/>
                <w:sz w:val="20"/>
                <w:szCs w:val="20"/>
              </w:rPr>
            </w:pPr>
            <w:r w:rsidRPr="00202D70">
              <w:rPr>
                <w:rFonts w:cs="Times New Roman"/>
                <w:sz w:val="20"/>
                <w:szCs w:val="20"/>
              </w:rPr>
              <w:t>80</w:t>
            </w:r>
          </w:p>
        </w:tc>
        <w:tc>
          <w:tcPr>
            <w:tcW w:w="317"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c>
          <w:tcPr>
            <w:tcW w:w="448" w:type="pct"/>
            <w:vAlign w:val="center"/>
          </w:tcPr>
          <w:p w:rsidR="00373A9F" w:rsidRPr="00202D70" w:rsidRDefault="00373A9F" w:rsidP="009A1C36">
            <w:pPr>
              <w:jc w:val="center"/>
              <w:rPr>
                <w:rFonts w:cs="Times New Roman"/>
                <w:sz w:val="20"/>
                <w:szCs w:val="20"/>
              </w:rPr>
            </w:pPr>
            <w:r w:rsidRPr="00202D70">
              <w:rPr>
                <w:rFonts w:cs="Times New Roman"/>
                <w:sz w:val="20"/>
                <w:szCs w:val="20"/>
              </w:rPr>
              <w:t>6 Ay</w:t>
            </w:r>
          </w:p>
        </w:tc>
      </w:tr>
      <w:tr w:rsidR="00373A9F" w:rsidRPr="00202D70" w:rsidTr="009A1C36">
        <w:tc>
          <w:tcPr>
            <w:tcW w:w="1934" w:type="pct"/>
            <w:gridSpan w:val="4"/>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Koordinatör Birim</w:t>
            </w:r>
          </w:p>
        </w:tc>
        <w:tc>
          <w:tcPr>
            <w:tcW w:w="3066" w:type="pct"/>
            <w:gridSpan w:val="9"/>
            <w:vAlign w:val="center"/>
          </w:tcPr>
          <w:p w:rsidR="00373A9F" w:rsidRPr="00202D70" w:rsidRDefault="00373A9F" w:rsidP="009A1C36">
            <w:pPr>
              <w:rPr>
                <w:rFonts w:cs="Times New Roman"/>
                <w:sz w:val="20"/>
                <w:szCs w:val="20"/>
              </w:rPr>
            </w:pPr>
            <w:r w:rsidRPr="00202D70">
              <w:rPr>
                <w:rFonts w:cs="Times New Roman"/>
                <w:sz w:val="20"/>
                <w:szCs w:val="20"/>
              </w:rPr>
              <w:t>Mesleki ve Teknik Eğitim</w:t>
            </w:r>
          </w:p>
        </w:tc>
      </w:tr>
      <w:tr w:rsidR="00373A9F" w:rsidRPr="00202D70" w:rsidTr="009A1C36">
        <w:trPr>
          <w:trHeight w:val="208"/>
        </w:trPr>
        <w:tc>
          <w:tcPr>
            <w:tcW w:w="1934" w:type="pct"/>
            <w:gridSpan w:val="4"/>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İş Birliği Yapılacak Birimler</w:t>
            </w:r>
          </w:p>
        </w:tc>
        <w:tc>
          <w:tcPr>
            <w:tcW w:w="3066" w:type="pct"/>
            <w:gridSpan w:val="9"/>
            <w:vAlign w:val="center"/>
          </w:tcPr>
          <w:p w:rsidR="00373A9F" w:rsidRPr="00202D70" w:rsidRDefault="00373A9F" w:rsidP="009A1C36">
            <w:pPr>
              <w:rPr>
                <w:rFonts w:cs="Times New Roman"/>
                <w:sz w:val="20"/>
                <w:szCs w:val="20"/>
              </w:rPr>
            </w:pPr>
          </w:p>
        </w:tc>
      </w:tr>
      <w:tr w:rsidR="00373A9F" w:rsidRPr="00202D70" w:rsidTr="009A1C36">
        <w:tc>
          <w:tcPr>
            <w:tcW w:w="770"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Riskler</w:t>
            </w:r>
          </w:p>
        </w:tc>
        <w:tc>
          <w:tcPr>
            <w:tcW w:w="4230" w:type="pct"/>
            <w:gridSpan w:val="10"/>
            <w:vAlign w:val="center"/>
          </w:tcPr>
          <w:p w:rsidR="00373A9F" w:rsidRPr="00202D70" w:rsidRDefault="00373A9F" w:rsidP="009A1C36">
            <w:pPr>
              <w:rPr>
                <w:rFonts w:cs="Times New Roman"/>
                <w:sz w:val="20"/>
                <w:szCs w:val="20"/>
              </w:rPr>
            </w:pPr>
            <w:r w:rsidRPr="00202D70">
              <w:rPr>
                <w:rFonts w:cs="Times New Roman"/>
                <w:sz w:val="20"/>
                <w:szCs w:val="20"/>
              </w:rPr>
              <w:t>- Eğitim-istihdam ve üretim ilişkisinin güçlendirilmesinde rol sahibi olacak tarafların beklenen desteği sağlamaması,</w:t>
            </w:r>
          </w:p>
          <w:p w:rsidR="00373A9F" w:rsidRPr="00202D70" w:rsidRDefault="00373A9F" w:rsidP="009A1C36">
            <w:pPr>
              <w:rPr>
                <w:rFonts w:cs="Times New Roman"/>
                <w:sz w:val="20"/>
                <w:szCs w:val="20"/>
              </w:rPr>
            </w:pPr>
            <w:r w:rsidRPr="00202D70">
              <w:rPr>
                <w:rFonts w:cs="Times New Roman"/>
                <w:sz w:val="20"/>
                <w:szCs w:val="20"/>
              </w:rPr>
              <w:t>- Teknolojinin çok hızlı bir şekilde gelişmesi ve sektörün taleplerinin değişken olması,</w:t>
            </w:r>
          </w:p>
          <w:p w:rsidR="00373A9F" w:rsidRPr="00202D70" w:rsidRDefault="00373A9F" w:rsidP="009A1C36">
            <w:pPr>
              <w:rPr>
                <w:rFonts w:cs="Times New Roman"/>
                <w:sz w:val="20"/>
                <w:szCs w:val="20"/>
              </w:rPr>
            </w:pPr>
            <w:r w:rsidRPr="00202D70">
              <w:rPr>
                <w:rFonts w:cs="Times New Roman"/>
                <w:sz w:val="20"/>
                <w:szCs w:val="20"/>
              </w:rPr>
              <w:t>- Yurt dışında yatırım yapılan iş alanlarına yönelik beklentilerin tespit edilememesi,</w:t>
            </w:r>
          </w:p>
          <w:p w:rsidR="00373A9F" w:rsidRPr="00202D70" w:rsidRDefault="00373A9F" w:rsidP="009A1C36">
            <w:pPr>
              <w:rPr>
                <w:rFonts w:cs="Times New Roman"/>
                <w:sz w:val="20"/>
                <w:szCs w:val="20"/>
              </w:rPr>
            </w:pPr>
            <w:r w:rsidRPr="00202D70">
              <w:rPr>
                <w:rFonts w:cs="Times New Roman"/>
                <w:sz w:val="20"/>
                <w:szCs w:val="20"/>
              </w:rPr>
              <w:t>- Diplomatik ve yapısal engeller,</w:t>
            </w:r>
          </w:p>
          <w:p w:rsidR="00373A9F" w:rsidRPr="00202D70" w:rsidRDefault="00373A9F" w:rsidP="009A1C36">
            <w:pPr>
              <w:rPr>
                <w:rFonts w:cs="Times New Roman"/>
                <w:sz w:val="20"/>
                <w:szCs w:val="20"/>
              </w:rPr>
            </w:pPr>
            <w:r w:rsidRPr="00202D70">
              <w:rPr>
                <w:rFonts w:cs="Times New Roman"/>
                <w:sz w:val="20"/>
                <w:szCs w:val="20"/>
              </w:rPr>
              <w:t>- Savunma sanayi sektörünün projelerinin genellikle gizlilik arz etmesi.</w:t>
            </w:r>
          </w:p>
        </w:tc>
      </w:tr>
      <w:tr w:rsidR="00373A9F" w:rsidRPr="00202D70" w:rsidTr="009A1C36">
        <w:trPr>
          <w:trHeight w:val="237"/>
        </w:trPr>
        <w:tc>
          <w:tcPr>
            <w:tcW w:w="393" w:type="pct"/>
            <w:vMerge w:val="restart"/>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Stratejiler</w:t>
            </w:r>
          </w:p>
        </w:tc>
        <w:tc>
          <w:tcPr>
            <w:tcW w:w="377"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6.3.1</w:t>
            </w:r>
          </w:p>
        </w:tc>
        <w:tc>
          <w:tcPr>
            <w:tcW w:w="4230" w:type="pct"/>
            <w:gridSpan w:val="10"/>
            <w:vAlign w:val="center"/>
          </w:tcPr>
          <w:p w:rsidR="00373A9F" w:rsidRPr="00202D70" w:rsidRDefault="00373A9F" w:rsidP="009A1C36">
            <w:pPr>
              <w:rPr>
                <w:rFonts w:cs="Times New Roman"/>
                <w:b/>
                <w:bCs/>
                <w:sz w:val="20"/>
                <w:szCs w:val="20"/>
              </w:rPr>
            </w:pPr>
            <w:r w:rsidRPr="00202D70">
              <w:rPr>
                <w:rFonts w:cs="Times New Roman"/>
                <w:b/>
                <w:bCs/>
                <w:sz w:val="20"/>
                <w:szCs w:val="20"/>
              </w:rPr>
              <w:t>- Mesleki ve teknik eğitim kurumları ile sektör arasında iş birliği artırılacaktır.</w:t>
            </w:r>
          </w:p>
        </w:tc>
      </w:tr>
      <w:tr w:rsidR="00373A9F" w:rsidRPr="00202D70" w:rsidTr="009A1C36">
        <w:trPr>
          <w:trHeight w:val="219"/>
        </w:trPr>
        <w:tc>
          <w:tcPr>
            <w:tcW w:w="393" w:type="pct"/>
            <w:vMerge/>
            <w:shd w:val="clear" w:color="auto" w:fill="00B0F0"/>
            <w:vAlign w:val="center"/>
          </w:tcPr>
          <w:p w:rsidR="00373A9F" w:rsidRPr="00202D70" w:rsidRDefault="00373A9F" w:rsidP="009A1C36">
            <w:pPr>
              <w:rPr>
                <w:rFonts w:cs="Times New Roman"/>
                <w:b/>
                <w:sz w:val="20"/>
                <w:szCs w:val="20"/>
              </w:rPr>
            </w:pPr>
          </w:p>
        </w:tc>
        <w:tc>
          <w:tcPr>
            <w:tcW w:w="377"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6.3.2</w:t>
            </w:r>
          </w:p>
        </w:tc>
        <w:tc>
          <w:tcPr>
            <w:tcW w:w="4230" w:type="pct"/>
            <w:gridSpan w:val="10"/>
            <w:vAlign w:val="center"/>
          </w:tcPr>
          <w:p w:rsidR="00373A9F" w:rsidRPr="00202D70" w:rsidRDefault="00373A9F" w:rsidP="009A1C36">
            <w:pPr>
              <w:rPr>
                <w:rFonts w:cs="Times New Roman"/>
                <w:b/>
                <w:bCs/>
                <w:sz w:val="20"/>
                <w:szCs w:val="20"/>
              </w:rPr>
            </w:pPr>
            <w:r w:rsidRPr="00202D70">
              <w:rPr>
                <w:b/>
                <w:bCs/>
                <w:sz w:val="20"/>
                <w:szCs w:val="20"/>
              </w:rPr>
              <w:t xml:space="preserve">- </w:t>
            </w:r>
            <w:r w:rsidRPr="00202D70">
              <w:rPr>
                <w:rFonts w:cs="Times New Roman"/>
                <w:b/>
                <w:bCs/>
                <w:sz w:val="20"/>
                <w:szCs w:val="20"/>
              </w:rPr>
              <w:t>Yurt dışında yatırım yapan iş insanlarının ihtiyaç duyduğu meslek elemanları yetiştirilecektir.</w:t>
            </w:r>
          </w:p>
        </w:tc>
      </w:tr>
      <w:tr w:rsidR="00373A9F" w:rsidRPr="00202D70" w:rsidTr="009A1C36">
        <w:trPr>
          <w:trHeight w:val="283"/>
        </w:trPr>
        <w:tc>
          <w:tcPr>
            <w:tcW w:w="393" w:type="pct"/>
            <w:vMerge/>
            <w:shd w:val="clear" w:color="auto" w:fill="00B0F0"/>
            <w:vAlign w:val="center"/>
          </w:tcPr>
          <w:p w:rsidR="00373A9F" w:rsidRPr="00202D70" w:rsidRDefault="00373A9F" w:rsidP="009A1C36">
            <w:pPr>
              <w:rPr>
                <w:rFonts w:cs="Times New Roman"/>
                <w:b/>
                <w:sz w:val="20"/>
                <w:szCs w:val="20"/>
              </w:rPr>
            </w:pPr>
          </w:p>
        </w:tc>
        <w:tc>
          <w:tcPr>
            <w:tcW w:w="377"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6.3.3</w:t>
            </w:r>
          </w:p>
        </w:tc>
        <w:tc>
          <w:tcPr>
            <w:tcW w:w="4230" w:type="pct"/>
            <w:gridSpan w:val="10"/>
            <w:vAlign w:val="center"/>
          </w:tcPr>
          <w:p w:rsidR="00373A9F" w:rsidRPr="00202D70" w:rsidRDefault="00373A9F" w:rsidP="009A1C36">
            <w:pPr>
              <w:rPr>
                <w:b/>
                <w:bCs/>
                <w:sz w:val="20"/>
                <w:szCs w:val="20"/>
              </w:rPr>
            </w:pPr>
            <w:r w:rsidRPr="00202D70">
              <w:rPr>
                <w:rFonts w:cs="Times New Roman"/>
                <w:b/>
                <w:bCs/>
                <w:sz w:val="20"/>
                <w:szCs w:val="20"/>
              </w:rPr>
              <w:t>- Yerli ve millî savunma sanayinin ihtiyaç duyduğu nitelikli insan gücü yetiştirilecektir.</w:t>
            </w:r>
          </w:p>
        </w:tc>
      </w:tr>
      <w:tr w:rsidR="00373A9F" w:rsidRPr="00202D70" w:rsidTr="009A1C36">
        <w:trPr>
          <w:trHeight w:val="283"/>
        </w:trPr>
        <w:tc>
          <w:tcPr>
            <w:tcW w:w="393" w:type="pct"/>
            <w:vMerge/>
            <w:shd w:val="clear" w:color="auto" w:fill="00B0F0"/>
            <w:vAlign w:val="center"/>
          </w:tcPr>
          <w:p w:rsidR="00373A9F" w:rsidRPr="00202D70" w:rsidRDefault="00373A9F" w:rsidP="009A1C36">
            <w:pPr>
              <w:rPr>
                <w:rFonts w:cs="Times New Roman"/>
                <w:b/>
                <w:sz w:val="20"/>
                <w:szCs w:val="20"/>
              </w:rPr>
            </w:pPr>
          </w:p>
        </w:tc>
        <w:tc>
          <w:tcPr>
            <w:tcW w:w="377" w:type="pct"/>
            <w:gridSpan w:val="2"/>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S 6.3.4</w:t>
            </w:r>
          </w:p>
        </w:tc>
        <w:tc>
          <w:tcPr>
            <w:tcW w:w="4230" w:type="pct"/>
            <w:gridSpan w:val="10"/>
            <w:vAlign w:val="center"/>
          </w:tcPr>
          <w:p w:rsidR="00373A9F" w:rsidRPr="00202D70" w:rsidRDefault="00373A9F" w:rsidP="009A1C36">
            <w:pPr>
              <w:rPr>
                <w:rFonts w:cs="Times New Roman"/>
                <w:b/>
                <w:bCs/>
                <w:sz w:val="20"/>
                <w:szCs w:val="20"/>
              </w:rPr>
            </w:pPr>
            <w:r w:rsidRPr="00202D70">
              <w:rPr>
                <w:rFonts w:cs="Times New Roman"/>
                <w:b/>
                <w:bCs/>
                <w:sz w:val="20"/>
                <w:szCs w:val="20"/>
              </w:rPr>
              <w:t>- Öğrenci ve öğretmenlere yönelik girişimcilik eğitimleri verilecektir.</w:t>
            </w:r>
          </w:p>
        </w:tc>
      </w:tr>
      <w:tr w:rsidR="00373A9F" w:rsidRPr="00202D70" w:rsidTr="009A1C36">
        <w:tc>
          <w:tcPr>
            <w:tcW w:w="770"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Maliyet Tahmini</w:t>
            </w:r>
          </w:p>
        </w:tc>
        <w:tc>
          <w:tcPr>
            <w:tcW w:w="4230" w:type="pct"/>
            <w:gridSpan w:val="10"/>
            <w:vAlign w:val="center"/>
          </w:tcPr>
          <w:p w:rsidR="00373A9F" w:rsidRPr="00202D70" w:rsidRDefault="003411E8" w:rsidP="009A1C36">
            <w:pPr>
              <w:rPr>
                <w:rFonts w:ascii="Calibri" w:hAnsi="Calibri" w:cs="Calibri"/>
                <w:color w:val="000000"/>
              </w:rPr>
            </w:pPr>
            <w:r w:rsidRPr="003411E8">
              <w:rPr>
                <w:rFonts w:ascii="Calibri" w:hAnsi="Calibri" w:cs="Calibri"/>
                <w:color w:val="000000"/>
              </w:rPr>
              <w:t>50218</w:t>
            </w:r>
            <w:r w:rsidR="00373A9F" w:rsidRPr="00202D70">
              <w:rPr>
                <w:rFonts w:ascii="Calibri" w:hAnsi="Calibri" w:cs="Calibri"/>
                <w:color w:val="000000"/>
              </w:rPr>
              <w:t>₺</w:t>
            </w:r>
          </w:p>
        </w:tc>
      </w:tr>
      <w:tr w:rsidR="00373A9F" w:rsidRPr="00202D70" w:rsidTr="009A1C36">
        <w:tc>
          <w:tcPr>
            <w:tcW w:w="770"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Tespitler</w:t>
            </w:r>
          </w:p>
        </w:tc>
        <w:tc>
          <w:tcPr>
            <w:tcW w:w="4230" w:type="pct"/>
            <w:gridSpan w:val="10"/>
            <w:vAlign w:val="center"/>
          </w:tcPr>
          <w:p w:rsidR="00373A9F" w:rsidRPr="00202D70" w:rsidRDefault="00373A9F" w:rsidP="009A1C36">
            <w:pPr>
              <w:rPr>
                <w:rFonts w:cs="Times New Roman"/>
                <w:sz w:val="20"/>
                <w:szCs w:val="20"/>
              </w:rPr>
            </w:pPr>
            <w:r w:rsidRPr="00202D70">
              <w:rPr>
                <w:rFonts w:cs="Times New Roman"/>
                <w:sz w:val="20"/>
                <w:szCs w:val="20"/>
              </w:rPr>
              <w:t>- Sektör liderleri, organize sanayi bölgeleri ve Ar-Ge merkezlerinin mesleki ve teknik eğitimle olan etkileşiminin beklenen seviyede olmaması,</w:t>
            </w:r>
          </w:p>
          <w:p w:rsidR="00373A9F" w:rsidRPr="00202D70" w:rsidRDefault="00373A9F" w:rsidP="009A1C36">
            <w:pPr>
              <w:rPr>
                <w:rFonts w:cs="Times New Roman"/>
                <w:sz w:val="20"/>
                <w:szCs w:val="20"/>
              </w:rPr>
            </w:pPr>
            <w:r w:rsidRPr="00202D70">
              <w:rPr>
                <w:rFonts w:cs="Times New Roman"/>
                <w:sz w:val="20"/>
                <w:szCs w:val="20"/>
              </w:rPr>
              <w:t>- Yerelde yapılan iş birliklerinin merkezi düzeyde takip edilememesi,</w:t>
            </w:r>
          </w:p>
          <w:p w:rsidR="00373A9F" w:rsidRPr="00202D70" w:rsidRDefault="00373A9F" w:rsidP="009A1C36">
            <w:pPr>
              <w:rPr>
                <w:rFonts w:cs="Times New Roman"/>
                <w:sz w:val="20"/>
                <w:szCs w:val="20"/>
              </w:rPr>
            </w:pPr>
            <w:r w:rsidRPr="00202D70">
              <w:rPr>
                <w:rFonts w:cs="Times New Roman"/>
                <w:sz w:val="20"/>
                <w:szCs w:val="20"/>
              </w:rPr>
              <w:t>- Mesleki ve teknik eğitimde politika belirleme ve karar alma süreçlerinde sektör temsilcilerinin yer almada isteksiz olması,</w:t>
            </w:r>
          </w:p>
          <w:p w:rsidR="00373A9F" w:rsidRPr="00202D70" w:rsidRDefault="00373A9F" w:rsidP="009A1C36">
            <w:pPr>
              <w:rPr>
                <w:rFonts w:cs="Times New Roman"/>
                <w:sz w:val="20"/>
                <w:szCs w:val="20"/>
              </w:rPr>
            </w:pPr>
            <w:r w:rsidRPr="00202D70">
              <w:rPr>
                <w:rFonts w:cs="Times New Roman"/>
                <w:sz w:val="20"/>
                <w:szCs w:val="20"/>
              </w:rPr>
              <w:t>- Ülkemizde savunma sanayi alanında yaşanan gelişmelere paralel olarak mesleki ve teknik eğitim ihtiyacı doğması,</w:t>
            </w:r>
          </w:p>
          <w:p w:rsidR="00373A9F" w:rsidRPr="00202D70" w:rsidRDefault="00373A9F" w:rsidP="009A1C36">
            <w:pPr>
              <w:rPr>
                <w:rFonts w:cs="Times New Roman"/>
                <w:sz w:val="20"/>
                <w:szCs w:val="20"/>
              </w:rPr>
            </w:pPr>
            <w:r w:rsidRPr="00202D70">
              <w:rPr>
                <w:rFonts w:cs="Times New Roman"/>
                <w:sz w:val="20"/>
                <w:szCs w:val="20"/>
              </w:rPr>
              <w:t>- Gelişen teknolojinin birçok meslek alanında köklü değişikliklere sebep olması ve yeni mesleklerin ortaya çıkması.</w:t>
            </w:r>
          </w:p>
        </w:tc>
      </w:tr>
      <w:tr w:rsidR="00373A9F" w:rsidRPr="00202D70" w:rsidTr="009A1C36">
        <w:tc>
          <w:tcPr>
            <w:tcW w:w="770" w:type="pct"/>
            <w:gridSpan w:val="3"/>
            <w:shd w:val="clear" w:color="auto" w:fill="00B0F0"/>
            <w:vAlign w:val="center"/>
          </w:tcPr>
          <w:p w:rsidR="00373A9F" w:rsidRPr="00202D70" w:rsidRDefault="00373A9F" w:rsidP="009A1C36">
            <w:pPr>
              <w:rPr>
                <w:rFonts w:cs="Times New Roman"/>
                <w:b/>
                <w:sz w:val="20"/>
                <w:szCs w:val="20"/>
              </w:rPr>
            </w:pPr>
            <w:r w:rsidRPr="00202D70">
              <w:rPr>
                <w:rFonts w:cs="Times New Roman"/>
                <w:b/>
                <w:sz w:val="20"/>
                <w:szCs w:val="20"/>
              </w:rPr>
              <w:t>İhtiyaçlar</w:t>
            </w:r>
          </w:p>
        </w:tc>
        <w:tc>
          <w:tcPr>
            <w:tcW w:w="4230" w:type="pct"/>
            <w:gridSpan w:val="10"/>
            <w:vAlign w:val="center"/>
          </w:tcPr>
          <w:p w:rsidR="00373A9F" w:rsidRPr="00202D70" w:rsidRDefault="00373A9F" w:rsidP="009A1C36">
            <w:pPr>
              <w:rPr>
                <w:rFonts w:cs="Times New Roman"/>
                <w:sz w:val="20"/>
                <w:szCs w:val="20"/>
              </w:rPr>
            </w:pPr>
            <w:r w:rsidRPr="00202D70">
              <w:rPr>
                <w:rFonts w:cs="Times New Roman"/>
                <w:sz w:val="20"/>
                <w:szCs w:val="20"/>
              </w:rPr>
              <w:t>- Mesleki ve teknik eğitimde eğitim-üretim ve istihdam ilişkisinin güçlendirilmesi için ilgili taraflarla iş birlikleri,</w:t>
            </w:r>
          </w:p>
          <w:p w:rsidR="00373A9F" w:rsidRPr="00202D70" w:rsidRDefault="00373A9F" w:rsidP="009A1C36">
            <w:pPr>
              <w:rPr>
                <w:rFonts w:cs="Times New Roman"/>
                <w:sz w:val="20"/>
                <w:szCs w:val="20"/>
              </w:rPr>
            </w:pPr>
            <w:r w:rsidRPr="00202D70">
              <w:rPr>
                <w:rFonts w:cs="Times New Roman"/>
                <w:sz w:val="20"/>
                <w:szCs w:val="20"/>
              </w:rPr>
              <w:t>- Özel sektörün mesleki ve teknik eğitim okul açmasının teşviki için finansman,</w:t>
            </w:r>
          </w:p>
          <w:p w:rsidR="00373A9F" w:rsidRPr="00202D70" w:rsidRDefault="00373A9F" w:rsidP="009A1C36">
            <w:pPr>
              <w:rPr>
                <w:rFonts w:cs="Times New Roman"/>
                <w:sz w:val="20"/>
                <w:szCs w:val="20"/>
              </w:rPr>
            </w:pPr>
            <w:r w:rsidRPr="00202D70">
              <w:rPr>
                <w:rFonts w:cs="Times New Roman"/>
                <w:sz w:val="20"/>
                <w:szCs w:val="20"/>
              </w:rPr>
              <w:t>- Mesleki ve teknik eğitimde yapılan iş birliklerinin merkezi düzeyde takip edilmesi için elektronik sistem,</w:t>
            </w:r>
          </w:p>
          <w:p w:rsidR="00373A9F" w:rsidRPr="00202D70" w:rsidRDefault="00373A9F" w:rsidP="009A1C36">
            <w:pPr>
              <w:rPr>
                <w:rFonts w:cs="Times New Roman"/>
                <w:sz w:val="20"/>
                <w:szCs w:val="20"/>
              </w:rPr>
            </w:pPr>
            <w:r w:rsidRPr="00202D70">
              <w:rPr>
                <w:rFonts w:cs="Times New Roman"/>
                <w:sz w:val="20"/>
                <w:szCs w:val="20"/>
              </w:rPr>
              <w:t>- Farklı ülkelerle mesleki ve teknik eğitim alanında iş birliği çalışmaları için ilgili kurumların desteğinin sağlanması,</w:t>
            </w:r>
          </w:p>
          <w:p w:rsidR="00373A9F" w:rsidRPr="00202D70" w:rsidRDefault="00373A9F" w:rsidP="009A1C36">
            <w:pPr>
              <w:rPr>
                <w:rFonts w:cs="Times New Roman"/>
                <w:sz w:val="20"/>
                <w:szCs w:val="20"/>
              </w:rPr>
            </w:pPr>
            <w:r w:rsidRPr="00202D70">
              <w:rPr>
                <w:rFonts w:cs="Times New Roman"/>
                <w:sz w:val="20"/>
                <w:szCs w:val="20"/>
              </w:rPr>
              <w:t>- Savunma sanayi alanında faaliyet gösteren kurum ve firmalarla iş birliklerinin geliştirilmesi,</w:t>
            </w:r>
          </w:p>
          <w:p w:rsidR="00373A9F" w:rsidRPr="00202D70" w:rsidRDefault="00373A9F" w:rsidP="009A1C36">
            <w:pPr>
              <w:rPr>
                <w:rFonts w:cs="Times New Roman"/>
                <w:sz w:val="20"/>
                <w:szCs w:val="20"/>
              </w:rPr>
            </w:pPr>
            <w:r w:rsidRPr="00202D70">
              <w:rPr>
                <w:rFonts w:cs="Times New Roman"/>
                <w:sz w:val="20"/>
                <w:szCs w:val="20"/>
              </w:rPr>
              <w:t>- Girişimcilik eğitimlerinin verilmesi.</w:t>
            </w:r>
          </w:p>
        </w:tc>
      </w:tr>
    </w:tbl>
    <w:p w:rsidR="00273780" w:rsidRDefault="00273780" w:rsidP="00373A9F">
      <w:pPr>
        <w:rPr>
          <w:b/>
          <w:bCs/>
          <w:sz w:val="28"/>
          <w:szCs w:val="28"/>
        </w:rPr>
      </w:pPr>
      <w:bookmarkStart w:id="86" w:name="_Toc532132481"/>
    </w:p>
    <w:p w:rsidR="00273780" w:rsidRDefault="00273780" w:rsidP="00373A9F">
      <w:pPr>
        <w:rPr>
          <w:b/>
          <w:bCs/>
          <w:sz w:val="28"/>
          <w:szCs w:val="28"/>
        </w:rPr>
      </w:pPr>
    </w:p>
    <w:p w:rsidR="007D64F6" w:rsidRDefault="007D64F6" w:rsidP="00373A9F">
      <w:pPr>
        <w:rPr>
          <w:b/>
          <w:bCs/>
          <w:sz w:val="28"/>
          <w:szCs w:val="28"/>
        </w:rPr>
      </w:pPr>
    </w:p>
    <w:p w:rsidR="007D64F6" w:rsidRDefault="007D64F6" w:rsidP="00373A9F">
      <w:pPr>
        <w:rPr>
          <w:b/>
          <w:bCs/>
          <w:sz w:val="28"/>
          <w:szCs w:val="28"/>
        </w:rPr>
      </w:pPr>
    </w:p>
    <w:p w:rsidR="007D64F6" w:rsidRDefault="007D64F6" w:rsidP="00373A9F">
      <w:pPr>
        <w:rPr>
          <w:b/>
          <w:bCs/>
          <w:sz w:val="28"/>
          <w:szCs w:val="28"/>
        </w:rPr>
      </w:pPr>
    </w:p>
    <w:p w:rsidR="007D64F6" w:rsidRDefault="007D64F6" w:rsidP="00373A9F">
      <w:pPr>
        <w:rPr>
          <w:b/>
          <w:bCs/>
          <w:sz w:val="28"/>
          <w:szCs w:val="28"/>
        </w:rPr>
      </w:pPr>
    </w:p>
    <w:p w:rsidR="007D64F6" w:rsidRDefault="007D64F6" w:rsidP="00373A9F">
      <w:pPr>
        <w:rPr>
          <w:b/>
          <w:bCs/>
          <w:sz w:val="28"/>
          <w:szCs w:val="28"/>
        </w:rPr>
      </w:pPr>
    </w:p>
    <w:p w:rsidR="00373A9F" w:rsidRPr="00202D70" w:rsidRDefault="00373A9F" w:rsidP="00373A9F">
      <w:pPr>
        <w:rPr>
          <w:b/>
          <w:bCs/>
          <w:sz w:val="28"/>
          <w:szCs w:val="28"/>
        </w:rPr>
      </w:pPr>
      <w:r w:rsidRPr="00202D70">
        <w:rPr>
          <w:b/>
          <w:bCs/>
          <w:sz w:val="28"/>
          <w:szCs w:val="28"/>
        </w:rPr>
        <w:lastRenderedPageBreak/>
        <w:t>Hedef 6.4: Bireylerin iş ve yaşam kalitelerini yükseltmek amacıyla hayat boyu öğrenme katılım ve tamamlama oranları artırılacaktır.</w:t>
      </w:r>
      <w:bookmarkEnd w:id="86"/>
    </w:p>
    <w:tbl>
      <w:tblPr>
        <w:tblStyle w:val="TabloKlavuzu"/>
        <w:tblW w:w="5000" w:type="pct"/>
        <w:tblLook w:val="04A0" w:firstRow="1" w:lastRow="0" w:firstColumn="1" w:lastColumn="0" w:noHBand="0" w:noVBand="1"/>
      </w:tblPr>
      <w:tblGrid>
        <w:gridCol w:w="1560"/>
        <w:gridCol w:w="1353"/>
        <w:gridCol w:w="3561"/>
        <w:gridCol w:w="884"/>
        <w:gridCol w:w="1112"/>
        <w:gridCol w:w="808"/>
        <w:gridCol w:w="811"/>
        <w:gridCol w:w="811"/>
        <w:gridCol w:w="811"/>
        <w:gridCol w:w="811"/>
        <w:gridCol w:w="853"/>
        <w:gridCol w:w="845"/>
      </w:tblGrid>
      <w:tr w:rsidR="00373A9F" w:rsidRPr="00202D70" w:rsidTr="009A1C36">
        <w:trPr>
          <w:trHeight w:val="20"/>
        </w:trPr>
        <w:tc>
          <w:tcPr>
            <w:tcW w:w="1025"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Amaç 6</w:t>
            </w:r>
          </w:p>
        </w:tc>
        <w:tc>
          <w:tcPr>
            <w:tcW w:w="3975" w:type="pct"/>
            <w:gridSpan w:val="10"/>
            <w:vAlign w:val="center"/>
          </w:tcPr>
          <w:p w:rsidR="00373A9F" w:rsidRPr="00202D70" w:rsidRDefault="00373A9F" w:rsidP="009A1C36">
            <w:pPr>
              <w:spacing w:line="276" w:lineRule="auto"/>
              <w:rPr>
                <w:b/>
                <w:sz w:val="20"/>
                <w:szCs w:val="20"/>
              </w:rPr>
            </w:pPr>
            <w:r w:rsidRPr="00202D70">
              <w:rPr>
                <w:b/>
                <w:sz w:val="20"/>
                <w:szCs w:val="20"/>
              </w:rPr>
              <w:t>Mesleki ve teknik eğitim ve hayat boyu öğrenme sistemleri toplumun ihtiyaçlarına ve işgücü piyasası ile bilgi çağının gereklerine uygun biçimde düzenlenecektir.</w:t>
            </w:r>
          </w:p>
        </w:tc>
      </w:tr>
      <w:tr w:rsidR="00373A9F" w:rsidRPr="00202D70" w:rsidTr="009A1C36">
        <w:trPr>
          <w:trHeight w:val="20"/>
        </w:trPr>
        <w:tc>
          <w:tcPr>
            <w:tcW w:w="1025"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Hedef 6.4</w:t>
            </w:r>
          </w:p>
        </w:tc>
        <w:tc>
          <w:tcPr>
            <w:tcW w:w="3975" w:type="pct"/>
            <w:gridSpan w:val="10"/>
            <w:vAlign w:val="center"/>
          </w:tcPr>
          <w:p w:rsidR="00373A9F" w:rsidRPr="00202D70" w:rsidRDefault="00373A9F" w:rsidP="009A1C36">
            <w:pPr>
              <w:spacing w:line="276" w:lineRule="auto"/>
              <w:rPr>
                <w:b/>
                <w:sz w:val="20"/>
                <w:szCs w:val="20"/>
              </w:rPr>
            </w:pPr>
            <w:r w:rsidRPr="00202D70">
              <w:rPr>
                <w:b/>
                <w:sz w:val="20"/>
                <w:szCs w:val="20"/>
              </w:rPr>
              <w:t>Bireylerin iş ve yaşam kalitelerini yükseltmek amacıyla hayat boyu öğrenme katılım ve tamamlama oranları artırılacaktır.</w:t>
            </w:r>
          </w:p>
        </w:tc>
      </w:tr>
      <w:tr w:rsidR="00373A9F" w:rsidRPr="00202D70" w:rsidTr="009A1C36">
        <w:trPr>
          <w:trHeight w:val="20"/>
        </w:trPr>
        <w:tc>
          <w:tcPr>
            <w:tcW w:w="2277" w:type="pct"/>
            <w:gridSpan w:val="3"/>
            <w:shd w:val="clear" w:color="auto" w:fill="00B0F0"/>
            <w:vAlign w:val="center"/>
          </w:tcPr>
          <w:p w:rsidR="00373A9F" w:rsidRPr="00202D70" w:rsidRDefault="00373A9F" w:rsidP="009A1C36">
            <w:pPr>
              <w:spacing w:line="276" w:lineRule="auto"/>
              <w:rPr>
                <w:b/>
                <w:sz w:val="20"/>
                <w:szCs w:val="20"/>
              </w:rPr>
            </w:pPr>
            <w:r w:rsidRPr="00202D70">
              <w:rPr>
                <w:b/>
                <w:sz w:val="20"/>
                <w:szCs w:val="20"/>
              </w:rPr>
              <w:t>Performans Göstergeleri</w:t>
            </w:r>
          </w:p>
        </w:tc>
        <w:tc>
          <w:tcPr>
            <w:tcW w:w="311" w:type="pct"/>
            <w:shd w:val="clear" w:color="auto" w:fill="00B0F0"/>
            <w:vAlign w:val="center"/>
          </w:tcPr>
          <w:p w:rsidR="00373A9F" w:rsidRPr="00202D70" w:rsidRDefault="00373A9F" w:rsidP="009A1C36">
            <w:pPr>
              <w:spacing w:line="276" w:lineRule="auto"/>
              <w:jc w:val="center"/>
              <w:rPr>
                <w:b/>
                <w:sz w:val="20"/>
                <w:szCs w:val="20"/>
              </w:rPr>
            </w:pPr>
            <w:r w:rsidRPr="00202D70">
              <w:rPr>
                <w:b/>
                <w:sz w:val="20"/>
                <w:szCs w:val="20"/>
              </w:rPr>
              <w:t>Hedefe Etkisi (%)</w:t>
            </w:r>
          </w:p>
        </w:tc>
        <w:tc>
          <w:tcPr>
            <w:tcW w:w="391" w:type="pct"/>
            <w:shd w:val="clear" w:color="auto" w:fill="00B0F0"/>
            <w:vAlign w:val="center"/>
          </w:tcPr>
          <w:p w:rsidR="00373A9F" w:rsidRPr="00202D70" w:rsidRDefault="00373A9F" w:rsidP="009A1C36">
            <w:pPr>
              <w:spacing w:line="276" w:lineRule="auto"/>
              <w:jc w:val="center"/>
              <w:rPr>
                <w:b/>
                <w:sz w:val="20"/>
                <w:szCs w:val="20"/>
              </w:rPr>
            </w:pPr>
            <w:r w:rsidRPr="00202D70">
              <w:rPr>
                <w:b/>
                <w:sz w:val="20"/>
                <w:szCs w:val="20"/>
              </w:rPr>
              <w:t>Başlangıç Değeri</w:t>
            </w:r>
          </w:p>
        </w:tc>
        <w:tc>
          <w:tcPr>
            <w:tcW w:w="284"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2019</w:t>
            </w:r>
          </w:p>
        </w:tc>
        <w:tc>
          <w:tcPr>
            <w:tcW w:w="285"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2020</w:t>
            </w:r>
          </w:p>
        </w:tc>
        <w:tc>
          <w:tcPr>
            <w:tcW w:w="285"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2021</w:t>
            </w:r>
          </w:p>
        </w:tc>
        <w:tc>
          <w:tcPr>
            <w:tcW w:w="285"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2022</w:t>
            </w:r>
          </w:p>
        </w:tc>
        <w:tc>
          <w:tcPr>
            <w:tcW w:w="285" w:type="pct"/>
            <w:shd w:val="clear" w:color="auto" w:fill="00B0F0"/>
            <w:vAlign w:val="center"/>
          </w:tcPr>
          <w:p w:rsidR="00373A9F" w:rsidRPr="00202D70" w:rsidRDefault="00373A9F" w:rsidP="009A1C36">
            <w:pPr>
              <w:jc w:val="center"/>
              <w:rPr>
                <w:rFonts w:cs="Times New Roman"/>
                <w:b/>
                <w:sz w:val="20"/>
                <w:szCs w:val="20"/>
              </w:rPr>
            </w:pPr>
            <w:r w:rsidRPr="00202D70">
              <w:rPr>
                <w:rFonts w:cs="Times New Roman"/>
                <w:b/>
                <w:sz w:val="20"/>
                <w:szCs w:val="20"/>
              </w:rPr>
              <w:t>2023</w:t>
            </w:r>
          </w:p>
        </w:tc>
        <w:tc>
          <w:tcPr>
            <w:tcW w:w="300" w:type="pct"/>
            <w:shd w:val="clear" w:color="auto" w:fill="00B0F0"/>
            <w:vAlign w:val="center"/>
          </w:tcPr>
          <w:p w:rsidR="00373A9F" w:rsidRPr="00202D70" w:rsidRDefault="00373A9F" w:rsidP="009A1C36">
            <w:pPr>
              <w:spacing w:line="276" w:lineRule="auto"/>
              <w:jc w:val="center"/>
              <w:rPr>
                <w:b/>
                <w:sz w:val="20"/>
                <w:szCs w:val="20"/>
              </w:rPr>
            </w:pPr>
            <w:r w:rsidRPr="00202D70">
              <w:rPr>
                <w:b/>
                <w:sz w:val="20"/>
                <w:szCs w:val="20"/>
              </w:rPr>
              <w:t>İzleme Sıklığı</w:t>
            </w:r>
          </w:p>
        </w:tc>
        <w:tc>
          <w:tcPr>
            <w:tcW w:w="297" w:type="pct"/>
            <w:shd w:val="clear" w:color="auto" w:fill="00B0F0"/>
            <w:vAlign w:val="center"/>
          </w:tcPr>
          <w:p w:rsidR="00373A9F" w:rsidRPr="00202D70" w:rsidRDefault="00373A9F" w:rsidP="009A1C36">
            <w:pPr>
              <w:spacing w:line="276" w:lineRule="auto"/>
              <w:jc w:val="center"/>
              <w:rPr>
                <w:b/>
                <w:sz w:val="20"/>
                <w:szCs w:val="20"/>
              </w:rPr>
            </w:pPr>
            <w:r w:rsidRPr="00202D70">
              <w:rPr>
                <w:b/>
                <w:sz w:val="20"/>
                <w:szCs w:val="20"/>
              </w:rPr>
              <w:t>Rapor Sıklığı</w:t>
            </w:r>
          </w:p>
        </w:tc>
      </w:tr>
      <w:tr w:rsidR="00373A9F" w:rsidRPr="00202D70" w:rsidTr="009A1C36">
        <w:trPr>
          <w:trHeight w:val="20"/>
        </w:trPr>
        <w:tc>
          <w:tcPr>
            <w:tcW w:w="2277" w:type="pct"/>
            <w:gridSpan w:val="3"/>
            <w:shd w:val="clear" w:color="auto" w:fill="00B0F0"/>
            <w:vAlign w:val="center"/>
          </w:tcPr>
          <w:p w:rsidR="00373A9F" w:rsidRPr="00202D70" w:rsidRDefault="00373A9F" w:rsidP="009A1C36">
            <w:pPr>
              <w:spacing w:line="276" w:lineRule="auto"/>
              <w:rPr>
                <w:b/>
                <w:sz w:val="20"/>
                <w:szCs w:val="20"/>
              </w:rPr>
            </w:pPr>
            <w:r w:rsidRPr="00202D70">
              <w:rPr>
                <w:b/>
                <w:sz w:val="20"/>
                <w:szCs w:val="20"/>
              </w:rPr>
              <w:t>PG 6.4.1 Hayat boyu öğrenmeye katılım oranı (%)</w:t>
            </w:r>
          </w:p>
        </w:tc>
        <w:tc>
          <w:tcPr>
            <w:tcW w:w="311" w:type="pct"/>
            <w:vAlign w:val="center"/>
          </w:tcPr>
          <w:p w:rsidR="00373A9F" w:rsidRPr="00202D70" w:rsidRDefault="00373A9F" w:rsidP="009A1C36">
            <w:pPr>
              <w:spacing w:line="276" w:lineRule="auto"/>
              <w:jc w:val="center"/>
              <w:rPr>
                <w:sz w:val="20"/>
                <w:szCs w:val="20"/>
              </w:rPr>
            </w:pPr>
            <w:r w:rsidRPr="00202D70">
              <w:rPr>
                <w:sz w:val="20"/>
                <w:szCs w:val="20"/>
              </w:rPr>
              <w:t>25</w:t>
            </w:r>
          </w:p>
        </w:tc>
        <w:tc>
          <w:tcPr>
            <w:tcW w:w="391" w:type="pct"/>
            <w:vAlign w:val="center"/>
          </w:tcPr>
          <w:p w:rsidR="00373A9F" w:rsidRPr="00202D70" w:rsidRDefault="00373A9F" w:rsidP="009A1C36">
            <w:pPr>
              <w:spacing w:line="276" w:lineRule="auto"/>
              <w:jc w:val="center"/>
              <w:rPr>
                <w:sz w:val="20"/>
                <w:szCs w:val="20"/>
              </w:rPr>
            </w:pPr>
            <w:r w:rsidRPr="00202D70">
              <w:rPr>
                <w:sz w:val="20"/>
                <w:szCs w:val="20"/>
              </w:rPr>
              <w:t>%</w:t>
            </w:r>
            <w:r w:rsidR="00BB52A5" w:rsidRPr="00202D70">
              <w:rPr>
                <w:sz w:val="20"/>
                <w:szCs w:val="20"/>
              </w:rPr>
              <w:t>3,09</w:t>
            </w:r>
          </w:p>
        </w:tc>
        <w:tc>
          <w:tcPr>
            <w:tcW w:w="284" w:type="pct"/>
            <w:vAlign w:val="center"/>
          </w:tcPr>
          <w:p w:rsidR="00373A9F" w:rsidRPr="00202D70" w:rsidRDefault="00373A9F" w:rsidP="009A1C36">
            <w:pPr>
              <w:spacing w:line="276" w:lineRule="auto"/>
              <w:jc w:val="center"/>
              <w:rPr>
                <w:sz w:val="20"/>
                <w:szCs w:val="20"/>
              </w:rPr>
            </w:pPr>
            <w:r w:rsidRPr="00202D70">
              <w:rPr>
                <w:sz w:val="20"/>
                <w:szCs w:val="20"/>
              </w:rPr>
              <w:t>%6</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%6,5</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%7</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%7,5</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%8</w:t>
            </w:r>
          </w:p>
        </w:tc>
        <w:tc>
          <w:tcPr>
            <w:tcW w:w="300" w:type="pct"/>
            <w:vAlign w:val="center"/>
          </w:tcPr>
          <w:p w:rsidR="00373A9F" w:rsidRPr="00202D70" w:rsidRDefault="00373A9F" w:rsidP="009A1C36">
            <w:pPr>
              <w:spacing w:line="276" w:lineRule="auto"/>
              <w:jc w:val="center"/>
              <w:rPr>
                <w:sz w:val="20"/>
                <w:szCs w:val="20"/>
              </w:rPr>
            </w:pPr>
            <w:r w:rsidRPr="00202D70">
              <w:rPr>
                <w:sz w:val="20"/>
                <w:szCs w:val="20"/>
              </w:rPr>
              <w:t>6 Ay</w:t>
            </w:r>
          </w:p>
        </w:tc>
        <w:tc>
          <w:tcPr>
            <w:tcW w:w="297" w:type="pct"/>
            <w:vAlign w:val="center"/>
          </w:tcPr>
          <w:p w:rsidR="00373A9F" w:rsidRPr="00202D70" w:rsidRDefault="00373A9F" w:rsidP="009A1C36">
            <w:pPr>
              <w:spacing w:line="276" w:lineRule="auto"/>
              <w:jc w:val="center"/>
              <w:rPr>
                <w:sz w:val="20"/>
                <w:szCs w:val="20"/>
              </w:rPr>
            </w:pPr>
            <w:r w:rsidRPr="00202D70">
              <w:rPr>
                <w:sz w:val="20"/>
                <w:szCs w:val="20"/>
              </w:rPr>
              <w:t>6 Ay</w:t>
            </w:r>
          </w:p>
        </w:tc>
      </w:tr>
      <w:tr w:rsidR="00373A9F" w:rsidRPr="00202D70" w:rsidTr="009A1C36">
        <w:trPr>
          <w:trHeight w:val="20"/>
        </w:trPr>
        <w:tc>
          <w:tcPr>
            <w:tcW w:w="2277" w:type="pct"/>
            <w:gridSpan w:val="3"/>
            <w:shd w:val="clear" w:color="auto" w:fill="00B0F0"/>
            <w:vAlign w:val="center"/>
          </w:tcPr>
          <w:p w:rsidR="00373A9F" w:rsidRPr="00202D70" w:rsidRDefault="00373A9F" w:rsidP="009A1C36">
            <w:pPr>
              <w:rPr>
                <w:sz w:val="20"/>
                <w:szCs w:val="20"/>
              </w:rPr>
            </w:pPr>
            <w:r w:rsidRPr="00202D70">
              <w:rPr>
                <w:b/>
                <w:sz w:val="20"/>
                <w:szCs w:val="20"/>
              </w:rPr>
              <w:t>PG 6.4.2 Hayat boyu öğrenme kapsamındaki kursları tamamlama oranı (%)</w:t>
            </w:r>
          </w:p>
        </w:tc>
        <w:tc>
          <w:tcPr>
            <w:tcW w:w="311" w:type="pct"/>
            <w:vAlign w:val="center"/>
          </w:tcPr>
          <w:p w:rsidR="00373A9F" w:rsidRPr="00202D70" w:rsidRDefault="00373A9F" w:rsidP="009A1C36">
            <w:pPr>
              <w:spacing w:line="276" w:lineRule="auto"/>
              <w:jc w:val="center"/>
              <w:rPr>
                <w:sz w:val="20"/>
                <w:szCs w:val="20"/>
              </w:rPr>
            </w:pPr>
            <w:r w:rsidRPr="00202D70">
              <w:rPr>
                <w:sz w:val="20"/>
                <w:szCs w:val="20"/>
              </w:rPr>
              <w:t>25</w:t>
            </w:r>
          </w:p>
        </w:tc>
        <w:tc>
          <w:tcPr>
            <w:tcW w:w="391" w:type="pct"/>
            <w:vAlign w:val="center"/>
          </w:tcPr>
          <w:p w:rsidR="00373A9F" w:rsidRPr="00202D70" w:rsidRDefault="00373A9F" w:rsidP="009A1C36">
            <w:pPr>
              <w:spacing w:line="276" w:lineRule="auto"/>
              <w:jc w:val="center"/>
              <w:rPr>
                <w:sz w:val="20"/>
                <w:szCs w:val="20"/>
              </w:rPr>
            </w:pPr>
            <w:r w:rsidRPr="00202D70">
              <w:rPr>
                <w:sz w:val="20"/>
                <w:szCs w:val="20"/>
              </w:rPr>
              <w:t>%</w:t>
            </w:r>
            <w:r w:rsidR="00BB52A5" w:rsidRPr="00202D70">
              <w:rPr>
                <w:sz w:val="20"/>
                <w:szCs w:val="20"/>
              </w:rPr>
              <w:t>68,3</w:t>
            </w:r>
          </w:p>
        </w:tc>
        <w:tc>
          <w:tcPr>
            <w:tcW w:w="284" w:type="pct"/>
            <w:vAlign w:val="center"/>
          </w:tcPr>
          <w:p w:rsidR="00373A9F" w:rsidRPr="00202D70" w:rsidRDefault="00373A9F" w:rsidP="009A1C36">
            <w:pPr>
              <w:spacing w:line="276" w:lineRule="auto"/>
              <w:jc w:val="center"/>
              <w:rPr>
                <w:sz w:val="20"/>
                <w:szCs w:val="20"/>
              </w:rPr>
            </w:pPr>
            <w:r w:rsidRPr="00202D70">
              <w:rPr>
                <w:sz w:val="20"/>
                <w:szCs w:val="20"/>
              </w:rPr>
              <w:t>%</w:t>
            </w:r>
            <w:r w:rsidR="00404457">
              <w:rPr>
                <w:sz w:val="20"/>
                <w:szCs w:val="20"/>
              </w:rPr>
              <w:t>72</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w:t>
            </w:r>
            <w:r w:rsidR="00404457">
              <w:rPr>
                <w:sz w:val="20"/>
                <w:szCs w:val="20"/>
              </w:rPr>
              <w:t>75</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w:t>
            </w:r>
            <w:r w:rsidR="00404457">
              <w:rPr>
                <w:sz w:val="20"/>
                <w:szCs w:val="20"/>
              </w:rPr>
              <w:t>78</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%8</w:t>
            </w:r>
            <w:r w:rsidR="00404457">
              <w:rPr>
                <w:sz w:val="20"/>
                <w:szCs w:val="20"/>
              </w:rPr>
              <w:t>1</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%85</w:t>
            </w:r>
          </w:p>
        </w:tc>
        <w:tc>
          <w:tcPr>
            <w:tcW w:w="300" w:type="pct"/>
            <w:vAlign w:val="center"/>
          </w:tcPr>
          <w:p w:rsidR="00373A9F" w:rsidRPr="00202D70" w:rsidRDefault="00373A9F" w:rsidP="009A1C36">
            <w:pPr>
              <w:spacing w:line="276" w:lineRule="auto"/>
              <w:jc w:val="center"/>
              <w:rPr>
                <w:sz w:val="20"/>
                <w:szCs w:val="20"/>
              </w:rPr>
            </w:pPr>
            <w:r w:rsidRPr="00202D70">
              <w:rPr>
                <w:sz w:val="20"/>
                <w:szCs w:val="20"/>
              </w:rPr>
              <w:t>6 Ay</w:t>
            </w:r>
          </w:p>
        </w:tc>
        <w:tc>
          <w:tcPr>
            <w:tcW w:w="297" w:type="pct"/>
            <w:vAlign w:val="center"/>
          </w:tcPr>
          <w:p w:rsidR="00373A9F" w:rsidRPr="00202D70" w:rsidRDefault="00373A9F" w:rsidP="009A1C36">
            <w:pPr>
              <w:spacing w:line="276" w:lineRule="auto"/>
              <w:jc w:val="center"/>
              <w:rPr>
                <w:sz w:val="20"/>
                <w:szCs w:val="20"/>
              </w:rPr>
            </w:pPr>
            <w:r w:rsidRPr="00202D70">
              <w:rPr>
                <w:sz w:val="20"/>
                <w:szCs w:val="20"/>
              </w:rPr>
              <w:t>6 Ay</w:t>
            </w:r>
          </w:p>
        </w:tc>
      </w:tr>
      <w:tr w:rsidR="00373A9F" w:rsidRPr="00202D70" w:rsidTr="009A1C36">
        <w:trPr>
          <w:trHeight w:val="20"/>
        </w:trPr>
        <w:tc>
          <w:tcPr>
            <w:tcW w:w="2277" w:type="pct"/>
            <w:gridSpan w:val="3"/>
            <w:shd w:val="clear" w:color="auto" w:fill="00B0F0"/>
            <w:vAlign w:val="center"/>
          </w:tcPr>
          <w:p w:rsidR="00373A9F" w:rsidRPr="00202D70" w:rsidRDefault="00373A9F" w:rsidP="009A1C36">
            <w:pPr>
              <w:rPr>
                <w:b/>
                <w:sz w:val="20"/>
                <w:szCs w:val="20"/>
              </w:rPr>
            </w:pPr>
            <w:r w:rsidRPr="00202D70">
              <w:rPr>
                <w:b/>
                <w:sz w:val="20"/>
                <w:szCs w:val="20"/>
              </w:rPr>
              <w:t>PG 6.4.3 Hayat boyu öğrenme kurslarından yararlanma oranı</w:t>
            </w:r>
            <w:r w:rsidRPr="00202D70">
              <w:rPr>
                <w:b/>
                <w:bCs/>
                <w:sz w:val="20"/>
                <w:szCs w:val="20"/>
              </w:rPr>
              <w:t xml:space="preserve"> (%)</w:t>
            </w:r>
          </w:p>
        </w:tc>
        <w:tc>
          <w:tcPr>
            <w:tcW w:w="311" w:type="pct"/>
            <w:vAlign w:val="center"/>
          </w:tcPr>
          <w:p w:rsidR="00373A9F" w:rsidRPr="00202D70" w:rsidRDefault="00373A9F" w:rsidP="009A1C36">
            <w:pPr>
              <w:spacing w:line="276" w:lineRule="auto"/>
              <w:jc w:val="center"/>
              <w:rPr>
                <w:sz w:val="20"/>
                <w:szCs w:val="20"/>
              </w:rPr>
            </w:pPr>
            <w:r w:rsidRPr="00202D70">
              <w:rPr>
                <w:sz w:val="20"/>
                <w:szCs w:val="20"/>
              </w:rPr>
              <w:t>25</w:t>
            </w:r>
          </w:p>
        </w:tc>
        <w:tc>
          <w:tcPr>
            <w:tcW w:w="391"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w:t>
            </w:r>
            <w:r w:rsidR="00BB52A5" w:rsidRPr="00202D70">
              <w:rPr>
                <w:sz w:val="20"/>
                <w:szCs w:val="20"/>
              </w:rPr>
              <w:t>5,4</w:t>
            </w:r>
          </w:p>
        </w:tc>
        <w:tc>
          <w:tcPr>
            <w:tcW w:w="284"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%11,5</w:t>
            </w:r>
          </w:p>
        </w:tc>
        <w:tc>
          <w:tcPr>
            <w:tcW w:w="285"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%12</w:t>
            </w:r>
          </w:p>
        </w:tc>
        <w:tc>
          <w:tcPr>
            <w:tcW w:w="285"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%13</w:t>
            </w:r>
          </w:p>
        </w:tc>
        <w:tc>
          <w:tcPr>
            <w:tcW w:w="285"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%14</w:t>
            </w:r>
          </w:p>
        </w:tc>
        <w:tc>
          <w:tcPr>
            <w:tcW w:w="285"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%15</w:t>
            </w:r>
          </w:p>
        </w:tc>
        <w:tc>
          <w:tcPr>
            <w:tcW w:w="300"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6 Ay</w:t>
            </w:r>
          </w:p>
        </w:tc>
        <w:tc>
          <w:tcPr>
            <w:tcW w:w="297" w:type="pct"/>
            <w:shd w:val="clear" w:color="auto" w:fill="auto"/>
            <w:vAlign w:val="center"/>
          </w:tcPr>
          <w:p w:rsidR="00373A9F" w:rsidRPr="00202D70" w:rsidRDefault="00373A9F" w:rsidP="009A1C36">
            <w:pPr>
              <w:spacing w:line="276" w:lineRule="auto"/>
              <w:jc w:val="center"/>
              <w:rPr>
                <w:sz w:val="20"/>
                <w:szCs w:val="20"/>
              </w:rPr>
            </w:pPr>
            <w:r w:rsidRPr="00202D70">
              <w:rPr>
                <w:sz w:val="20"/>
                <w:szCs w:val="20"/>
              </w:rPr>
              <w:t>6 Ay</w:t>
            </w:r>
          </w:p>
        </w:tc>
      </w:tr>
      <w:tr w:rsidR="00373A9F" w:rsidRPr="00202D70" w:rsidTr="009A1C36">
        <w:trPr>
          <w:trHeight w:val="20"/>
        </w:trPr>
        <w:tc>
          <w:tcPr>
            <w:tcW w:w="2277" w:type="pct"/>
            <w:gridSpan w:val="3"/>
            <w:shd w:val="clear" w:color="auto" w:fill="00B0F0"/>
            <w:vAlign w:val="center"/>
          </w:tcPr>
          <w:p w:rsidR="00373A9F" w:rsidRPr="00202D70" w:rsidRDefault="00373A9F" w:rsidP="009A1C36">
            <w:pPr>
              <w:spacing w:line="276" w:lineRule="auto"/>
              <w:rPr>
                <w:b/>
                <w:sz w:val="20"/>
                <w:szCs w:val="20"/>
              </w:rPr>
            </w:pPr>
            <w:r w:rsidRPr="00202D70">
              <w:rPr>
                <w:b/>
                <w:sz w:val="20"/>
                <w:szCs w:val="20"/>
              </w:rPr>
              <w:t xml:space="preserve">PG 6.4.4 </w:t>
            </w:r>
            <w:r w:rsidR="008D4738" w:rsidRPr="00202D70">
              <w:rPr>
                <w:b/>
                <w:sz w:val="20"/>
                <w:szCs w:val="20"/>
              </w:rPr>
              <w:t>Akyazı</w:t>
            </w:r>
            <w:r w:rsidRPr="00202D70">
              <w:rPr>
                <w:b/>
                <w:sz w:val="20"/>
                <w:szCs w:val="20"/>
              </w:rPr>
              <w:t>’daki geçici koruma altındaki 5-17 yaş grubundaki yabancı öğrencilerin okullaşma oranı (%)</w:t>
            </w:r>
          </w:p>
        </w:tc>
        <w:tc>
          <w:tcPr>
            <w:tcW w:w="311" w:type="pct"/>
            <w:vAlign w:val="center"/>
          </w:tcPr>
          <w:p w:rsidR="00373A9F" w:rsidRPr="00202D70" w:rsidRDefault="00373A9F" w:rsidP="009A1C36">
            <w:pPr>
              <w:spacing w:line="276" w:lineRule="auto"/>
              <w:jc w:val="center"/>
              <w:rPr>
                <w:sz w:val="20"/>
                <w:szCs w:val="20"/>
              </w:rPr>
            </w:pPr>
            <w:r w:rsidRPr="00202D70">
              <w:rPr>
                <w:sz w:val="20"/>
                <w:szCs w:val="20"/>
              </w:rPr>
              <w:t>25</w:t>
            </w:r>
          </w:p>
        </w:tc>
        <w:tc>
          <w:tcPr>
            <w:tcW w:w="391" w:type="pct"/>
            <w:vAlign w:val="center"/>
          </w:tcPr>
          <w:p w:rsidR="00373A9F" w:rsidRPr="00202D70" w:rsidRDefault="00373A9F" w:rsidP="009A1C36">
            <w:pPr>
              <w:spacing w:line="276" w:lineRule="auto"/>
              <w:jc w:val="center"/>
              <w:rPr>
                <w:sz w:val="20"/>
                <w:szCs w:val="20"/>
              </w:rPr>
            </w:pPr>
            <w:r w:rsidRPr="00202D70">
              <w:rPr>
                <w:sz w:val="20"/>
                <w:szCs w:val="20"/>
              </w:rPr>
              <w:t>%60</w:t>
            </w:r>
          </w:p>
        </w:tc>
        <w:tc>
          <w:tcPr>
            <w:tcW w:w="284" w:type="pct"/>
            <w:vAlign w:val="center"/>
          </w:tcPr>
          <w:p w:rsidR="00373A9F" w:rsidRPr="00202D70" w:rsidRDefault="00373A9F" w:rsidP="009A1C36">
            <w:pPr>
              <w:spacing w:line="276" w:lineRule="auto"/>
              <w:jc w:val="center"/>
              <w:rPr>
                <w:sz w:val="20"/>
                <w:szCs w:val="20"/>
              </w:rPr>
            </w:pPr>
            <w:r w:rsidRPr="00202D70">
              <w:rPr>
                <w:sz w:val="20"/>
                <w:szCs w:val="20"/>
              </w:rPr>
              <w:t>%62</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%66</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%69</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%72</w:t>
            </w:r>
          </w:p>
        </w:tc>
        <w:tc>
          <w:tcPr>
            <w:tcW w:w="285" w:type="pct"/>
            <w:vAlign w:val="center"/>
          </w:tcPr>
          <w:p w:rsidR="00373A9F" w:rsidRPr="00202D70" w:rsidRDefault="00373A9F" w:rsidP="009A1C36">
            <w:pPr>
              <w:spacing w:line="276" w:lineRule="auto"/>
              <w:jc w:val="center"/>
              <w:rPr>
                <w:sz w:val="20"/>
                <w:szCs w:val="20"/>
              </w:rPr>
            </w:pPr>
            <w:r w:rsidRPr="00202D70">
              <w:rPr>
                <w:sz w:val="20"/>
                <w:szCs w:val="20"/>
              </w:rPr>
              <w:t>%75</w:t>
            </w:r>
          </w:p>
        </w:tc>
        <w:tc>
          <w:tcPr>
            <w:tcW w:w="300" w:type="pct"/>
            <w:vAlign w:val="center"/>
          </w:tcPr>
          <w:p w:rsidR="00373A9F" w:rsidRPr="00202D70" w:rsidRDefault="00373A9F" w:rsidP="009A1C36">
            <w:pPr>
              <w:spacing w:line="276" w:lineRule="auto"/>
              <w:jc w:val="center"/>
              <w:rPr>
                <w:sz w:val="20"/>
                <w:szCs w:val="20"/>
              </w:rPr>
            </w:pPr>
            <w:r w:rsidRPr="00202D70">
              <w:rPr>
                <w:sz w:val="20"/>
                <w:szCs w:val="20"/>
              </w:rPr>
              <w:t>6 Ay</w:t>
            </w:r>
          </w:p>
        </w:tc>
        <w:tc>
          <w:tcPr>
            <w:tcW w:w="297" w:type="pct"/>
            <w:vAlign w:val="center"/>
          </w:tcPr>
          <w:p w:rsidR="00373A9F" w:rsidRPr="00202D70" w:rsidRDefault="00373A9F" w:rsidP="009A1C36">
            <w:pPr>
              <w:spacing w:line="276" w:lineRule="auto"/>
              <w:jc w:val="center"/>
              <w:rPr>
                <w:sz w:val="20"/>
                <w:szCs w:val="20"/>
              </w:rPr>
            </w:pPr>
            <w:r w:rsidRPr="00202D70">
              <w:rPr>
                <w:sz w:val="20"/>
                <w:szCs w:val="20"/>
              </w:rPr>
              <w:t>6 Ay</w:t>
            </w:r>
          </w:p>
        </w:tc>
      </w:tr>
      <w:tr w:rsidR="00373A9F" w:rsidRPr="00202D70" w:rsidTr="009A1C36">
        <w:trPr>
          <w:trHeight w:val="20"/>
        </w:trPr>
        <w:tc>
          <w:tcPr>
            <w:tcW w:w="1025"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Koordinatör Birim</w:t>
            </w:r>
          </w:p>
        </w:tc>
        <w:tc>
          <w:tcPr>
            <w:tcW w:w="3975" w:type="pct"/>
            <w:gridSpan w:val="10"/>
            <w:vAlign w:val="center"/>
          </w:tcPr>
          <w:p w:rsidR="00373A9F" w:rsidRPr="00202D70" w:rsidRDefault="00373A9F" w:rsidP="009A1C36">
            <w:pPr>
              <w:spacing w:line="276" w:lineRule="auto"/>
              <w:rPr>
                <w:sz w:val="20"/>
                <w:szCs w:val="20"/>
              </w:rPr>
            </w:pPr>
            <w:r w:rsidRPr="00202D70">
              <w:rPr>
                <w:sz w:val="20"/>
                <w:szCs w:val="20"/>
              </w:rPr>
              <w:t>Hayat Boyu Öğrenme</w:t>
            </w:r>
          </w:p>
        </w:tc>
      </w:tr>
      <w:tr w:rsidR="00373A9F" w:rsidRPr="00202D70" w:rsidTr="009A1C36">
        <w:trPr>
          <w:trHeight w:val="20"/>
        </w:trPr>
        <w:tc>
          <w:tcPr>
            <w:tcW w:w="1025"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İş Birliği Yapılacak Birimler</w:t>
            </w:r>
          </w:p>
        </w:tc>
        <w:tc>
          <w:tcPr>
            <w:tcW w:w="3975" w:type="pct"/>
            <w:gridSpan w:val="10"/>
            <w:vAlign w:val="center"/>
          </w:tcPr>
          <w:p w:rsidR="00373A9F" w:rsidRPr="00202D70" w:rsidRDefault="00373A9F" w:rsidP="009A1C36">
            <w:pPr>
              <w:spacing w:line="276" w:lineRule="auto"/>
              <w:rPr>
                <w:sz w:val="20"/>
                <w:szCs w:val="20"/>
              </w:rPr>
            </w:pPr>
            <w:r w:rsidRPr="00202D70">
              <w:rPr>
                <w:sz w:val="20"/>
                <w:szCs w:val="20"/>
              </w:rPr>
              <w:t>Ortaöğretim, Din Öğretimi, Mesleki ve Teknik Eğitim</w:t>
            </w:r>
          </w:p>
        </w:tc>
      </w:tr>
      <w:tr w:rsidR="00373A9F" w:rsidRPr="00202D70" w:rsidTr="009A1C36">
        <w:trPr>
          <w:trHeight w:val="20"/>
        </w:trPr>
        <w:tc>
          <w:tcPr>
            <w:tcW w:w="1025"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Riskler</w:t>
            </w:r>
          </w:p>
        </w:tc>
        <w:tc>
          <w:tcPr>
            <w:tcW w:w="3975" w:type="pct"/>
            <w:gridSpan w:val="10"/>
            <w:vAlign w:val="center"/>
          </w:tcPr>
          <w:p w:rsidR="00373A9F" w:rsidRPr="00202D70" w:rsidRDefault="00373A9F" w:rsidP="009A1C36">
            <w:pPr>
              <w:spacing w:line="276" w:lineRule="auto"/>
              <w:rPr>
                <w:sz w:val="20"/>
                <w:szCs w:val="20"/>
              </w:rPr>
            </w:pPr>
            <w:r w:rsidRPr="00202D70">
              <w:rPr>
                <w:sz w:val="20"/>
                <w:szCs w:val="20"/>
              </w:rPr>
              <w:t>- Bireylerin hayat boyu öğrenmenin kapsamı konusunda yeterli farkındalığa sahip olmaması,</w:t>
            </w:r>
          </w:p>
          <w:p w:rsidR="00373A9F" w:rsidRPr="00202D70" w:rsidRDefault="00373A9F" w:rsidP="009A1C36">
            <w:pPr>
              <w:spacing w:line="276" w:lineRule="auto"/>
              <w:rPr>
                <w:sz w:val="20"/>
                <w:szCs w:val="20"/>
              </w:rPr>
            </w:pPr>
            <w:r w:rsidRPr="00202D70">
              <w:rPr>
                <w:sz w:val="20"/>
                <w:szCs w:val="20"/>
              </w:rPr>
              <w:t>- Hayat boyu öğrenme kapsamında katılım sağlanan kursların bireylerin mesleki kariyerlerinde dikkate alınmaması,</w:t>
            </w:r>
          </w:p>
          <w:p w:rsidR="00373A9F" w:rsidRPr="00202D70" w:rsidRDefault="00373A9F" w:rsidP="009A1C36">
            <w:pPr>
              <w:spacing w:line="276" w:lineRule="auto"/>
              <w:rPr>
                <w:sz w:val="20"/>
                <w:szCs w:val="20"/>
              </w:rPr>
            </w:pPr>
            <w:r w:rsidRPr="00202D70">
              <w:rPr>
                <w:sz w:val="20"/>
                <w:szCs w:val="20"/>
              </w:rPr>
              <w:t>- Geçici koruma altındaki nüfusun yoğun olarak yaşadığı şehirlerde eğitim ortamlarının yetersiz oluşu,</w:t>
            </w:r>
          </w:p>
          <w:p w:rsidR="00373A9F" w:rsidRPr="00202D70" w:rsidRDefault="00373A9F" w:rsidP="009A1C36">
            <w:pPr>
              <w:spacing w:line="276" w:lineRule="auto"/>
              <w:rPr>
                <w:sz w:val="20"/>
                <w:szCs w:val="20"/>
              </w:rPr>
            </w:pPr>
            <w:r w:rsidRPr="00202D70">
              <w:rPr>
                <w:sz w:val="20"/>
                <w:szCs w:val="20"/>
              </w:rPr>
              <w:t>- Ailelerin eğitim olanakları ve Türkçeyi öğrenme hususunda farkındalıkları yeterli düzeyde olmayışı.</w:t>
            </w:r>
          </w:p>
        </w:tc>
      </w:tr>
      <w:tr w:rsidR="00373A9F" w:rsidRPr="00202D70" w:rsidTr="009A1C36">
        <w:trPr>
          <w:trHeight w:val="301"/>
        </w:trPr>
        <w:tc>
          <w:tcPr>
            <w:tcW w:w="549" w:type="pct"/>
            <w:vMerge w:val="restart"/>
            <w:shd w:val="clear" w:color="auto" w:fill="00B0F0"/>
            <w:vAlign w:val="center"/>
          </w:tcPr>
          <w:p w:rsidR="00373A9F" w:rsidRPr="00202D70" w:rsidRDefault="00373A9F" w:rsidP="009A1C36">
            <w:pPr>
              <w:spacing w:line="276" w:lineRule="auto"/>
              <w:rPr>
                <w:b/>
                <w:sz w:val="20"/>
                <w:szCs w:val="20"/>
              </w:rPr>
            </w:pPr>
            <w:r w:rsidRPr="00202D70">
              <w:rPr>
                <w:b/>
                <w:sz w:val="20"/>
                <w:szCs w:val="20"/>
              </w:rPr>
              <w:t>Stratejiler</w:t>
            </w:r>
          </w:p>
        </w:tc>
        <w:tc>
          <w:tcPr>
            <w:tcW w:w="476" w:type="pct"/>
            <w:shd w:val="clear" w:color="auto" w:fill="00B0F0"/>
            <w:vAlign w:val="center"/>
          </w:tcPr>
          <w:p w:rsidR="00373A9F" w:rsidRPr="00202D70" w:rsidRDefault="00373A9F" w:rsidP="009A1C36">
            <w:pPr>
              <w:rPr>
                <w:b/>
                <w:sz w:val="20"/>
                <w:szCs w:val="20"/>
              </w:rPr>
            </w:pPr>
            <w:r w:rsidRPr="00202D70">
              <w:rPr>
                <w:b/>
                <w:sz w:val="20"/>
                <w:szCs w:val="20"/>
              </w:rPr>
              <w:t>S 6.4.1</w:t>
            </w:r>
          </w:p>
        </w:tc>
        <w:tc>
          <w:tcPr>
            <w:tcW w:w="3975" w:type="pct"/>
            <w:gridSpan w:val="10"/>
            <w:vAlign w:val="center"/>
          </w:tcPr>
          <w:p w:rsidR="00373A9F" w:rsidRPr="00202D70" w:rsidRDefault="00373A9F" w:rsidP="009A1C36">
            <w:pPr>
              <w:pStyle w:val="ListeParagraf"/>
              <w:spacing w:line="276" w:lineRule="auto"/>
              <w:ind w:left="0"/>
              <w:rPr>
                <w:b/>
                <w:sz w:val="20"/>
                <w:szCs w:val="20"/>
              </w:rPr>
            </w:pPr>
            <w:r w:rsidRPr="00202D70">
              <w:rPr>
                <w:b/>
                <w:sz w:val="20"/>
                <w:szCs w:val="20"/>
              </w:rPr>
              <w:t>- Hayat boyu öğrenme programlarına katılım ve tamamlama oranlarının artırılması sağlanacaktır.</w:t>
            </w:r>
          </w:p>
        </w:tc>
      </w:tr>
      <w:tr w:rsidR="00373A9F" w:rsidRPr="00202D70" w:rsidTr="009A1C36">
        <w:trPr>
          <w:trHeight w:val="273"/>
        </w:trPr>
        <w:tc>
          <w:tcPr>
            <w:tcW w:w="549" w:type="pct"/>
            <w:vMerge/>
            <w:shd w:val="clear" w:color="auto" w:fill="00B0F0"/>
            <w:vAlign w:val="center"/>
          </w:tcPr>
          <w:p w:rsidR="00373A9F" w:rsidRPr="00202D70" w:rsidRDefault="00373A9F" w:rsidP="009A1C36">
            <w:pPr>
              <w:rPr>
                <w:b/>
                <w:sz w:val="20"/>
                <w:szCs w:val="20"/>
              </w:rPr>
            </w:pPr>
          </w:p>
        </w:tc>
        <w:tc>
          <w:tcPr>
            <w:tcW w:w="476" w:type="pct"/>
            <w:shd w:val="clear" w:color="auto" w:fill="00B0F0"/>
            <w:vAlign w:val="center"/>
          </w:tcPr>
          <w:p w:rsidR="00373A9F" w:rsidRPr="00202D70" w:rsidRDefault="00373A9F" w:rsidP="009A1C36">
            <w:pPr>
              <w:rPr>
                <w:b/>
                <w:sz w:val="20"/>
                <w:szCs w:val="20"/>
              </w:rPr>
            </w:pPr>
            <w:r w:rsidRPr="00202D70">
              <w:rPr>
                <w:b/>
                <w:sz w:val="20"/>
                <w:szCs w:val="20"/>
              </w:rPr>
              <w:t>S 6.4.2</w:t>
            </w:r>
          </w:p>
        </w:tc>
        <w:tc>
          <w:tcPr>
            <w:tcW w:w="3975" w:type="pct"/>
            <w:gridSpan w:val="10"/>
            <w:vAlign w:val="center"/>
          </w:tcPr>
          <w:p w:rsidR="00373A9F" w:rsidRPr="00202D70" w:rsidRDefault="00373A9F" w:rsidP="009A1C36">
            <w:pPr>
              <w:pStyle w:val="ListeParagraf"/>
              <w:spacing w:line="276" w:lineRule="auto"/>
              <w:ind w:left="0"/>
              <w:rPr>
                <w:b/>
                <w:sz w:val="20"/>
                <w:szCs w:val="20"/>
              </w:rPr>
            </w:pPr>
            <w:r w:rsidRPr="00202D70">
              <w:rPr>
                <w:b/>
                <w:sz w:val="20"/>
                <w:szCs w:val="20"/>
              </w:rPr>
              <w:t xml:space="preserve">- </w:t>
            </w:r>
            <w:r w:rsidR="001F0F0D">
              <w:rPr>
                <w:b/>
                <w:sz w:val="20"/>
                <w:szCs w:val="20"/>
              </w:rPr>
              <w:t>İlçemiz</w:t>
            </w:r>
            <w:r w:rsidRPr="00202D70">
              <w:rPr>
                <w:b/>
                <w:sz w:val="20"/>
                <w:szCs w:val="20"/>
              </w:rPr>
              <w:t>de geçici koruma altında bulunan yabancıların çocuklarının eğitim ve öğretime erişim imkânları artırılacaktır.</w:t>
            </w:r>
          </w:p>
        </w:tc>
      </w:tr>
      <w:tr w:rsidR="00373A9F" w:rsidRPr="00202D70" w:rsidTr="009A1C36">
        <w:trPr>
          <w:trHeight w:val="20"/>
        </w:trPr>
        <w:tc>
          <w:tcPr>
            <w:tcW w:w="1025"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Maliyet Tahmini</w:t>
            </w:r>
          </w:p>
        </w:tc>
        <w:tc>
          <w:tcPr>
            <w:tcW w:w="3975" w:type="pct"/>
            <w:gridSpan w:val="10"/>
            <w:vAlign w:val="center"/>
          </w:tcPr>
          <w:p w:rsidR="00373A9F" w:rsidRPr="00202D70" w:rsidRDefault="003411E8" w:rsidP="009A1C36">
            <w:pPr>
              <w:rPr>
                <w:rFonts w:ascii="Calibri" w:hAnsi="Calibri" w:cs="Calibri"/>
                <w:color w:val="000000"/>
              </w:rPr>
            </w:pPr>
            <w:r w:rsidRPr="003411E8">
              <w:rPr>
                <w:rFonts w:ascii="Calibri" w:hAnsi="Calibri" w:cs="Calibri"/>
                <w:color w:val="000000"/>
              </w:rPr>
              <w:t>324175</w:t>
            </w:r>
            <w:r w:rsidR="00373A9F" w:rsidRPr="00202D70">
              <w:rPr>
                <w:rFonts w:ascii="Calibri" w:hAnsi="Calibri" w:cs="Calibri"/>
                <w:color w:val="000000"/>
              </w:rPr>
              <w:t>₺</w:t>
            </w:r>
          </w:p>
        </w:tc>
      </w:tr>
      <w:tr w:rsidR="00373A9F" w:rsidRPr="00202D70" w:rsidTr="009A1C36">
        <w:trPr>
          <w:trHeight w:val="20"/>
        </w:trPr>
        <w:tc>
          <w:tcPr>
            <w:tcW w:w="1025"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lastRenderedPageBreak/>
              <w:t>Tespitler</w:t>
            </w:r>
          </w:p>
        </w:tc>
        <w:tc>
          <w:tcPr>
            <w:tcW w:w="3975" w:type="pct"/>
            <w:gridSpan w:val="10"/>
            <w:vAlign w:val="center"/>
          </w:tcPr>
          <w:p w:rsidR="00373A9F" w:rsidRPr="00202D70" w:rsidRDefault="00373A9F" w:rsidP="009A1C36">
            <w:pPr>
              <w:spacing w:line="276" w:lineRule="auto"/>
              <w:rPr>
                <w:sz w:val="20"/>
                <w:szCs w:val="20"/>
              </w:rPr>
            </w:pPr>
            <w:r w:rsidRPr="00202D70">
              <w:rPr>
                <w:sz w:val="20"/>
                <w:szCs w:val="20"/>
              </w:rPr>
              <w:t>- Hayat boyu öğrenme kapsamında yeterli düzeyde uzaktan eğitim veya e-sertifika çalışması bulunmaması,</w:t>
            </w:r>
          </w:p>
          <w:p w:rsidR="00373A9F" w:rsidRPr="00202D70" w:rsidRDefault="00373A9F" w:rsidP="009A1C36">
            <w:pPr>
              <w:spacing w:line="276" w:lineRule="auto"/>
              <w:rPr>
                <w:sz w:val="20"/>
                <w:szCs w:val="20"/>
              </w:rPr>
            </w:pPr>
            <w:r w:rsidRPr="00202D70">
              <w:rPr>
                <w:sz w:val="20"/>
                <w:szCs w:val="20"/>
              </w:rPr>
              <w:t>- Bireylerin hayat boyu öğrenme kapsamında verilen kurslara katılım oranlarının az olması,</w:t>
            </w:r>
          </w:p>
          <w:p w:rsidR="00373A9F" w:rsidRPr="00202D70" w:rsidRDefault="00373A9F" w:rsidP="009A1C36">
            <w:pPr>
              <w:spacing w:line="276" w:lineRule="auto"/>
              <w:rPr>
                <w:sz w:val="20"/>
                <w:szCs w:val="20"/>
              </w:rPr>
            </w:pPr>
            <w:r w:rsidRPr="00202D70">
              <w:rPr>
                <w:sz w:val="20"/>
                <w:szCs w:val="20"/>
              </w:rPr>
              <w:t>- Geçici koruma altındaki nüfusun yoğun olarak yaşadığı bölgelerde eğitim ortamlarının yetersiz kalması,</w:t>
            </w:r>
          </w:p>
          <w:p w:rsidR="00373A9F" w:rsidRPr="00202D70" w:rsidRDefault="00373A9F" w:rsidP="009A1C36">
            <w:pPr>
              <w:spacing w:line="276" w:lineRule="auto"/>
              <w:rPr>
                <w:sz w:val="20"/>
                <w:szCs w:val="20"/>
              </w:rPr>
            </w:pPr>
            <w:r w:rsidRPr="00202D70">
              <w:rPr>
                <w:sz w:val="20"/>
                <w:szCs w:val="20"/>
              </w:rPr>
              <w:t>- Ailelerin eğitim olanakları ve Türkçeyi öğrenme hususunda farkındalıkları yeterli düzeyde değildir ve bazı bölgelerde çocukların resmi okullara kayıt edilmesi hususunda direnç göstermesi,</w:t>
            </w:r>
          </w:p>
          <w:p w:rsidR="00373A9F" w:rsidRPr="00202D70" w:rsidRDefault="00373A9F" w:rsidP="009A1C36">
            <w:pPr>
              <w:spacing w:line="276" w:lineRule="auto"/>
              <w:rPr>
                <w:sz w:val="20"/>
                <w:szCs w:val="20"/>
              </w:rPr>
            </w:pPr>
            <w:r w:rsidRPr="00202D70">
              <w:rPr>
                <w:sz w:val="20"/>
                <w:szCs w:val="20"/>
              </w:rPr>
              <w:t>- Özellikle lise çağındaki öğrenciler aile ekonomisine katkı sağlamak amacıyla çeşitli sektörlerde çalışması.</w:t>
            </w:r>
          </w:p>
        </w:tc>
      </w:tr>
      <w:tr w:rsidR="00373A9F" w:rsidRPr="00202D70" w:rsidTr="009A1C36">
        <w:trPr>
          <w:trHeight w:val="20"/>
        </w:trPr>
        <w:tc>
          <w:tcPr>
            <w:tcW w:w="1025" w:type="pct"/>
            <w:gridSpan w:val="2"/>
            <w:shd w:val="clear" w:color="auto" w:fill="00B0F0"/>
            <w:vAlign w:val="center"/>
          </w:tcPr>
          <w:p w:rsidR="00373A9F" w:rsidRPr="00202D70" w:rsidRDefault="00373A9F" w:rsidP="009A1C36">
            <w:pPr>
              <w:spacing w:line="276" w:lineRule="auto"/>
              <w:rPr>
                <w:b/>
                <w:sz w:val="20"/>
                <w:szCs w:val="20"/>
              </w:rPr>
            </w:pPr>
            <w:r w:rsidRPr="00202D70">
              <w:rPr>
                <w:b/>
                <w:sz w:val="20"/>
                <w:szCs w:val="20"/>
              </w:rPr>
              <w:t>İhtiyaçlar</w:t>
            </w:r>
          </w:p>
        </w:tc>
        <w:tc>
          <w:tcPr>
            <w:tcW w:w="3975" w:type="pct"/>
            <w:gridSpan w:val="10"/>
            <w:vAlign w:val="center"/>
          </w:tcPr>
          <w:p w:rsidR="00373A9F" w:rsidRPr="00202D70" w:rsidRDefault="00373A9F" w:rsidP="009A1C36">
            <w:pPr>
              <w:spacing w:line="276" w:lineRule="auto"/>
              <w:rPr>
                <w:sz w:val="20"/>
                <w:szCs w:val="20"/>
              </w:rPr>
            </w:pPr>
            <w:r w:rsidRPr="00202D70">
              <w:rPr>
                <w:sz w:val="20"/>
                <w:szCs w:val="20"/>
              </w:rPr>
              <w:t>- Başta çocuk ve kadına yönelik olmak üzere şiddetle mücadele bağlamında farkındalık eğitimleri düzenlenmesi,</w:t>
            </w:r>
          </w:p>
          <w:p w:rsidR="00373A9F" w:rsidRPr="00202D70" w:rsidRDefault="00373A9F" w:rsidP="009A1C36">
            <w:pPr>
              <w:spacing w:line="276" w:lineRule="auto"/>
              <w:rPr>
                <w:sz w:val="20"/>
                <w:szCs w:val="20"/>
              </w:rPr>
            </w:pPr>
            <w:r w:rsidRPr="00202D70">
              <w:rPr>
                <w:sz w:val="20"/>
                <w:szCs w:val="20"/>
              </w:rPr>
              <w:t>- Hayat boyu öğrenme süreçlerine yönelik toplumsal farkındalığa ilişkin çalışmalar yapılması,</w:t>
            </w:r>
          </w:p>
          <w:p w:rsidR="00373A9F" w:rsidRPr="00202D70" w:rsidRDefault="00373A9F" w:rsidP="009A1C36">
            <w:pPr>
              <w:spacing w:line="276" w:lineRule="auto"/>
              <w:rPr>
                <w:sz w:val="20"/>
                <w:szCs w:val="20"/>
              </w:rPr>
            </w:pPr>
            <w:r w:rsidRPr="00202D70">
              <w:rPr>
                <w:sz w:val="20"/>
                <w:szCs w:val="20"/>
              </w:rPr>
              <w:t>- Uluslararası kurum kuruluşların finansal olarak desteğinin sağlanması.</w:t>
            </w:r>
          </w:p>
        </w:tc>
      </w:tr>
    </w:tbl>
    <w:p w:rsidR="00851C2D" w:rsidRDefault="00851C2D" w:rsidP="00373A9F">
      <w:pPr>
        <w:pStyle w:val="Balk2"/>
        <w:ind w:left="0"/>
        <w:rPr>
          <w:sz w:val="32"/>
        </w:rPr>
      </w:pPr>
      <w:bookmarkStart w:id="87" w:name="_Toc529978987"/>
      <w:bookmarkStart w:id="88" w:name="_Toc534642809"/>
      <w:bookmarkStart w:id="89" w:name="_Toc532132482"/>
    </w:p>
    <w:p w:rsidR="00851C2D" w:rsidRDefault="00851C2D" w:rsidP="00373A9F">
      <w:pPr>
        <w:pStyle w:val="Balk2"/>
        <w:ind w:left="0"/>
        <w:rPr>
          <w:sz w:val="32"/>
        </w:rPr>
      </w:pPr>
    </w:p>
    <w:p w:rsidR="00273780" w:rsidRDefault="00273780" w:rsidP="00273780"/>
    <w:p w:rsidR="007D64F6" w:rsidRDefault="007D64F6" w:rsidP="00273780"/>
    <w:p w:rsidR="007D64F6" w:rsidRDefault="007D64F6" w:rsidP="00273780"/>
    <w:p w:rsidR="007D64F6" w:rsidRDefault="007D64F6" w:rsidP="00273780"/>
    <w:p w:rsidR="007D64F6" w:rsidRDefault="007D64F6" w:rsidP="00273780"/>
    <w:p w:rsidR="007D64F6" w:rsidRDefault="007D64F6" w:rsidP="00273780"/>
    <w:p w:rsidR="007D64F6" w:rsidRPr="00273780" w:rsidRDefault="007D64F6" w:rsidP="00273780"/>
    <w:p w:rsidR="00373A9F" w:rsidRPr="00202D70" w:rsidRDefault="00373A9F" w:rsidP="00373A9F">
      <w:pPr>
        <w:pStyle w:val="Balk2"/>
        <w:ind w:left="0"/>
        <w:rPr>
          <w:sz w:val="32"/>
        </w:rPr>
      </w:pPr>
      <w:bookmarkStart w:id="90" w:name="_Toc536606520"/>
      <w:r w:rsidRPr="00202D70">
        <w:rPr>
          <w:sz w:val="32"/>
        </w:rPr>
        <w:lastRenderedPageBreak/>
        <w:t>Stratejik Amaç 7</w:t>
      </w:r>
      <w:bookmarkEnd w:id="87"/>
      <w:r w:rsidRPr="00202D70">
        <w:rPr>
          <w:sz w:val="32"/>
        </w:rPr>
        <w:t>:</w:t>
      </w:r>
      <w:bookmarkEnd w:id="88"/>
      <w:bookmarkEnd w:id="90"/>
    </w:p>
    <w:p w:rsidR="00373A9F" w:rsidRPr="00202D70" w:rsidRDefault="00373A9F" w:rsidP="00373A9F">
      <w:pPr>
        <w:rPr>
          <w:b/>
          <w:bCs/>
          <w:color w:val="538135" w:themeColor="accent6" w:themeShade="BF"/>
          <w:sz w:val="32"/>
          <w:szCs w:val="32"/>
        </w:rPr>
      </w:pPr>
      <w:r w:rsidRPr="00202D70">
        <w:rPr>
          <w:b/>
          <w:bCs/>
          <w:color w:val="538135" w:themeColor="accent6" w:themeShade="BF"/>
          <w:sz w:val="32"/>
          <w:szCs w:val="32"/>
        </w:rPr>
        <w:t>Tüm okullarımızda uluslararası standartlar dikkate alınarak destekleyici bir özel öğretim yapısına geçilecektir.</w:t>
      </w:r>
      <w:bookmarkEnd w:id="89"/>
    </w:p>
    <w:p w:rsidR="00851C2D" w:rsidRDefault="00851C2D" w:rsidP="00373A9F">
      <w:pPr>
        <w:rPr>
          <w:b/>
          <w:bCs/>
          <w:sz w:val="28"/>
          <w:szCs w:val="24"/>
        </w:rPr>
      </w:pPr>
      <w:bookmarkStart w:id="91" w:name="_Toc532132483"/>
    </w:p>
    <w:p w:rsidR="00373A9F" w:rsidRPr="00202D70" w:rsidRDefault="00373A9F" w:rsidP="00373A9F">
      <w:pPr>
        <w:rPr>
          <w:b/>
          <w:bCs/>
          <w:sz w:val="28"/>
          <w:szCs w:val="24"/>
        </w:rPr>
      </w:pPr>
      <w:r w:rsidRPr="00202D70">
        <w:rPr>
          <w:b/>
          <w:bCs/>
          <w:sz w:val="28"/>
          <w:szCs w:val="24"/>
        </w:rPr>
        <w:t>Hedef 7.1: Özel öğretime devam eden öğrenci oranları artırılarak özel öğretim kurumları güçlendirilecektir.</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600" w:firstRow="0" w:lastRow="0" w:firstColumn="0" w:lastColumn="0" w:noHBand="1" w:noVBand="1"/>
      </w:tblPr>
      <w:tblGrid>
        <w:gridCol w:w="1245"/>
        <w:gridCol w:w="1070"/>
        <w:gridCol w:w="333"/>
        <w:gridCol w:w="3640"/>
        <w:gridCol w:w="1104"/>
        <w:gridCol w:w="1000"/>
        <w:gridCol w:w="816"/>
        <w:gridCol w:w="816"/>
        <w:gridCol w:w="816"/>
        <w:gridCol w:w="816"/>
        <w:gridCol w:w="816"/>
        <w:gridCol w:w="816"/>
        <w:gridCol w:w="830"/>
      </w:tblGrid>
      <w:tr w:rsidR="00373A9F" w:rsidRPr="00202D70" w:rsidTr="009A1C36">
        <w:trPr>
          <w:trHeight w:val="248"/>
        </w:trPr>
        <w:tc>
          <w:tcPr>
            <w:tcW w:w="820" w:type="pct"/>
            <w:gridSpan w:val="2"/>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Amaç 7</w:t>
            </w:r>
          </w:p>
        </w:tc>
        <w:tc>
          <w:tcPr>
            <w:tcW w:w="4180" w:type="pct"/>
            <w:gridSpan w:val="11"/>
            <w:tcMar>
              <w:top w:w="57" w:type="dxa"/>
              <w:left w:w="57" w:type="dxa"/>
              <w:bottom w:w="57" w:type="dxa"/>
              <w:right w:w="57" w:type="dxa"/>
            </w:tcMar>
            <w:vAlign w:val="center"/>
          </w:tcPr>
          <w:p w:rsidR="00373A9F" w:rsidRPr="00202D70" w:rsidRDefault="00373A9F" w:rsidP="009A1C36">
            <w:pPr>
              <w:rPr>
                <w:b/>
                <w:bCs/>
                <w:sz w:val="20"/>
                <w:szCs w:val="20"/>
              </w:rPr>
            </w:pPr>
            <w:r w:rsidRPr="00202D70">
              <w:rPr>
                <w:b/>
                <w:bCs/>
                <w:sz w:val="20"/>
                <w:szCs w:val="20"/>
              </w:rPr>
              <w:t>Tüm okullarımızda uluslararası standartlarda destekleyici bir özel öğretim yapısına geçilecektir.</w:t>
            </w:r>
          </w:p>
        </w:tc>
      </w:tr>
      <w:tr w:rsidR="00373A9F" w:rsidRPr="00202D70" w:rsidTr="009A1C36">
        <w:trPr>
          <w:trHeight w:val="20"/>
        </w:trPr>
        <w:tc>
          <w:tcPr>
            <w:tcW w:w="820" w:type="pct"/>
            <w:gridSpan w:val="2"/>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Hedef 7.1</w:t>
            </w:r>
          </w:p>
        </w:tc>
        <w:tc>
          <w:tcPr>
            <w:tcW w:w="4180" w:type="pct"/>
            <w:gridSpan w:val="11"/>
            <w:shd w:val="clear" w:color="auto" w:fill="auto"/>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b/>
                <w:bCs/>
                <w:sz w:val="20"/>
                <w:szCs w:val="24"/>
              </w:rPr>
              <w:t>Özel öğretime devam eden öğrenci oranları artırılarak özel öğretim kurumları güçlendirilecektir.</w:t>
            </w:r>
          </w:p>
        </w:tc>
      </w:tr>
      <w:tr w:rsidR="00373A9F" w:rsidRPr="00202D70" w:rsidTr="009A1C36">
        <w:trPr>
          <w:trHeight w:val="20"/>
        </w:trPr>
        <w:tc>
          <w:tcPr>
            <w:tcW w:w="2227" w:type="pct"/>
            <w:gridSpan w:val="4"/>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Performans Göstergeleri</w:t>
            </w:r>
          </w:p>
        </w:tc>
        <w:tc>
          <w:tcPr>
            <w:tcW w:w="391"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Hedefe Etkisi (%)</w:t>
            </w:r>
          </w:p>
        </w:tc>
        <w:tc>
          <w:tcPr>
            <w:tcW w:w="354"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Başlangıç Değeri</w:t>
            </w:r>
          </w:p>
        </w:tc>
        <w:tc>
          <w:tcPr>
            <w:tcW w:w="289"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2019</w:t>
            </w:r>
          </w:p>
        </w:tc>
        <w:tc>
          <w:tcPr>
            <w:tcW w:w="289"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2020</w:t>
            </w:r>
          </w:p>
        </w:tc>
        <w:tc>
          <w:tcPr>
            <w:tcW w:w="289"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2021</w:t>
            </w:r>
          </w:p>
        </w:tc>
        <w:tc>
          <w:tcPr>
            <w:tcW w:w="289"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2022</w:t>
            </w:r>
          </w:p>
        </w:tc>
        <w:tc>
          <w:tcPr>
            <w:tcW w:w="289"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2023</w:t>
            </w:r>
          </w:p>
        </w:tc>
        <w:tc>
          <w:tcPr>
            <w:tcW w:w="289"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İzleme Sıklığı</w:t>
            </w:r>
          </w:p>
        </w:tc>
        <w:tc>
          <w:tcPr>
            <w:tcW w:w="294"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Rapor Sıklığı</w:t>
            </w:r>
          </w:p>
        </w:tc>
      </w:tr>
      <w:tr w:rsidR="00373A9F" w:rsidRPr="00202D70" w:rsidTr="009A1C36">
        <w:trPr>
          <w:trHeight w:val="20"/>
        </w:trPr>
        <w:tc>
          <w:tcPr>
            <w:tcW w:w="2227" w:type="pct"/>
            <w:gridSpan w:val="4"/>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PG 7.1.1 Özel okul öncesi eğitim okullarında bulunan öğrencilerin oranı (%)</w:t>
            </w:r>
          </w:p>
        </w:tc>
        <w:tc>
          <w:tcPr>
            <w:tcW w:w="391"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rFonts w:cs="Times New Roman"/>
                <w:sz w:val="20"/>
                <w:szCs w:val="20"/>
              </w:rPr>
              <w:t>25</w:t>
            </w:r>
          </w:p>
        </w:tc>
        <w:tc>
          <w:tcPr>
            <w:tcW w:w="354" w:type="pct"/>
            <w:shd w:val="clear" w:color="auto" w:fill="auto"/>
            <w:tcMar>
              <w:top w:w="57" w:type="dxa"/>
              <w:left w:w="57" w:type="dxa"/>
              <w:bottom w:w="57" w:type="dxa"/>
              <w:right w:w="57" w:type="dxa"/>
            </w:tcMar>
            <w:vAlign w:val="center"/>
          </w:tcPr>
          <w:p w:rsidR="00373A9F" w:rsidRPr="00202D70" w:rsidRDefault="00373A9F" w:rsidP="00D631EA">
            <w:pPr>
              <w:spacing w:after="0" w:line="240" w:lineRule="auto"/>
              <w:jc w:val="center"/>
              <w:rPr>
                <w:rFonts w:cs="Times New Roman"/>
                <w:sz w:val="20"/>
                <w:szCs w:val="20"/>
              </w:rPr>
            </w:pPr>
            <w:r w:rsidRPr="00202D70">
              <w:rPr>
                <w:sz w:val="20"/>
                <w:szCs w:val="20"/>
              </w:rPr>
              <w:t>%</w:t>
            </w:r>
            <w:r w:rsidR="00D631EA" w:rsidRPr="00202D70">
              <w:rPr>
                <w:rFonts w:cs="Times New Roman"/>
                <w:sz w:val="20"/>
                <w:szCs w:val="20"/>
              </w:rPr>
              <w:t>6,29</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rFonts w:cs="Times New Roman"/>
                <w:sz w:val="20"/>
                <w:szCs w:val="20"/>
              </w:rPr>
              <w:t>7,30</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rFonts w:cs="Times New Roman"/>
                <w:sz w:val="20"/>
                <w:szCs w:val="20"/>
              </w:rPr>
              <w:t>8,3</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rFonts w:cs="Times New Roman"/>
                <w:sz w:val="20"/>
                <w:szCs w:val="20"/>
              </w:rPr>
              <w:t>9,3</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rFonts w:cs="Times New Roman"/>
                <w:sz w:val="20"/>
                <w:szCs w:val="20"/>
              </w:rPr>
              <w:t>10,3</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rFonts w:cs="Times New Roman"/>
                <w:sz w:val="20"/>
                <w:szCs w:val="20"/>
              </w:rPr>
              <w:t>12</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294" w:type="pct"/>
            <w:shd w:val="clear" w:color="auto" w:fill="auto"/>
            <w:tcMar>
              <w:top w:w="57" w:type="dxa"/>
              <w:left w:w="57" w:type="dxa"/>
              <w:bottom w:w="57" w:type="dxa"/>
              <w:right w:w="57"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20"/>
        </w:trPr>
        <w:tc>
          <w:tcPr>
            <w:tcW w:w="2227" w:type="pct"/>
            <w:gridSpan w:val="4"/>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PG 7.1.2 Özel ilkokullarda bulunan öğrencilerin oranı (%)</w:t>
            </w:r>
          </w:p>
        </w:tc>
        <w:tc>
          <w:tcPr>
            <w:tcW w:w="391"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rFonts w:cs="Times New Roman"/>
                <w:sz w:val="20"/>
                <w:szCs w:val="20"/>
              </w:rPr>
              <w:t>25</w:t>
            </w:r>
          </w:p>
        </w:tc>
        <w:tc>
          <w:tcPr>
            <w:tcW w:w="354" w:type="pct"/>
            <w:shd w:val="clear" w:color="auto" w:fill="auto"/>
            <w:tcMar>
              <w:top w:w="57" w:type="dxa"/>
              <w:left w:w="57" w:type="dxa"/>
              <w:bottom w:w="57" w:type="dxa"/>
              <w:right w:w="57" w:type="dxa"/>
            </w:tcMar>
            <w:vAlign w:val="center"/>
          </w:tcPr>
          <w:p w:rsidR="00373A9F" w:rsidRPr="00202D70" w:rsidRDefault="00373A9F" w:rsidP="00D631EA">
            <w:pPr>
              <w:spacing w:after="0" w:line="240" w:lineRule="auto"/>
              <w:jc w:val="center"/>
              <w:rPr>
                <w:rFonts w:cs="Times New Roman"/>
                <w:sz w:val="20"/>
                <w:szCs w:val="20"/>
              </w:rPr>
            </w:pPr>
            <w:r w:rsidRPr="00202D70">
              <w:rPr>
                <w:sz w:val="20"/>
                <w:szCs w:val="20"/>
              </w:rPr>
              <w:t>%</w:t>
            </w:r>
            <w:r w:rsidR="00D631EA" w:rsidRPr="00202D70">
              <w:rPr>
                <w:rFonts w:cs="Times New Roman"/>
                <w:sz w:val="20"/>
                <w:szCs w:val="20"/>
              </w:rPr>
              <w:t>0</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rFonts w:cs="Times New Roman"/>
                <w:sz w:val="20"/>
                <w:szCs w:val="20"/>
              </w:rPr>
              <w:t>0</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sz w:val="20"/>
                <w:szCs w:val="20"/>
              </w:rPr>
              <w:t>1,5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sz w:val="20"/>
                <w:szCs w:val="20"/>
              </w:rPr>
              <w:t>2,5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sz w:val="20"/>
                <w:szCs w:val="20"/>
              </w:rPr>
              <w:t>3,5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sz w:val="20"/>
                <w:szCs w:val="20"/>
              </w:rPr>
              <w:t>4,5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294" w:type="pct"/>
            <w:shd w:val="clear" w:color="auto" w:fill="auto"/>
            <w:tcMar>
              <w:top w:w="57" w:type="dxa"/>
              <w:left w:w="57" w:type="dxa"/>
              <w:bottom w:w="57" w:type="dxa"/>
              <w:right w:w="57"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20"/>
        </w:trPr>
        <w:tc>
          <w:tcPr>
            <w:tcW w:w="2227" w:type="pct"/>
            <w:gridSpan w:val="4"/>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PG 7.1.3 Özel ortaokullarda bulunan öğrencilerin oranı (%)</w:t>
            </w:r>
          </w:p>
        </w:tc>
        <w:tc>
          <w:tcPr>
            <w:tcW w:w="391"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rFonts w:cs="Times New Roman"/>
                <w:sz w:val="20"/>
                <w:szCs w:val="20"/>
              </w:rPr>
              <w:t>25</w:t>
            </w:r>
          </w:p>
        </w:tc>
        <w:tc>
          <w:tcPr>
            <w:tcW w:w="354" w:type="pct"/>
            <w:shd w:val="clear" w:color="auto" w:fill="auto"/>
            <w:tcMar>
              <w:top w:w="57" w:type="dxa"/>
              <w:left w:w="57" w:type="dxa"/>
              <w:bottom w:w="57" w:type="dxa"/>
              <w:right w:w="57" w:type="dxa"/>
            </w:tcMar>
            <w:vAlign w:val="center"/>
          </w:tcPr>
          <w:p w:rsidR="00373A9F" w:rsidRPr="00202D70" w:rsidRDefault="00373A9F" w:rsidP="00D631EA">
            <w:pPr>
              <w:spacing w:after="0" w:line="240" w:lineRule="auto"/>
              <w:jc w:val="center"/>
              <w:rPr>
                <w:rFonts w:cs="Times New Roman"/>
                <w:sz w:val="20"/>
                <w:szCs w:val="20"/>
              </w:rPr>
            </w:pPr>
            <w:r w:rsidRPr="00202D70">
              <w:rPr>
                <w:sz w:val="20"/>
                <w:szCs w:val="20"/>
              </w:rPr>
              <w:t>%</w:t>
            </w:r>
            <w:r w:rsidR="00D631EA" w:rsidRPr="00202D70">
              <w:rPr>
                <w:rFonts w:cs="Times New Roman"/>
                <w:sz w:val="20"/>
                <w:szCs w:val="20"/>
              </w:rPr>
              <w:t>0</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rFonts w:cs="Times New Roman"/>
                <w:sz w:val="20"/>
                <w:szCs w:val="20"/>
              </w:rPr>
              <w:t>0</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sz w:val="20"/>
                <w:szCs w:val="20"/>
              </w:rPr>
              <w:t>1.5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sz w:val="20"/>
                <w:szCs w:val="20"/>
              </w:rPr>
              <w:t>2.5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sz w:val="20"/>
                <w:szCs w:val="20"/>
              </w:rPr>
              <w:t>3,5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404457">
              <w:rPr>
                <w:rFonts w:cs="Times New Roman"/>
                <w:sz w:val="20"/>
                <w:szCs w:val="20"/>
              </w:rPr>
              <w:t>4,5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294" w:type="pct"/>
            <w:shd w:val="clear" w:color="auto" w:fill="auto"/>
            <w:tcMar>
              <w:top w:w="57" w:type="dxa"/>
              <w:left w:w="57" w:type="dxa"/>
              <w:bottom w:w="57" w:type="dxa"/>
              <w:right w:w="57"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20"/>
        </w:trPr>
        <w:tc>
          <w:tcPr>
            <w:tcW w:w="2227" w:type="pct"/>
            <w:gridSpan w:val="4"/>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PG 7.1.4 Özel ortaöğretim okullarında bulunan öğrencilerin oranı (%)</w:t>
            </w:r>
          </w:p>
        </w:tc>
        <w:tc>
          <w:tcPr>
            <w:tcW w:w="391"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rFonts w:cs="Times New Roman"/>
                <w:sz w:val="20"/>
                <w:szCs w:val="20"/>
              </w:rPr>
              <w:t>25</w:t>
            </w:r>
          </w:p>
        </w:tc>
        <w:tc>
          <w:tcPr>
            <w:tcW w:w="354" w:type="pct"/>
            <w:shd w:val="clear" w:color="auto" w:fill="auto"/>
            <w:tcMar>
              <w:top w:w="57" w:type="dxa"/>
              <w:left w:w="57" w:type="dxa"/>
              <w:bottom w:w="57" w:type="dxa"/>
              <w:right w:w="57" w:type="dxa"/>
            </w:tcMar>
            <w:vAlign w:val="center"/>
          </w:tcPr>
          <w:p w:rsidR="00373A9F" w:rsidRPr="00202D70" w:rsidRDefault="00373A9F" w:rsidP="00D631EA">
            <w:pPr>
              <w:spacing w:after="0" w:line="240" w:lineRule="auto"/>
              <w:jc w:val="center"/>
              <w:rPr>
                <w:rFonts w:cs="Times New Roman"/>
                <w:sz w:val="20"/>
                <w:szCs w:val="20"/>
              </w:rPr>
            </w:pPr>
            <w:r w:rsidRPr="00202D70">
              <w:rPr>
                <w:sz w:val="20"/>
                <w:szCs w:val="20"/>
              </w:rPr>
              <w:t>%</w:t>
            </w:r>
            <w:r w:rsidR="00D631EA" w:rsidRPr="00202D70">
              <w:rPr>
                <w:rFonts w:cs="Times New Roman"/>
                <w:sz w:val="20"/>
                <w:szCs w:val="20"/>
              </w:rPr>
              <w:t>2,76</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280F8F">
              <w:rPr>
                <w:rFonts w:cs="Times New Roman"/>
                <w:sz w:val="20"/>
                <w:szCs w:val="20"/>
              </w:rPr>
              <w:t>3,2</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280F8F">
              <w:rPr>
                <w:rFonts w:cs="Times New Roman"/>
                <w:sz w:val="20"/>
                <w:szCs w:val="20"/>
              </w:rPr>
              <w:t>3,5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280F8F">
              <w:rPr>
                <w:rFonts w:cs="Times New Roman"/>
                <w:sz w:val="20"/>
                <w:szCs w:val="20"/>
              </w:rPr>
              <w:t>3,9</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280F8F">
              <w:rPr>
                <w:rFonts w:cs="Times New Roman"/>
                <w:sz w:val="20"/>
                <w:szCs w:val="20"/>
              </w:rPr>
              <w:t>4,3</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line="240" w:lineRule="auto"/>
              <w:jc w:val="center"/>
              <w:rPr>
                <w:rFonts w:cs="Times New Roman"/>
                <w:sz w:val="20"/>
                <w:szCs w:val="20"/>
              </w:rPr>
            </w:pPr>
            <w:r w:rsidRPr="00202D70">
              <w:rPr>
                <w:sz w:val="20"/>
                <w:szCs w:val="20"/>
              </w:rPr>
              <w:t>%</w:t>
            </w:r>
            <w:r w:rsidR="00280F8F">
              <w:rPr>
                <w:rFonts w:cs="Times New Roman"/>
                <w:sz w:val="20"/>
                <w:szCs w:val="20"/>
              </w:rPr>
              <w:t>4,5</w:t>
            </w:r>
          </w:p>
        </w:tc>
        <w:tc>
          <w:tcPr>
            <w:tcW w:w="289" w:type="pct"/>
            <w:shd w:val="clear" w:color="auto" w:fill="auto"/>
            <w:tcMar>
              <w:top w:w="57" w:type="dxa"/>
              <w:left w:w="57" w:type="dxa"/>
              <w:bottom w:w="57" w:type="dxa"/>
              <w:right w:w="57"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294" w:type="pct"/>
            <w:shd w:val="clear" w:color="auto" w:fill="auto"/>
            <w:tcMar>
              <w:top w:w="57" w:type="dxa"/>
              <w:left w:w="57" w:type="dxa"/>
              <w:bottom w:w="57" w:type="dxa"/>
              <w:right w:w="57"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20"/>
        </w:trPr>
        <w:tc>
          <w:tcPr>
            <w:tcW w:w="938" w:type="pct"/>
            <w:gridSpan w:val="3"/>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Koordinatör Birim</w:t>
            </w:r>
          </w:p>
        </w:tc>
        <w:tc>
          <w:tcPr>
            <w:tcW w:w="4062" w:type="pct"/>
            <w:gridSpan w:val="10"/>
            <w:shd w:val="clear" w:color="auto" w:fill="auto"/>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Özel Öğretim</w:t>
            </w:r>
          </w:p>
        </w:tc>
      </w:tr>
      <w:tr w:rsidR="00373A9F" w:rsidRPr="00202D70" w:rsidTr="009A1C36">
        <w:trPr>
          <w:trHeight w:val="20"/>
        </w:trPr>
        <w:tc>
          <w:tcPr>
            <w:tcW w:w="938" w:type="pct"/>
            <w:gridSpan w:val="3"/>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İş Birliği Yapılacak Birimler</w:t>
            </w:r>
          </w:p>
        </w:tc>
        <w:tc>
          <w:tcPr>
            <w:tcW w:w="4062" w:type="pct"/>
            <w:gridSpan w:val="10"/>
            <w:shd w:val="clear" w:color="auto" w:fill="auto"/>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sz w:val="20"/>
                <w:szCs w:val="20"/>
              </w:rPr>
            </w:pPr>
          </w:p>
        </w:tc>
      </w:tr>
      <w:tr w:rsidR="00373A9F" w:rsidRPr="00202D70" w:rsidTr="009A1C36">
        <w:trPr>
          <w:trHeight w:val="20"/>
        </w:trPr>
        <w:tc>
          <w:tcPr>
            <w:tcW w:w="938" w:type="pct"/>
            <w:gridSpan w:val="3"/>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Riskler</w:t>
            </w:r>
          </w:p>
        </w:tc>
        <w:tc>
          <w:tcPr>
            <w:tcW w:w="4062" w:type="pct"/>
            <w:gridSpan w:val="10"/>
            <w:shd w:val="clear" w:color="auto" w:fill="auto"/>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Özel okullar ile resmi okullar arasında ve bölgeler bazında başarı düzeylerinin farklı olması,</w:t>
            </w:r>
          </w:p>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Mevcut mevzuat düzenlemelerinin özel öğretimle ilgili yeterli esnekliği sağlamaması.</w:t>
            </w:r>
          </w:p>
        </w:tc>
      </w:tr>
      <w:tr w:rsidR="00373A9F" w:rsidRPr="00202D70" w:rsidTr="009A1C36">
        <w:trPr>
          <w:trHeight w:val="319"/>
        </w:trPr>
        <w:tc>
          <w:tcPr>
            <w:tcW w:w="441" w:type="pct"/>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Stratejiler</w:t>
            </w:r>
          </w:p>
        </w:tc>
        <w:tc>
          <w:tcPr>
            <w:tcW w:w="497" w:type="pct"/>
            <w:gridSpan w:val="2"/>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S 7.1.1</w:t>
            </w:r>
          </w:p>
        </w:tc>
        <w:tc>
          <w:tcPr>
            <w:tcW w:w="4062" w:type="pct"/>
            <w:gridSpan w:val="10"/>
            <w:shd w:val="clear" w:color="auto" w:fill="auto"/>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xml:space="preserve">- </w:t>
            </w:r>
            <w:r w:rsidRPr="00202D70">
              <w:rPr>
                <w:rFonts w:eastAsia="Times New Roman" w:cs="Times New Roman"/>
                <w:b/>
                <w:sz w:val="20"/>
                <w:szCs w:val="20"/>
              </w:rPr>
              <w:t>Özel eğitimi teşvik edici çalışmalar yapılacaktır.</w:t>
            </w:r>
          </w:p>
        </w:tc>
      </w:tr>
      <w:tr w:rsidR="00373A9F" w:rsidRPr="00202D70" w:rsidTr="009A1C36">
        <w:trPr>
          <w:trHeight w:val="454"/>
        </w:trPr>
        <w:tc>
          <w:tcPr>
            <w:tcW w:w="938" w:type="pct"/>
            <w:gridSpan w:val="3"/>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Maliyet Tahmini</w:t>
            </w:r>
          </w:p>
        </w:tc>
        <w:tc>
          <w:tcPr>
            <w:tcW w:w="4062" w:type="pct"/>
            <w:gridSpan w:val="10"/>
            <w:shd w:val="clear" w:color="auto" w:fill="auto"/>
            <w:tcMar>
              <w:top w:w="57" w:type="dxa"/>
              <w:left w:w="57" w:type="dxa"/>
              <w:bottom w:w="57" w:type="dxa"/>
              <w:right w:w="57" w:type="dxa"/>
            </w:tcMar>
            <w:vAlign w:val="center"/>
          </w:tcPr>
          <w:p w:rsidR="00373A9F" w:rsidRPr="00202D70" w:rsidRDefault="003411E8" w:rsidP="009A1C36">
            <w:pPr>
              <w:spacing w:after="0"/>
              <w:rPr>
                <w:rFonts w:ascii="Calibri" w:hAnsi="Calibri" w:cs="Calibri"/>
                <w:color w:val="000000"/>
              </w:rPr>
            </w:pPr>
            <w:r w:rsidRPr="003411E8">
              <w:rPr>
                <w:rFonts w:ascii="Calibri" w:hAnsi="Calibri" w:cs="Calibri"/>
                <w:color w:val="000000"/>
              </w:rPr>
              <w:t>36019</w:t>
            </w:r>
            <w:r w:rsidR="00373A9F" w:rsidRPr="00202D70">
              <w:rPr>
                <w:rFonts w:ascii="Calibri" w:hAnsi="Calibri" w:cs="Calibri"/>
                <w:color w:val="000000"/>
              </w:rPr>
              <w:t>₺</w:t>
            </w:r>
          </w:p>
        </w:tc>
      </w:tr>
      <w:tr w:rsidR="00373A9F" w:rsidRPr="00202D70" w:rsidTr="009A1C36">
        <w:trPr>
          <w:trHeight w:val="20"/>
        </w:trPr>
        <w:tc>
          <w:tcPr>
            <w:tcW w:w="938" w:type="pct"/>
            <w:gridSpan w:val="3"/>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t>Tespitler</w:t>
            </w:r>
          </w:p>
        </w:tc>
        <w:tc>
          <w:tcPr>
            <w:tcW w:w="4062" w:type="pct"/>
            <w:gridSpan w:val="10"/>
            <w:shd w:val="clear" w:color="auto" w:fill="auto"/>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Özel öğretim kurumlarıyla ilgili iş ve işlemlerin uzun sürmesi,</w:t>
            </w:r>
          </w:p>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lastRenderedPageBreak/>
              <w:t>- Özel öğretim kurumlarına yönelik denetim ve teftiş süreçlerinin yetersiz olması,</w:t>
            </w:r>
          </w:p>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Milletlerarası özel öğretim kurumları ve bu kurumlara devam eden öğrencilerin Bakanlığımız MEBBİS, e-Okul, e-Özel sistemlerinde kayıt altına alınacağı bir modülün olmaması,</w:t>
            </w:r>
          </w:p>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Özel öğretim kurumlarına devam eden öğrenci oranlarının gelişmiş ülkeler ile kıyaslandığında düşük olması.</w:t>
            </w:r>
          </w:p>
        </w:tc>
      </w:tr>
      <w:tr w:rsidR="00373A9F" w:rsidRPr="00202D70" w:rsidTr="009A1C36">
        <w:trPr>
          <w:trHeight w:val="20"/>
        </w:trPr>
        <w:tc>
          <w:tcPr>
            <w:tcW w:w="938" w:type="pct"/>
            <w:gridSpan w:val="3"/>
            <w:shd w:val="clear" w:color="auto" w:fill="00B0F0"/>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b/>
                <w:sz w:val="20"/>
                <w:szCs w:val="20"/>
              </w:rPr>
            </w:pPr>
            <w:r w:rsidRPr="00202D70">
              <w:rPr>
                <w:rFonts w:eastAsia="Times New Roman" w:cs="Times New Roman"/>
                <w:b/>
                <w:sz w:val="20"/>
                <w:szCs w:val="20"/>
              </w:rPr>
              <w:lastRenderedPageBreak/>
              <w:t>İhtiyaçlar</w:t>
            </w:r>
          </w:p>
        </w:tc>
        <w:tc>
          <w:tcPr>
            <w:tcW w:w="4062" w:type="pct"/>
            <w:gridSpan w:val="10"/>
            <w:shd w:val="clear" w:color="auto" w:fill="auto"/>
            <w:tcMar>
              <w:top w:w="57" w:type="dxa"/>
              <w:left w:w="57" w:type="dxa"/>
              <w:bottom w:w="57" w:type="dxa"/>
              <w:right w:w="57" w:type="dxa"/>
            </w:tcMar>
            <w:vAlign w:val="center"/>
          </w:tcPr>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Özel öğretim alanına ilişkin mevzuatın yeniden düzenlenmesi,</w:t>
            </w:r>
          </w:p>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Özel öğretim kurumlarına devam eden öğrencilerin oranını artıracak çalışmalar yapılması,</w:t>
            </w:r>
          </w:p>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Özel sektörün eğitim yatırımlarını desteklemek amacıyla yasal düzenleme yapılması ve tedbir mekanizmaları geliştirilmesi,</w:t>
            </w:r>
          </w:p>
          <w:p w:rsidR="00373A9F" w:rsidRPr="00202D70" w:rsidRDefault="00373A9F" w:rsidP="009A1C36">
            <w:pPr>
              <w:spacing w:after="0" w:line="240" w:lineRule="auto"/>
              <w:rPr>
                <w:rFonts w:eastAsia="Times New Roman" w:cs="Times New Roman"/>
                <w:sz w:val="20"/>
                <w:szCs w:val="20"/>
              </w:rPr>
            </w:pPr>
            <w:r w:rsidRPr="00202D70">
              <w:rPr>
                <w:rFonts w:eastAsia="Times New Roman" w:cs="Times New Roman"/>
                <w:sz w:val="20"/>
                <w:szCs w:val="20"/>
              </w:rPr>
              <w:t>- Milletlerarası özel öğretim kurumlarının ve bu kurumlara devam eden öğrencilerin Bakanlığımız MEBBİS, e-Okul, e-Özel sistemlerine entegre edilmesi.</w:t>
            </w:r>
          </w:p>
        </w:tc>
      </w:tr>
    </w:tbl>
    <w:p w:rsidR="00373A9F" w:rsidRPr="00202D70" w:rsidRDefault="00373A9F" w:rsidP="00373A9F">
      <w:pPr>
        <w:rPr>
          <w:rFonts w:eastAsia="Times New Roman" w:cs="Times New Roman"/>
          <w:sz w:val="20"/>
          <w:szCs w:val="20"/>
        </w:rPr>
      </w:pPr>
    </w:p>
    <w:p w:rsidR="00373A9F" w:rsidRPr="00202D70" w:rsidRDefault="00373A9F" w:rsidP="00373A9F">
      <w:pPr>
        <w:rPr>
          <w:rFonts w:eastAsia="Times New Roman" w:cs="Times New Roman"/>
          <w:b/>
          <w:szCs w:val="20"/>
        </w:rPr>
      </w:pPr>
      <w:r w:rsidRPr="00202D70">
        <w:rPr>
          <w:rFonts w:eastAsia="Times New Roman" w:cs="Times New Roman"/>
          <w:b/>
          <w:szCs w:val="20"/>
        </w:rPr>
        <w:br w:type="page"/>
      </w:r>
    </w:p>
    <w:p w:rsidR="00373A9F" w:rsidRPr="00202D70" w:rsidRDefault="00373A9F" w:rsidP="00373A9F">
      <w:pPr>
        <w:rPr>
          <w:b/>
          <w:bCs/>
          <w:sz w:val="28"/>
          <w:szCs w:val="24"/>
        </w:rPr>
      </w:pPr>
      <w:bookmarkStart w:id="92" w:name="_Toc532132484"/>
      <w:r w:rsidRPr="00202D70">
        <w:rPr>
          <w:b/>
          <w:bCs/>
          <w:sz w:val="28"/>
          <w:szCs w:val="24"/>
        </w:rPr>
        <w:lastRenderedPageBreak/>
        <w:t>Hedef 7.2: Sertifika eğitimi veren kurumların sayısını ve niteliğini artırmaya yönelik çalışmalar yapılacaktır.</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41"/>
        <w:gridCol w:w="1174"/>
        <w:gridCol w:w="4761"/>
        <w:gridCol w:w="993"/>
        <w:gridCol w:w="973"/>
        <w:gridCol w:w="725"/>
        <w:gridCol w:w="725"/>
        <w:gridCol w:w="728"/>
        <w:gridCol w:w="728"/>
        <w:gridCol w:w="728"/>
        <w:gridCol w:w="742"/>
        <w:gridCol w:w="742"/>
      </w:tblGrid>
      <w:tr w:rsidR="00373A9F" w:rsidRPr="00202D70" w:rsidTr="009A1C36">
        <w:trPr>
          <w:trHeight w:val="20"/>
        </w:trPr>
        <w:tc>
          <w:tcPr>
            <w:tcW w:w="787" w:type="pct"/>
            <w:gridSpan w:val="2"/>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Amaç 7</w:t>
            </w:r>
          </w:p>
        </w:tc>
        <w:tc>
          <w:tcPr>
            <w:tcW w:w="4213" w:type="pct"/>
            <w:gridSpan w:val="10"/>
            <w:shd w:val="clear" w:color="auto" w:fill="auto"/>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b/>
                <w:bCs/>
                <w:sz w:val="20"/>
                <w:szCs w:val="20"/>
              </w:rPr>
              <w:t>Tüm okullarımızda uluslararası standartlarda destekleyici bir özel öğretim yapısına geçilecektir.</w:t>
            </w:r>
          </w:p>
        </w:tc>
      </w:tr>
      <w:tr w:rsidR="00373A9F" w:rsidRPr="00202D70" w:rsidTr="009A1C36">
        <w:trPr>
          <w:trHeight w:val="20"/>
        </w:trPr>
        <w:tc>
          <w:tcPr>
            <w:tcW w:w="787" w:type="pct"/>
            <w:gridSpan w:val="2"/>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Hedef 7.2</w:t>
            </w:r>
          </w:p>
        </w:tc>
        <w:tc>
          <w:tcPr>
            <w:tcW w:w="4213" w:type="pct"/>
            <w:gridSpan w:val="10"/>
            <w:shd w:val="clear" w:color="auto" w:fill="auto"/>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Sertifika eğitimi veren kurumların sayısını ve niteliğini artırmaya yönelik çalışmalar yapılacaktır.</w:t>
            </w:r>
          </w:p>
        </w:tc>
      </w:tr>
      <w:tr w:rsidR="00373A9F" w:rsidRPr="00202D70" w:rsidTr="009A1C36">
        <w:trPr>
          <w:trHeight w:val="20"/>
        </w:trPr>
        <w:tc>
          <w:tcPr>
            <w:tcW w:w="2480" w:type="pct"/>
            <w:gridSpan w:val="3"/>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Performans Göstergeleri</w:t>
            </w:r>
          </w:p>
        </w:tc>
        <w:tc>
          <w:tcPr>
            <w:tcW w:w="353" w:type="pct"/>
            <w:shd w:val="clear" w:color="auto" w:fill="00B0F0"/>
            <w:tcMar>
              <w:top w:w="28" w:type="dxa"/>
              <w:left w:w="28" w:type="dxa"/>
              <w:bottom w:w="28" w:type="dxa"/>
              <w:right w:w="28" w:type="dxa"/>
            </w:tcMar>
            <w:vAlign w:val="center"/>
          </w:tcPr>
          <w:p w:rsidR="00373A9F" w:rsidRPr="00202D70" w:rsidRDefault="00373A9F" w:rsidP="009A1C36">
            <w:pPr>
              <w:spacing w:after="0"/>
              <w:jc w:val="center"/>
              <w:rPr>
                <w:rFonts w:eastAsia="Times New Roman" w:cs="Times New Roman"/>
                <w:b/>
                <w:sz w:val="20"/>
                <w:szCs w:val="20"/>
              </w:rPr>
            </w:pPr>
            <w:r w:rsidRPr="00202D70">
              <w:rPr>
                <w:rFonts w:eastAsia="Times New Roman" w:cs="Times New Roman"/>
                <w:b/>
                <w:sz w:val="20"/>
                <w:szCs w:val="20"/>
              </w:rPr>
              <w:t>Hedefe Etkisi (%)</w:t>
            </w:r>
          </w:p>
        </w:tc>
        <w:tc>
          <w:tcPr>
            <w:tcW w:w="346" w:type="pct"/>
            <w:shd w:val="clear" w:color="auto" w:fill="00B0F0"/>
            <w:tcMar>
              <w:top w:w="28" w:type="dxa"/>
              <w:left w:w="28" w:type="dxa"/>
              <w:bottom w:w="28" w:type="dxa"/>
              <w:right w:w="28" w:type="dxa"/>
            </w:tcMar>
            <w:vAlign w:val="center"/>
          </w:tcPr>
          <w:p w:rsidR="00373A9F" w:rsidRPr="00202D70" w:rsidRDefault="00373A9F" w:rsidP="009A1C36">
            <w:pPr>
              <w:spacing w:after="0"/>
              <w:jc w:val="center"/>
              <w:rPr>
                <w:rFonts w:eastAsia="Times New Roman" w:cs="Times New Roman"/>
                <w:b/>
                <w:sz w:val="20"/>
                <w:szCs w:val="20"/>
              </w:rPr>
            </w:pPr>
            <w:r w:rsidRPr="00202D70">
              <w:rPr>
                <w:rFonts w:eastAsia="Times New Roman" w:cs="Times New Roman"/>
                <w:b/>
                <w:sz w:val="20"/>
                <w:szCs w:val="20"/>
              </w:rPr>
              <w:t>Başlangıç Değeri</w:t>
            </w:r>
          </w:p>
        </w:tc>
        <w:tc>
          <w:tcPr>
            <w:tcW w:w="258" w:type="pct"/>
            <w:shd w:val="clear" w:color="auto" w:fill="00B0F0"/>
            <w:tcMar>
              <w:top w:w="28" w:type="dxa"/>
              <w:left w:w="28" w:type="dxa"/>
              <w:bottom w:w="28" w:type="dxa"/>
              <w:right w:w="28"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2019</w:t>
            </w:r>
          </w:p>
        </w:tc>
        <w:tc>
          <w:tcPr>
            <w:tcW w:w="258" w:type="pct"/>
            <w:shd w:val="clear" w:color="auto" w:fill="00B0F0"/>
            <w:tcMar>
              <w:top w:w="28" w:type="dxa"/>
              <w:left w:w="28" w:type="dxa"/>
              <w:bottom w:w="28" w:type="dxa"/>
              <w:right w:w="28"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2020</w:t>
            </w:r>
          </w:p>
        </w:tc>
        <w:tc>
          <w:tcPr>
            <w:tcW w:w="259" w:type="pct"/>
            <w:shd w:val="clear" w:color="auto" w:fill="00B0F0"/>
            <w:tcMar>
              <w:top w:w="28" w:type="dxa"/>
              <w:left w:w="28" w:type="dxa"/>
              <w:bottom w:w="28" w:type="dxa"/>
              <w:right w:w="28"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2021</w:t>
            </w:r>
          </w:p>
        </w:tc>
        <w:tc>
          <w:tcPr>
            <w:tcW w:w="259" w:type="pct"/>
            <w:shd w:val="clear" w:color="auto" w:fill="00B0F0"/>
            <w:tcMar>
              <w:top w:w="28" w:type="dxa"/>
              <w:left w:w="28" w:type="dxa"/>
              <w:bottom w:w="28" w:type="dxa"/>
              <w:right w:w="28"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2022</w:t>
            </w:r>
          </w:p>
        </w:tc>
        <w:tc>
          <w:tcPr>
            <w:tcW w:w="259" w:type="pct"/>
            <w:shd w:val="clear" w:color="auto" w:fill="00B0F0"/>
            <w:tcMar>
              <w:top w:w="28" w:type="dxa"/>
              <w:left w:w="28" w:type="dxa"/>
              <w:bottom w:w="28" w:type="dxa"/>
              <w:right w:w="28" w:type="dxa"/>
            </w:tcMar>
            <w:vAlign w:val="center"/>
          </w:tcPr>
          <w:p w:rsidR="00373A9F" w:rsidRPr="00202D70" w:rsidRDefault="00373A9F" w:rsidP="009A1C36">
            <w:pPr>
              <w:spacing w:after="0" w:line="240" w:lineRule="auto"/>
              <w:jc w:val="center"/>
              <w:rPr>
                <w:rFonts w:eastAsia="Times New Roman" w:cs="Times New Roman"/>
                <w:b/>
                <w:sz w:val="20"/>
                <w:szCs w:val="20"/>
              </w:rPr>
            </w:pPr>
            <w:r w:rsidRPr="00202D70">
              <w:rPr>
                <w:rFonts w:eastAsia="Times New Roman" w:cs="Times New Roman"/>
                <w:b/>
                <w:sz w:val="20"/>
                <w:szCs w:val="20"/>
              </w:rPr>
              <w:t>2023</w:t>
            </w:r>
          </w:p>
        </w:tc>
        <w:tc>
          <w:tcPr>
            <w:tcW w:w="264" w:type="pct"/>
            <w:shd w:val="clear" w:color="auto" w:fill="00B0F0"/>
            <w:tcMar>
              <w:top w:w="28" w:type="dxa"/>
              <w:left w:w="28" w:type="dxa"/>
              <w:bottom w:w="28" w:type="dxa"/>
              <w:right w:w="28" w:type="dxa"/>
            </w:tcMar>
            <w:vAlign w:val="center"/>
          </w:tcPr>
          <w:p w:rsidR="00373A9F" w:rsidRPr="00202D70" w:rsidRDefault="00373A9F" w:rsidP="009A1C36">
            <w:pPr>
              <w:spacing w:after="0"/>
              <w:jc w:val="center"/>
              <w:rPr>
                <w:rFonts w:eastAsia="Times New Roman" w:cs="Times New Roman"/>
                <w:b/>
                <w:sz w:val="20"/>
                <w:szCs w:val="20"/>
              </w:rPr>
            </w:pPr>
            <w:r w:rsidRPr="00202D70">
              <w:rPr>
                <w:rFonts w:eastAsia="Times New Roman" w:cs="Times New Roman"/>
                <w:b/>
                <w:sz w:val="20"/>
                <w:szCs w:val="20"/>
              </w:rPr>
              <w:t>İzleme Sıklığı</w:t>
            </w:r>
          </w:p>
        </w:tc>
        <w:tc>
          <w:tcPr>
            <w:tcW w:w="264" w:type="pct"/>
            <w:shd w:val="clear" w:color="auto" w:fill="00B0F0"/>
            <w:tcMar>
              <w:top w:w="28" w:type="dxa"/>
              <w:left w:w="28" w:type="dxa"/>
              <w:bottom w:w="28" w:type="dxa"/>
              <w:right w:w="28" w:type="dxa"/>
            </w:tcMar>
            <w:vAlign w:val="center"/>
          </w:tcPr>
          <w:p w:rsidR="00373A9F" w:rsidRPr="00202D70" w:rsidRDefault="00373A9F" w:rsidP="009A1C36">
            <w:pPr>
              <w:spacing w:after="0"/>
              <w:jc w:val="center"/>
              <w:rPr>
                <w:rFonts w:eastAsia="Times New Roman" w:cs="Times New Roman"/>
                <w:b/>
                <w:sz w:val="20"/>
                <w:szCs w:val="20"/>
              </w:rPr>
            </w:pPr>
            <w:r w:rsidRPr="00202D70">
              <w:rPr>
                <w:rFonts w:eastAsia="Times New Roman" w:cs="Times New Roman"/>
                <w:b/>
                <w:sz w:val="20"/>
                <w:szCs w:val="20"/>
              </w:rPr>
              <w:t>Rapor Sıklığı</w:t>
            </w:r>
          </w:p>
        </w:tc>
      </w:tr>
      <w:tr w:rsidR="00373A9F" w:rsidRPr="00202D70" w:rsidTr="009A1C36">
        <w:trPr>
          <w:trHeight w:val="20"/>
        </w:trPr>
        <w:tc>
          <w:tcPr>
            <w:tcW w:w="2480" w:type="pct"/>
            <w:gridSpan w:val="3"/>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PG 7.2.1. Uzaktan eğitim veren özel öğretim kurumlarından sertifika alan kişi sayısı</w:t>
            </w:r>
          </w:p>
        </w:tc>
        <w:tc>
          <w:tcPr>
            <w:tcW w:w="353" w:type="pct"/>
            <w:shd w:val="clear" w:color="auto" w:fill="auto"/>
            <w:tcMar>
              <w:top w:w="28" w:type="dxa"/>
              <w:left w:w="28" w:type="dxa"/>
              <w:bottom w:w="28" w:type="dxa"/>
              <w:right w:w="28"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100</w:t>
            </w:r>
          </w:p>
        </w:tc>
        <w:tc>
          <w:tcPr>
            <w:tcW w:w="346" w:type="pct"/>
            <w:shd w:val="clear" w:color="auto" w:fill="auto"/>
            <w:tcMar>
              <w:top w:w="28" w:type="dxa"/>
              <w:left w:w="28" w:type="dxa"/>
              <w:bottom w:w="28" w:type="dxa"/>
              <w:right w:w="28" w:type="dxa"/>
            </w:tcMar>
            <w:vAlign w:val="center"/>
          </w:tcPr>
          <w:p w:rsidR="00373A9F" w:rsidRPr="00202D70" w:rsidRDefault="00F53391" w:rsidP="009A1C36">
            <w:pPr>
              <w:spacing w:after="0"/>
              <w:jc w:val="center"/>
              <w:rPr>
                <w:rFonts w:eastAsia="Times New Roman" w:cs="Times New Roman"/>
                <w:sz w:val="20"/>
                <w:szCs w:val="20"/>
                <w:highlight w:val="yellow"/>
              </w:rPr>
            </w:pPr>
            <w:r w:rsidRPr="00202D70">
              <w:rPr>
                <w:rFonts w:eastAsia="Times New Roman" w:cs="Times New Roman"/>
                <w:sz w:val="20"/>
                <w:szCs w:val="20"/>
              </w:rPr>
              <w:t>0</w:t>
            </w:r>
          </w:p>
        </w:tc>
        <w:tc>
          <w:tcPr>
            <w:tcW w:w="258" w:type="pct"/>
            <w:shd w:val="clear" w:color="auto" w:fill="auto"/>
            <w:tcMar>
              <w:top w:w="28" w:type="dxa"/>
              <w:left w:w="28" w:type="dxa"/>
              <w:bottom w:w="28" w:type="dxa"/>
              <w:right w:w="28" w:type="dxa"/>
            </w:tcMar>
            <w:vAlign w:val="center"/>
          </w:tcPr>
          <w:p w:rsidR="00373A9F" w:rsidRPr="00202D70" w:rsidRDefault="00172A0F" w:rsidP="009A1C36">
            <w:pPr>
              <w:spacing w:after="0"/>
              <w:jc w:val="center"/>
              <w:rPr>
                <w:rFonts w:eastAsia="Times New Roman" w:cs="Times New Roman"/>
                <w:sz w:val="20"/>
                <w:szCs w:val="20"/>
              </w:rPr>
            </w:pPr>
            <w:r>
              <w:rPr>
                <w:rFonts w:eastAsia="Times New Roman" w:cs="Times New Roman"/>
                <w:sz w:val="20"/>
                <w:szCs w:val="20"/>
              </w:rPr>
              <w:t>4</w:t>
            </w:r>
          </w:p>
        </w:tc>
        <w:tc>
          <w:tcPr>
            <w:tcW w:w="258" w:type="pct"/>
            <w:shd w:val="clear" w:color="auto" w:fill="auto"/>
            <w:tcMar>
              <w:top w:w="28" w:type="dxa"/>
              <w:left w:w="28" w:type="dxa"/>
              <w:bottom w:w="28" w:type="dxa"/>
              <w:right w:w="28" w:type="dxa"/>
            </w:tcMar>
            <w:vAlign w:val="center"/>
          </w:tcPr>
          <w:p w:rsidR="00373A9F" w:rsidRPr="00202D70" w:rsidRDefault="00172A0F" w:rsidP="009A1C36">
            <w:pPr>
              <w:spacing w:after="0"/>
              <w:jc w:val="center"/>
              <w:rPr>
                <w:rFonts w:eastAsia="Times New Roman" w:cs="Times New Roman"/>
                <w:sz w:val="20"/>
                <w:szCs w:val="20"/>
              </w:rPr>
            </w:pPr>
            <w:r>
              <w:rPr>
                <w:rFonts w:eastAsia="Times New Roman" w:cs="Times New Roman"/>
                <w:sz w:val="20"/>
                <w:szCs w:val="20"/>
              </w:rPr>
              <w:t>8</w:t>
            </w:r>
          </w:p>
        </w:tc>
        <w:tc>
          <w:tcPr>
            <w:tcW w:w="259" w:type="pct"/>
            <w:shd w:val="clear" w:color="auto" w:fill="auto"/>
            <w:tcMar>
              <w:top w:w="28" w:type="dxa"/>
              <w:left w:w="28" w:type="dxa"/>
              <w:bottom w:w="28" w:type="dxa"/>
              <w:right w:w="28" w:type="dxa"/>
            </w:tcMar>
            <w:vAlign w:val="center"/>
          </w:tcPr>
          <w:p w:rsidR="00373A9F" w:rsidRPr="00202D70" w:rsidRDefault="00172A0F" w:rsidP="009A1C36">
            <w:pPr>
              <w:spacing w:after="0"/>
              <w:jc w:val="center"/>
              <w:rPr>
                <w:rFonts w:eastAsia="Times New Roman" w:cs="Times New Roman"/>
                <w:sz w:val="20"/>
                <w:szCs w:val="20"/>
              </w:rPr>
            </w:pPr>
            <w:r>
              <w:rPr>
                <w:rFonts w:eastAsia="Times New Roman" w:cs="Times New Roman"/>
                <w:sz w:val="20"/>
                <w:szCs w:val="20"/>
              </w:rPr>
              <w:t>12</w:t>
            </w:r>
          </w:p>
        </w:tc>
        <w:tc>
          <w:tcPr>
            <w:tcW w:w="259" w:type="pct"/>
            <w:shd w:val="clear" w:color="auto" w:fill="auto"/>
            <w:tcMar>
              <w:top w:w="28" w:type="dxa"/>
              <w:left w:w="28" w:type="dxa"/>
              <w:bottom w:w="28" w:type="dxa"/>
              <w:right w:w="28" w:type="dxa"/>
            </w:tcMar>
            <w:vAlign w:val="center"/>
          </w:tcPr>
          <w:p w:rsidR="00373A9F" w:rsidRPr="00202D70" w:rsidRDefault="00172A0F" w:rsidP="009A1C36">
            <w:pPr>
              <w:spacing w:after="0"/>
              <w:jc w:val="center"/>
              <w:rPr>
                <w:rFonts w:eastAsia="Times New Roman" w:cs="Times New Roman"/>
                <w:sz w:val="20"/>
                <w:szCs w:val="20"/>
              </w:rPr>
            </w:pPr>
            <w:r>
              <w:rPr>
                <w:rFonts w:eastAsia="Times New Roman" w:cs="Times New Roman"/>
                <w:sz w:val="20"/>
                <w:szCs w:val="20"/>
              </w:rPr>
              <w:t>16</w:t>
            </w:r>
          </w:p>
        </w:tc>
        <w:tc>
          <w:tcPr>
            <w:tcW w:w="259" w:type="pct"/>
            <w:shd w:val="clear" w:color="auto" w:fill="auto"/>
            <w:tcMar>
              <w:top w:w="28" w:type="dxa"/>
              <w:left w:w="28" w:type="dxa"/>
              <w:bottom w:w="28" w:type="dxa"/>
              <w:right w:w="28" w:type="dxa"/>
            </w:tcMar>
            <w:vAlign w:val="center"/>
          </w:tcPr>
          <w:p w:rsidR="00373A9F" w:rsidRPr="00202D70" w:rsidRDefault="00172A0F" w:rsidP="009A1C36">
            <w:pPr>
              <w:spacing w:after="0"/>
              <w:jc w:val="center"/>
              <w:rPr>
                <w:rFonts w:eastAsia="Times New Roman" w:cs="Times New Roman"/>
                <w:sz w:val="20"/>
                <w:szCs w:val="20"/>
              </w:rPr>
            </w:pPr>
            <w:r>
              <w:rPr>
                <w:rFonts w:eastAsia="Times New Roman" w:cs="Times New Roman"/>
                <w:sz w:val="20"/>
                <w:szCs w:val="20"/>
              </w:rPr>
              <w:t>20</w:t>
            </w:r>
          </w:p>
        </w:tc>
        <w:tc>
          <w:tcPr>
            <w:tcW w:w="264" w:type="pct"/>
            <w:shd w:val="clear" w:color="auto" w:fill="auto"/>
            <w:tcMar>
              <w:top w:w="28" w:type="dxa"/>
              <w:left w:w="28" w:type="dxa"/>
              <w:bottom w:w="28" w:type="dxa"/>
              <w:right w:w="28"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c>
          <w:tcPr>
            <w:tcW w:w="264" w:type="pct"/>
            <w:shd w:val="clear" w:color="auto" w:fill="auto"/>
            <w:tcMar>
              <w:top w:w="28" w:type="dxa"/>
              <w:left w:w="28" w:type="dxa"/>
              <w:bottom w:w="28" w:type="dxa"/>
              <w:right w:w="28" w:type="dxa"/>
            </w:tcMar>
            <w:vAlign w:val="center"/>
          </w:tcPr>
          <w:p w:rsidR="00373A9F" w:rsidRPr="00202D70" w:rsidRDefault="00373A9F" w:rsidP="009A1C36">
            <w:pPr>
              <w:spacing w:after="0"/>
              <w:jc w:val="center"/>
              <w:rPr>
                <w:rFonts w:eastAsia="Times New Roman" w:cs="Times New Roman"/>
                <w:sz w:val="20"/>
                <w:szCs w:val="20"/>
              </w:rPr>
            </w:pPr>
            <w:r w:rsidRPr="00202D70">
              <w:rPr>
                <w:rFonts w:eastAsia="Times New Roman" w:cs="Times New Roman"/>
                <w:sz w:val="20"/>
                <w:szCs w:val="20"/>
              </w:rPr>
              <w:t>6 Ay</w:t>
            </w:r>
          </w:p>
        </w:tc>
      </w:tr>
      <w:tr w:rsidR="00373A9F" w:rsidRPr="00202D70" w:rsidTr="009A1C36">
        <w:trPr>
          <w:trHeight w:val="20"/>
        </w:trPr>
        <w:tc>
          <w:tcPr>
            <w:tcW w:w="787" w:type="pct"/>
            <w:gridSpan w:val="2"/>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Koordinatör Birim</w:t>
            </w:r>
          </w:p>
        </w:tc>
        <w:tc>
          <w:tcPr>
            <w:tcW w:w="4213" w:type="pct"/>
            <w:gridSpan w:val="10"/>
            <w:shd w:val="clear" w:color="auto" w:fill="auto"/>
            <w:tcMar>
              <w:top w:w="28" w:type="dxa"/>
              <w:left w:w="28" w:type="dxa"/>
              <w:bottom w:w="28" w:type="dxa"/>
              <w:right w:w="28" w:type="dxa"/>
            </w:tcMar>
            <w:vAlign w:val="center"/>
          </w:tcPr>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Özel Öğretim</w:t>
            </w:r>
          </w:p>
        </w:tc>
      </w:tr>
      <w:tr w:rsidR="00373A9F" w:rsidRPr="00202D70" w:rsidTr="009A1C36">
        <w:trPr>
          <w:trHeight w:val="20"/>
        </w:trPr>
        <w:tc>
          <w:tcPr>
            <w:tcW w:w="787" w:type="pct"/>
            <w:gridSpan w:val="2"/>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İş Birliği Yapılacak Birimler</w:t>
            </w:r>
          </w:p>
        </w:tc>
        <w:tc>
          <w:tcPr>
            <w:tcW w:w="4213" w:type="pct"/>
            <w:gridSpan w:val="10"/>
            <w:shd w:val="clear" w:color="auto" w:fill="auto"/>
            <w:tcMar>
              <w:top w:w="28" w:type="dxa"/>
              <w:left w:w="28" w:type="dxa"/>
              <w:bottom w:w="28" w:type="dxa"/>
              <w:right w:w="28" w:type="dxa"/>
            </w:tcMar>
            <w:vAlign w:val="center"/>
          </w:tcPr>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Strateji Geliştirme</w:t>
            </w:r>
          </w:p>
        </w:tc>
      </w:tr>
      <w:tr w:rsidR="00373A9F" w:rsidRPr="00202D70" w:rsidTr="009A1C36">
        <w:trPr>
          <w:trHeight w:val="20"/>
        </w:trPr>
        <w:tc>
          <w:tcPr>
            <w:tcW w:w="787" w:type="pct"/>
            <w:gridSpan w:val="2"/>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Riskler</w:t>
            </w:r>
          </w:p>
        </w:tc>
        <w:tc>
          <w:tcPr>
            <w:tcW w:w="4213" w:type="pct"/>
            <w:gridSpan w:val="10"/>
            <w:shd w:val="clear" w:color="auto" w:fill="auto"/>
            <w:tcMar>
              <w:top w:w="28" w:type="dxa"/>
              <w:left w:w="28" w:type="dxa"/>
              <w:bottom w:w="28" w:type="dxa"/>
              <w:right w:w="28" w:type="dxa"/>
            </w:tcMar>
            <w:vAlign w:val="center"/>
          </w:tcPr>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Uzaktan eğitim veya yüz yüze eğitim ile verilecek eğitim alanlarına ilişkin meslek standartlarının belirlenmemiş olması,</w:t>
            </w:r>
          </w:p>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Uzaktan eğitim yöntemine ilişkin öğretmen ve kursiyerlerde yeterli farkındalık olmaması,</w:t>
            </w:r>
          </w:p>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Uzaktan eğitim yöntemine kursiyerlerden yeterli talep olmaması.</w:t>
            </w:r>
          </w:p>
        </w:tc>
      </w:tr>
      <w:tr w:rsidR="00373A9F" w:rsidRPr="00202D70" w:rsidTr="009A1C36">
        <w:trPr>
          <w:trHeight w:val="20"/>
        </w:trPr>
        <w:tc>
          <w:tcPr>
            <w:tcW w:w="370" w:type="pct"/>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Stratejiler</w:t>
            </w:r>
          </w:p>
        </w:tc>
        <w:tc>
          <w:tcPr>
            <w:tcW w:w="417" w:type="pct"/>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S 7.2.1</w:t>
            </w:r>
          </w:p>
        </w:tc>
        <w:tc>
          <w:tcPr>
            <w:tcW w:w="4213" w:type="pct"/>
            <w:gridSpan w:val="10"/>
            <w:shd w:val="clear" w:color="auto" w:fill="auto"/>
            <w:tcMar>
              <w:top w:w="28" w:type="dxa"/>
              <w:left w:w="28" w:type="dxa"/>
              <w:bottom w:w="28" w:type="dxa"/>
              <w:right w:w="28" w:type="dxa"/>
            </w:tcMar>
            <w:vAlign w:val="center"/>
          </w:tcPr>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w:t>
            </w:r>
            <w:r w:rsidRPr="00202D70">
              <w:rPr>
                <w:rFonts w:eastAsia="Times New Roman" w:cs="Times New Roman"/>
                <w:b/>
                <w:sz w:val="20"/>
                <w:szCs w:val="20"/>
              </w:rPr>
              <w:t>Özel çeşitli kurslar ile özel eğitim ve rehabilitasyon merkezlerinde verilen eğitimin niteliğini artırmaya yönelik çalışmalar yapılacaktır.</w:t>
            </w:r>
          </w:p>
        </w:tc>
      </w:tr>
      <w:tr w:rsidR="00373A9F" w:rsidRPr="00202D70" w:rsidTr="009A1C36">
        <w:trPr>
          <w:trHeight w:val="20"/>
        </w:trPr>
        <w:tc>
          <w:tcPr>
            <w:tcW w:w="787" w:type="pct"/>
            <w:gridSpan w:val="2"/>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Maliyet Tahmini</w:t>
            </w:r>
          </w:p>
        </w:tc>
        <w:tc>
          <w:tcPr>
            <w:tcW w:w="4213" w:type="pct"/>
            <w:gridSpan w:val="10"/>
            <w:shd w:val="clear" w:color="auto" w:fill="auto"/>
            <w:tcMar>
              <w:top w:w="28" w:type="dxa"/>
              <w:left w:w="28" w:type="dxa"/>
              <w:bottom w:w="28" w:type="dxa"/>
              <w:right w:w="28" w:type="dxa"/>
            </w:tcMar>
            <w:vAlign w:val="center"/>
          </w:tcPr>
          <w:p w:rsidR="00373A9F" w:rsidRPr="00202D70" w:rsidRDefault="003411E8" w:rsidP="009A1C36">
            <w:pPr>
              <w:spacing w:after="0"/>
              <w:rPr>
                <w:rFonts w:ascii="Calibri" w:hAnsi="Calibri" w:cs="Calibri"/>
                <w:color w:val="000000"/>
              </w:rPr>
            </w:pPr>
            <w:r w:rsidRPr="003411E8">
              <w:rPr>
                <w:rFonts w:ascii="Calibri" w:hAnsi="Calibri" w:cs="Calibri"/>
                <w:color w:val="000000"/>
              </w:rPr>
              <w:t>72039</w:t>
            </w:r>
            <w:r w:rsidR="00373A9F" w:rsidRPr="00202D70">
              <w:rPr>
                <w:rFonts w:ascii="Calibri" w:hAnsi="Calibri" w:cs="Calibri"/>
                <w:color w:val="000000"/>
              </w:rPr>
              <w:t>₺</w:t>
            </w:r>
          </w:p>
        </w:tc>
      </w:tr>
      <w:tr w:rsidR="00373A9F" w:rsidRPr="00202D70" w:rsidTr="009A1C36">
        <w:trPr>
          <w:trHeight w:val="20"/>
        </w:trPr>
        <w:tc>
          <w:tcPr>
            <w:tcW w:w="787" w:type="pct"/>
            <w:gridSpan w:val="2"/>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Tespitler</w:t>
            </w:r>
          </w:p>
        </w:tc>
        <w:tc>
          <w:tcPr>
            <w:tcW w:w="4213" w:type="pct"/>
            <w:gridSpan w:val="10"/>
            <w:shd w:val="clear" w:color="auto" w:fill="auto"/>
            <w:tcMar>
              <w:top w:w="28" w:type="dxa"/>
              <w:left w:w="28" w:type="dxa"/>
              <w:bottom w:w="28" w:type="dxa"/>
              <w:right w:w="28" w:type="dxa"/>
            </w:tcMar>
            <w:vAlign w:val="center"/>
          </w:tcPr>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Bakanlığımızdan izin almadan eğitim veren uzaktan eğitim kurumları bulunması,</w:t>
            </w:r>
          </w:p>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Uzaktan eğitim verilebilecek eğitim alanlarına ilişkin meslek standartlarının belirlenmemiş olması,</w:t>
            </w:r>
          </w:p>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Özel eğitim ve rehabilitasyon merkezlerinden hizmet alanların devam takibi ile eğitim hizmetinin kalitesinin denetiminin etkin olarak yürütülememesi.</w:t>
            </w:r>
          </w:p>
        </w:tc>
      </w:tr>
      <w:tr w:rsidR="00373A9F" w:rsidRPr="00202D70" w:rsidTr="009A1C36">
        <w:trPr>
          <w:trHeight w:val="20"/>
        </w:trPr>
        <w:tc>
          <w:tcPr>
            <w:tcW w:w="787" w:type="pct"/>
            <w:gridSpan w:val="2"/>
            <w:shd w:val="clear" w:color="auto" w:fill="00B0F0"/>
            <w:tcMar>
              <w:top w:w="28" w:type="dxa"/>
              <w:left w:w="28" w:type="dxa"/>
              <w:bottom w:w="28" w:type="dxa"/>
              <w:right w:w="28" w:type="dxa"/>
            </w:tcMar>
            <w:vAlign w:val="center"/>
          </w:tcPr>
          <w:p w:rsidR="00373A9F" w:rsidRPr="00202D70" w:rsidRDefault="00373A9F" w:rsidP="009A1C36">
            <w:pPr>
              <w:spacing w:after="0"/>
              <w:rPr>
                <w:rFonts w:eastAsia="Times New Roman" w:cs="Times New Roman"/>
                <w:b/>
                <w:sz w:val="20"/>
                <w:szCs w:val="20"/>
              </w:rPr>
            </w:pPr>
            <w:r w:rsidRPr="00202D70">
              <w:rPr>
                <w:rFonts w:eastAsia="Times New Roman" w:cs="Times New Roman"/>
                <w:b/>
                <w:sz w:val="20"/>
                <w:szCs w:val="20"/>
              </w:rPr>
              <w:t>İhtiyaçlar</w:t>
            </w:r>
          </w:p>
        </w:tc>
        <w:tc>
          <w:tcPr>
            <w:tcW w:w="4213" w:type="pct"/>
            <w:gridSpan w:val="10"/>
            <w:shd w:val="clear" w:color="auto" w:fill="auto"/>
            <w:tcMar>
              <w:top w:w="28" w:type="dxa"/>
              <w:left w:w="28" w:type="dxa"/>
              <w:bottom w:w="28" w:type="dxa"/>
              <w:right w:w="28" w:type="dxa"/>
            </w:tcMar>
            <w:vAlign w:val="center"/>
          </w:tcPr>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Uzaktan eğitim yöntem ve sürecine ilişkin mevzuat düzenlemeleri,</w:t>
            </w:r>
          </w:p>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Uzaktan eğitim yöntem ve sürecine ilişkin altyapı düzenlemeleri,</w:t>
            </w:r>
          </w:p>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Özel motorlu taşıt sürücüleri kurslarının eğitim ve sınav standartlarının yükseltilmesi,</w:t>
            </w:r>
          </w:p>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Programların uluslararası meslek standartlarına göre düzenlenmesi,</w:t>
            </w:r>
          </w:p>
          <w:p w:rsidR="00373A9F" w:rsidRPr="00202D70" w:rsidRDefault="00373A9F" w:rsidP="009A1C36">
            <w:pPr>
              <w:spacing w:after="0"/>
              <w:rPr>
                <w:rFonts w:eastAsia="Times New Roman" w:cs="Times New Roman"/>
                <w:sz w:val="20"/>
                <w:szCs w:val="20"/>
              </w:rPr>
            </w:pPr>
            <w:r w:rsidRPr="00202D70">
              <w:rPr>
                <w:rFonts w:eastAsia="Times New Roman" w:cs="Times New Roman"/>
                <w:sz w:val="20"/>
                <w:szCs w:val="20"/>
              </w:rPr>
              <w:t>- Özel eğitim ve rehabilitasyon merkezlerinde devam durumu ve eğitim kalitesinin izlenmesine yönelik düzenleme yapılması.</w:t>
            </w:r>
          </w:p>
        </w:tc>
      </w:tr>
    </w:tbl>
    <w:p w:rsidR="00373A9F" w:rsidRPr="00202D70" w:rsidRDefault="00373A9F" w:rsidP="00373A9F">
      <w:pPr>
        <w:rPr>
          <w:rFonts w:eastAsia="Times New Roman" w:cs="Times New Roman"/>
          <w:sz w:val="20"/>
          <w:szCs w:val="20"/>
        </w:rPr>
      </w:pPr>
    </w:p>
    <w:p w:rsidR="00373A9F" w:rsidRPr="00202D70" w:rsidRDefault="00373A9F" w:rsidP="00373A9F">
      <w:pPr>
        <w:spacing w:after="160"/>
        <w:rPr>
          <w:szCs w:val="24"/>
        </w:rPr>
      </w:pPr>
    </w:p>
    <w:p w:rsidR="00373A9F" w:rsidRPr="00202D70" w:rsidRDefault="00373A9F" w:rsidP="00373A9F">
      <w:pPr>
        <w:spacing w:after="160"/>
        <w:rPr>
          <w:szCs w:val="24"/>
        </w:rPr>
      </w:pPr>
      <w:r w:rsidRPr="00202D70">
        <w:rPr>
          <w:szCs w:val="24"/>
        </w:rPr>
        <w:br w:type="page"/>
      </w:r>
    </w:p>
    <w:p w:rsidR="00373A9F" w:rsidRPr="00202D70" w:rsidRDefault="00373A9F" w:rsidP="00373A9F">
      <w:pPr>
        <w:pStyle w:val="Balk1"/>
        <w:rPr>
          <w:color w:val="4472C4" w:themeColor="accent5"/>
          <w:sz w:val="32"/>
        </w:rPr>
      </w:pPr>
      <w:bookmarkStart w:id="93" w:name="_Toc534642810"/>
      <w:bookmarkStart w:id="94" w:name="_Toc536606521"/>
      <w:r w:rsidRPr="00202D70">
        <w:rPr>
          <w:color w:val="4472C4" w:themeColor="accent5"/>
          <w:sz w:val="32"/>
        </w:rPr>
        <w:lastRenderedPageBreak/>
        <w:t>Maliyetlendirme</w:t>
      </w:r>
      <w:bookmarkEnd w:id="93"/>
      <w:bookmarkEnd w:id="94"/>
    </w:p>
    <w:p w:rsidR="00373A9F" w:rsidRPr="00202D70" w:rsidRDefault="00476906" w:rsidP="00373A9F">
      <w:r>
        <w:t xml:space="preserve">İlçe </w:t>
      </w:r>
      <w:r w:rsidR="00373A9F" w:rsidRPr="00202D70">
        <w:t xml:space="preserve">Millî Eğitim </w:t>
      </w:r>
      <w:r w:rsidR="00207167">
        <w:t>Müdürlüğü</w:t>
      </w:r>
      <w:r w:rsidR="00373A9F" w:rsidRPr="00202D70">
        <w:t xml:space="preserve"> 2019-2023 Stratejik Planı’nın maliyetlendirilmesi sürecindeki temel gaye, stratejik amaç,hedef ve eylemlerin gerektirdiği maliyetlerin ortaya konulması suretiyle politika tercihlerinin ve karar alma sürecinin rasyonelleştirilmesine katkıda bulunmaktır. Bu sayede, stratejik plan ile bütçe arasındaki bağlantı güçlendirilecek ve harcamaların önceliklendirilme süreci iyileştirilecektir.</w:t>
      </w:r>
    </w:p>
    <w:p w:rsidR="00373A9F" w:rsidRPr="00202D70" w:rsidRDefault="00373A9F" w:rsidP="00373A9F">
      <w:r w:rsidRPr="00202D70">
        <w:t xml:space="preserve">Bu temel gayeden hareketle planın tahmini maliyetlendirilmesi şu şekilde yapılmıştır: </w:t>
      </w:r>
    </w:p>
    <w:p w:rsidR="00373A9F" w:rsidRPr="00202D70" w:rsidRDefault="00373A9F" w:rsidP="00373A9F">
      <w:pPr>
        <w:pStyle w:val="ListeParagraf"/>
        <w:numPr>
          <w:ilvl w:val="0"/>
          <w:numId w:val="40"/>
        </w:numPr>
      </w:pPr>
      <w:r w:rsidRPr="00202D70">
        <w:t>Hedeflere ilişkin eylemler durum analizi çalışmaları sonuçlarından hareketle birimlerin katılımlarıyla tespit edilmiştir,</w:t>
      </w:r>
    </w:p>
    <w:p w:rsidR="00373A9F" w:rsidRPr="00202D70" w:rsidRDefault="00373A9F" w:rsidP="00373A9F">
      <w:pPr>
        <w:pStyle w:val="ListeParagraf"/>
        <w:numPr>
          <w:ilvl w:val="0"/>
          <w:numId w:val="40"/>
        </w:numPr>
      </w:pPr>
      <w:r w:rsidRPr="00202D70">
        <w:t>Eylemlere ilişkin maliyetlerin bütçe dağılımları yapılmadan önce genel yönetim giderleri ayrılmıştır,</w:t>
      </w:r>
    </w:p>
    <w:p w:rsidR="00373A9F" w:rsidRPr="00202D70" w:rsidRDefault="00373A9F" w:rsidP="00373A9F">
      <w:pPr>
        <w:pStyle w:val="ListeParagraf"/>
        <w:numPr>
          <w:ilvl w:val="0"/>
          <w:numId w:val="40"/>
        </w:numPr>
      </w:pPr>
      <w:r w:rsidRPr="00202D70">
        <w:t>Bakanlığımıza merkezi yönetim bütçesinden ayrılan pay, valiliklerin</w:t>
      </w:r>
      <w:r w:rsidR="00B178B6">
        <w:t xml:space="preserve">, kaymakamlıklara </w:t>
      </w:r>
      <w:r w:rsidRPr="00202D70">
        <w:t>ve belediyelerin katkıları ile okul aile birliklerinin katkıları, sosyal yardımlaşma ve diğer gelirler hesaplanmıştır,</w:t>
      </w:r>
    </w:p>
    <w:p w:rsidR="00373A9F" w:rsidRPr="00202D70" w:rsidRDefault="00373A9F" w:rsidP="00373A9F">
      <w:pPr>
        <w:pStyle w:val="ListeParagraf"/>
        <w:numPr>
          <w:ilvl w:val="0"/>
          <w:numId w:val="40"/>
        </w:numPr>
      </w:pPr>
      <w:r w:rsidRPr="00202D70">
        <w:t>Eylemlere ilişkin tahmini maliyetler belirlenmiştir,</w:t>
      </w:r>
    </w:p>
    <w:p w:rsidR="00373A9F" w:rsidRPr="00202D70" w:rsidRDefault="00373A9F" w:rsidP="00373A9F">
      <w:pPr>
        <w:pStyle w:val="ListeParagraf"/>
        <w:numPr>
          <w:ilvl w:val="0"/>
          <w:numId w:val="40"/>
        </w:numPr>
      </w:pPr>
      <w:r w:rsidRPr="00202D70">
        <w:t>Eylem maliyetlerinden hareketle hedef maliyetleri belirlenmiştir,</w:t>
      </w:r>
    </w:p>
    <w:p w:rsidR="00373A9F" w:rsidRPr="00202D70" w:rsidRDefault="00373A9F" w:rsidP="00373A9F">
      <w:pPr>
        <w:pStyle w:val="ListeParagraf"/>
        <w:numPr>
          <w:ilvl w:val="0"/>
          <w:numId w:val="40"/>
        </w:numPr>
      </w:pPr>
      <w:r w:rsidRPr="00202D70">
        <w:t>Hedef maliyetlerinden yola çıkılarak amaç maliyetleri belirlenmiş ve amaç maliyetlerinden de stratejik plan maliyeti belirlenmiştir.</w:t>
      </w:r>
    </w:p>
    <w:p w:rsidR="00373A9F" w:rsidRPr="00202D70" w:rsidRDefault="00373A9F" w:rsidP="00373A9F">
      <w:r w:rsidRPr="00202D70">
        <w:t>Genel bütçe, valilikler,</w:t>
      </w:r>
      <w:r w:rsidR="00B178B6">
        <w:t xml:space="preserve">kaymakamlıklar </w:t>
      </w:r>
      <w:r w:rsidRPr="00202D70">
        <w:t xml:space="preserve">belediyeler ve okul aile birliklerinin yıllık bütçe artışları ve eğilimleri dikkate alındığında </w:t>
      </w:r>
      <w:r w:rsidR="00EA0BD7">
        <w:t xml:space="preserve">İlçe </w:t>
      </w:r>
      <w:r w:rsidRPr="00202D70">
        <w:t xml:space="preserve">Millî Eğitim Müdürlüğümüzün 2019-2023 Stratejik Planı’nda yer alan stratejik amaçların gerçekleştirilebilmesi için tabloda da belirtildiği üzere beş yıllık süre için tahmini </w:t>
      </w:r>
      <w:r w:rsidR="00476906" w:rsidRPr="00476906">
        <w:rPr>
          <w:rFonts w:ascii="Calibri" w:hAnsi="Calibri" w:cs="Calibri"/>
          <w:color w:val="000000"/>
          <w:szCs w:val="24"/>
        </w:rPr>
        <w:t>56</w:t>
      </w:r>
      <w:r w:rsidR="00476906">
        <w:rPr>
          <w:rFonts w:ascii="Calibri" w:hAnsi="Calibri" w:cs="Calibri"/>
          <w:color w:val="000000"/>
          <w:szCs w:val="24"/>
        </w:rPr>
        <w:t>.</w:t>
      </w:r>
      <w:r w:rsidR="00476906" w:rsidRPr="00476906">
        <w:rPr>
          <w:rFonts w:ascii="Calibri" w:hAnsi="Calibri" w:cs="Calibri"/>
          <w:color w:val="000000"/>
          <w:szCs w:val="24"/>
        </w:rPr>
        <w:t>441</w:t>
      </w:r>
      <w:r w:rsidR="00476906">
        <w:rPr>
          <w:rFonts w:ascii="Calibri" w:hAnsi="Calibri" w:cs="Calibri"/>
          <w:color w:val="000000"/>
          <w:szCs w:val="24"/>
        </w:rPr>
        <w:t>.</w:t>
      </w:r>
      <w:r w:rsidR="00476906" w:rsidRPr="00476906">
        <w:rPr>
          <w:rFonts w:ascii="Calibri" w:hAnsi="Calibri" w:cs="Calibri"/>
          <w:color w:val="000000"/>
          <w:szCs w:val="24"/>
        </w:rPr>
        <w:t>649</w:t>
      </w:r>
      <w:r w:rsidR="00476906">
        <w:rPr>
          <w:rFonts w:ascii="Calibri" w:hAnsi="Calibri" w:cs="Calibri"/>
          <w:color w:val="000000"/>
          <w:szCs w:val="24"/>
        </w:rPr>
        <w:t xml:space="preserve"> </w:t>
      </w:r>
      <w:r w:rsidRPr="00476906">
        <w:rPr>
          <w:szCs w:val="24"/>
        </w:rPr>
        <w:t>TL’lik</w:t>
      </w:r>
      <w:r w:rsidRPr="00202D70">
        <w:t xml:space="preserve"> kaynağın elde edileceği düşünülmektedir.</w:t>
      </w:r>
    </w:p>
    <w:p w:rsidR="00373A9F" w:rsidRPr="007C77F6" w:rsidRDefault="007C77F6" w:rsidP="00373A9F">
      <w:pPr>
        <w:pStyle w:val="ResimYazs"/>
        <w:keepNext/>
        <w:jc w:val="center"/>
        <w:rPr>
          <w:rFonts w:asciiTheme="minorHAnsi" w:hAnsiTheme="minorHAnsi" w:cstheme="minorHAnsi"/>
          <w:b/>
          <w:i w:val="0"/>
          <w:color w:val="auto"/>
          <w:sz w:val="23"/>
          <w:szCs w:val="23"/>
        </w:rPr>
      </w:pPr>
      <w:r w:rsidRPr="007C77F6">
        <w:rPr>
          <w:rFonts w:asciiTheme="minorHAnsi" w:hAnsiTheme="minorHAnsi" w:cstheme="minorHAnsi"/>
          <w:b/>
          <w:i w:val="0"/>
          <w:color w:val="auto"/>
          <w:sz w:val="23"/>
          <w:szCs w:val="23"/>
        </w:rPr>
        <w:t>Tablo 9</w:t>
      </w:r>
      <w:r w:rsidR="00373A9F" w:rsidRPr="007C77F6">
        <w:rPr>
          <w:rFonts w:asciiTheme="minorHAnsi" w:hAnsiTheme="minorHAnsi" w:cstheme="minorHAnsi"/>
          <w:b/>
          <w:i w:val="0"/>
          <w:color w:val="auto"/>
          <w:sz w:val="23"/>
          <w:szCs w:val="23"/>
        </w:rPr>
        <w:t>: Mali Kaynak Tablosu</w:t>
      </w:r>
    </w:p>
    <w:tbl>
      <w:tblPr>
        <w:tblStyle w:val="TabloKlavuzu"/>
        <w:tblW w:w="0" w:type="auto"/>
        <w:tblLook w:val="04A0" w:firstRow="1" w:lastRow="0" w:firstColumn="1" w:lastColumn="0" w:noHBand="0" w:noVBand="1"/>
      </w:tblPr>
      <w:tblGrid>
        <w:gridCol w:w="2547"/>
        <w:gridCol w:w="1843"/>
        <w:gridCol w:w="1984"/>
        <w:gridCol w:w="1985"/>
        <w:gridCol w:w="1984"/>
        <w:gridCol w:w="1843"/>
        <w:gridCol w:w="1808"/>
      </w:tblGrid>
      <w:tr w:rsidR="00373A9F" w:rsidRPr="00746E14" w:rsidTr="009A1C36">
        <w:tc>
          <w:tcPr>
            <w:tcW w:w="2547" w:type="dxa"/>
          </w:tcPr>
          <w:p w:rsidR="00373A9F" w:rsidRPr="00005E8E" w:rsidRDefault="00373A9F" w:rsidP="009A1C36">
            <w:r w:rsidRPr="00005E8E">
              <w:t>Kaynak Tablosu</w:t>
            </w:r>
          </w:p>
        </w:tc>
        <w:tc>
          <w:tcPr>
            <w:tcW w:w="1843" w:type="dxa"/>
          </w:tcPr>
          <w:p w:rsidR="00373A9F" w:rsidRPr="00005E8E" w:rsidRDefault="00373A9F" w:rsidP="009A1C36">
            <w:pPr>
              <w:jc w:val="center"/>
            </w:pPr>
            <w:r w:rsidRPr="00005E8E">
              <w:t>2019</w:t>
            </w:r>
          </w:p>
        </w:tc>
        <w:tc>
          <w:tcPr>
            <w:tcW w:w="1984" w:type="dxa"/>
          </w:tcPr>
          <w:p w:rsidR="00373A9F" w:rsidRPr="00005E8E" w:rsidRDefault="00373A9F" w:rsidP="009A1C36">
            <w:pPr>
              <w:jc w:val="center"/>
            </w:pPr>
            <w:r w:rsidRPr="00005E8E">
              <w:t>2020</w:t>
            </w:r>
          </w:p>
        </w:tc>
        <w:tc>
          <w:tcPr>
            <w:tcW w:w="1985" w:type="dxa"/>
          </w:tcPr>
          <w:p w:rsidR="00373A9F" w:rsidRPr="00005E8E" w:rsidRDefault="00373A9F" w:rsidP="009A1C36">
            <w:pPr>
              <w:jc w:val="center"/>
            </w:pPr>
            <w:r w:rsidRPr="00005E8E">
              <w:t>2021</w:t>
            </w:r>
          </w:p>
        </w:tc>
        <w:tc>
          <w:tcPr>
            <w:tcW w:w="1984" w:type="dxa"/>
          </w:tcPr>
          <w:p w:rsidR="00373A9F" w:rsidRPr="00005E8E" w:rsidRDefault="00373A9F" w:rsidP="009A1C36">
            <w:pPr>
              <w:jc w:val="center"/>
            </w:pPr>
            <w:r w:rsidRPr="00005E8E">
              <w:t>2022</w:t>
            </w:r>
          </w:p>
        </w:tc>
        <w:tc>
          <w:tcPr>
            <w:tcW w:w="1843" w:type="dxa"/>
          </w:tcPr>
          <w:p w:rsidR="00373A9F" w:rsidRPr="00005E8E" w:rsidRDefault="00373A9F" w:rsidP="009A1C36">
            <w:pPr>
              <w:jc w:val="center"/>
            </w:pPr>
            <w:r w:rsidRPr="00005E8E">
              <w:t>2023</w:t>
            </w:r>
          </w:p>
        </w:tc>
        <w:tc>
          <w:tcPr>
            <w:tcW w:w="1808" w:type="dxa"/>
          </w:tcPr>
          <w:p w:rsidR="00373A9F" w:rsidRPr="00005E8E" w:rsidRDefault="00373A9F" w:rsidP="009A1C36">
            <w:r w:rsidRPr="00005E8E">
              <w:t>Toplam Maliyet</w:t>
            </w:r>
          </w:p>
        </w:tc>
      </w:tr>
      <w:tr w:rsidR="00516CE2" w:rsidRPr="00746E14" w:rsidTr="009A1C36">
        <w:tc>
          <w:tcPr>
            <w:tcW w:w="2547" w:type="dxa"/>
          </w:tcPr>
          <w:p w:rsidR="00516CE2" w:rsidRPr="00005E8E" w:rsidRDefault="00516CE2" w:rsidP="009A1C36">
            <w:r w:rsidRPr="00005E8E">
              <w:t>Genel Bütçe</w:t>
            </w:r>
          </w:p>
        </w:tc>
        <w:tc>
          <w:tcPr>
            <w:tcW w:w="1843" w:type="dxa"/>
          </w:tcPr>
          <w:p w:rsidR="00516CE2" w:rsidRPr="00005E8E" w:rsidRDefault="00516CE2" w:rsidP="00516CE2">
            <w:pPr>
              <w:jc w:val="center"/>
            </w:pPr>
            <w:r w:rsidRPr="00005E8E">
              <w:t>9159555</w:t>
            </w:r>
          </w:p>
        </w:tc>
        <w:tc>
          <w:tcPr>
            <w:tcW w:w="1984" w:type="dxa"/>
          </w:tcPr>
          <w:p w:rsidR="00516CE2" w:rsidRPr="00005E8E" w:rsidRDefault="00516CE2" w:rsidP="00516CE2">
            <w:pPr>
              <w:jc w:val="center"/>
            </w:pPr>
            <w:r w:rsidRPr="00005E8E">
              <w:t>10075055</w:t>
            </w:r>
          </w:p>
        </w:tc>
        <w:tc>
          <w:tcPr>
            <w:tcW w:w="1985" w:type="dxa"/>
          </w:tcPr>
          <w:p w:rsidR="00516CE2" w:rsidRPr="00005E8E" w:rsidRDefault="00516CE2" w:rsidP="00516CE2">
            <w:pPr>
              <w:jc w:val="center"/>
            </w:pPr>
            <w:r w:rsidRPr="00005E8E">
              <w:t>11082005</w:t>
            </w:r>
          </w:p>
        </w:tc>
        <w:tc>
          <w:tcPr>
            <w:tcW w:w="1984" w:type="dxa"/>
          </w:tcPr>
          <w:p w:rsidR="00516CE2" w:rsidRPr="00005E8E" w:rsidRDefault="00516CE2" w:rsidP="00516CE2">
            <w:pPr>
              <w:jc w:val="center"/>
            </w:pPr>
            <w:r w:rsidRPr="00005E8E">
              <w:t>12189650</w:t>
            </w:r>
          </w:p>
        </w:tc>
        <w:tc>
          <w:tcPr>
            <w:tcW w:w="1843" w:type="dxa"/>
          </w:tcPr>
          <w:p w:rsidR="00516CE2" w:rsidRPr="00005E8E" w:rsidRDefault="00516CE2" w:rsidP="00516CE2">
            <w:pPr>
              <w:jc w:val="center"/>
            </w:pPr>
            <w:r w:rsidRPr="00005E8E">
              <w:t>13407159</w:t>
            </w:r>
          </w:p>
        </w:tc>
        <w:tc>
          <w:tcPr>
            <w:tcW w:w="1808" w:type="dxa"/>
          </w:tcPr>
          <w:p w:rsidR="00516CE2" w:rsidRPr="00005E8E" w:rsidRDefault="00D33A12" w:rsidP="00516CE2">
            <w:pPr>
              <w:jc w:val="center"/>
              <w:rPr>
                <w:rFonts w:cs="Calibri"/>
                <w:color w:val="000000"/>
              </w:rPr>
            </w:pPr>
            <w:r>
              <w:rPr>
                <w:rFonts w:cs="Calibri"/>
                <w:color w:val="000000"/>
              </w:rPr>
              <w:t>55913</w:t>
            </w:r>
            <w:r w:rsidR="00516CE2" w:rsidRPr="00005E8E">
              <w:rPr>
                <w:rFonts w:cs="Calibri"/>
                <w:color w:val="000000"/>
              </w:rPr>
              <w:t>424</w:t>
            </w:r>
          </w:p>
        </w:tc>
      </w:tr>
      <w:tr w:rsidR="00516CE2" w:rsidRPr="00746E14" w:rsidTr="009A1C36">
        <w:tc>
          <w:tcPr>
            <w:tcW w:w="2547" w:type="dxa"/>
          </w:tcPr>
          <w:p w:rsidR="00516CE2" w:rsidRPr="00005E8E" w:rsidRDefault="00516CE2" w:rsidP="009A1C36">
            <w:r w:rsidRPr="00005E8E">
              <w:t>Okul Aile Birlikleri</w:t>
            </w:r>
          </w:p>
        </w:tc>
        <w:tc>
          <w:tcPr>
            <w:tcW w:w="1843" w:type="dxa"/>
          </w:tcPr>
          <w:p w:rsidR="00516CE2" w:rsidRPr="00005E8E" w:rsidRDefault="00516CE2" w:rsidP="00516CE2">
            <w:pPr>
              <w:jc w:val="center"/>
            </w:pPr>
            <w:r w:rsidRPr="00005E8E">
              <w:t>85445</w:t>
            </w:r>
          </w:p>
        </w:tc>
        <w:tc>
          <w:tcPr>
            <w:tcW w:w="1984" w:type="dxa"/>
          </w:tcPr>
          <w:p w:rsidR="00516CE2" w:rsidRPr="00005E8E" w:rsidRDefault="00516CE2" w:rsidP="00516CE2">
            <w:pPr>
              <w:jc w:val="center"/>
            </w:pPr>
            <w:r w:rsidRPr="00005E8E">
              <w:t>94445</w:t>
            </w:r>
          </w:p>
        </w:tc>
        <w:tc>
          <w:tcPr>
            <w:tcW w:w="1985" w:type="dxa"/>
          </w:tcPr>
          <w:p w:rsidR="00516CE2" w:rsidRPr="00005E8E" w:rsidRDefault="00516CE2" w:rsidP="00516CE2">
            <w:pPr>
              <w:jc w:val="center"/>
            </w:pPr>
            <w:r w:rsidRPr="00005E8E">
              <w:t>104445</w:t>
            </w:r>
          </w:p>
        </w:tc>
        <w:tc>
          <w:tcPr>
            <w:tcW w:w="1984" w:type="dxa"/>
          </w:tcPr>
          <w:p w:rsidR="00516CE2" w:rsidRPr="00005E8E" w:rsidRDefault="00516CE2" w:rsidP="00516CE2">
            <w:pPr>
              <w:jc w:val="center"/>
            </w:pPr>
            <w:r w:rsidRPr="00005E8E">
              <w:t>115445</w:t>
            </w:r>
          </w:p>
        </w:tc>
        <w:tc>
          <w:tcPr>
            <w:tcW w:w="1843" w:type="dxa"/>
          </w:tcPr>
          <w:p w:rsidR="00516CE2" w:rsidRPr="00005E8E" w:rsidRDefault="00516CE2" w:rsidP="00516CE2">
            <w:pPr>
              <w:jc w:val="center"/>
            </w:pPr>
            <w:r w:rsidRPr="00005E8E">
              <w:t>128445</w:t>
            </w:r>
          </w:p>
        </w:tc>
        <w:tc>
          <w:tcPr>
            <w:tcW w:w="1808" w:type="dxa"/>
          </w:tcPr>
          <w:p w:rsidR="00516CE2" w:rsidRPr="00005E8E" w:rsidRDefault="00D33A12" w:rsidP="00516CE2">
            <w:pPr>
              <w:jc w:val="center"/>
              <w:rPr>
                <w:rFonts w:cs="Calibri"/>
                <w:color w:val="000000"/>
              </w:rPr>
            </w:pPr>
            <w:r>
              <w:rPr>
                <w:rFonts w:cs="Calibri"/>
                <w:color w:val="000000"/>
              </w:rPr>
              <w:t>528</w:t>
            </w:r>
            <w:r w:rsidR="00516CE2" w:rsidRPr="00005E8E">
              <w:rPr>
                <w:rFonts w:cs="Calibri"/>
                <w:color w:val="000000"/>
              </w:rPr>
              <w:t>225</w:t>
            </w:r>
          </w:p>
        </w:tc>
      </w:tr>
      <w:tr w:rsidR="007042F5" w:rsidRPr="00202D70" w:rsidTr="00200925">
        <w:tc>
          <w:tcPr>
            <w:tcW w:w="2547" w:type="dxa"/>
          </w:tcPr>
          <w:p w:rsidR="007042F5" w:rsidRPr="00005E8E" w:rsidRDefault="007042F5" w:rsidP="009A1C36">
            <w:r w:rsidRPr="00005E8E">
              <w:t>TOPLAM</w:t>
            </w:r>
          </w:p>
        </w:tc>
        <w:tc>
          <w:tcPr>
            <w:tcW w:w="1843" w:type="dxa"/>
            <w:vAlign w:val="bottom"/>
          </w:tcPr>
          <w:p w:rsidR="007042F5" w:rsidRPr="00005E8E" w:rsidRDefault="007042F5" w:rsidP="00200925">
            <w:pPr>
              <w:jc w:val="center"/>
              <w:rPr>
                <w:rFonts w:ascii="Calibri" w:hAnsi="Calibri" w:cs="Calibri"/>
                <w:color w:val="000000"/>
              </w:rPr>
            </w:pPr>
            <w:r w:rsidRPr="00005E8E">
              <w:rPr>
                <w:rFonts w:ascii="Calibri" w:hAnsi="Calibri" w:cs="Calibri"/>
                <w:color w:val="000000"/>
              </w:rPr>
              <w:t>9245000</w:t>
            </w:r>
          </w:p>
        </w:tc>
        <w:tc>
          <w:tcPr>
            <w:tcW w:w="1984" w:type="dxa"/>
            <w:vAlign w:val="bottom"/>
          </w:tcPr>
          <w:p w:rsidR="007042F5" w:rsidRPr="00005E8E" w:rsidRDefault="007042F5" w:rsidP="00200925">
            <w:pPr>
              <w:jc w:val="center"/>
              <w:rPr>
                <w:rFonts w:ascii="Calibri" w:hAnsi="Calibri" w:cs="Calibri"/>
                <w:color w:val="000000"/>
              </w:rPr>
            </w:pPr>
            <w:r w:rsidRPr="00005E8E">
              <w:rPr>
                <w:rFonts w:ascii="Calibri" w:hAnsi="Calibri" w:cs="Calibri"/>
                <w:color w:val="000000"/>
              </w:rPr>
              <w:t>10169500</w:t>
            </w:r>
          </w:p>
        </w:tc>
        <w:tc>
          <w:tcPr>
            <w:tcW w:w="1985" w:type="dxa"/>
            <w:vAlign w:val="bottom"/>
          </w:tcPr>
          <w:p w:rsidR="007042F5" w:rsidRPr="00005E8E" w:rsidRDefault="007042F5" w:rsidP="00200925">
            <w:pPr>
              <w:jc w:val="center"/>
              <w:rPr>
                <w:rFonts w:ascii="Calibri" w:hAnsi="Calibri" w:cs="Calibri"/>
                <w:color w:val="000000"/>
              </w:rPr>
            </w:pPr>
            <w:r w:rsidRPr="00005E8E">
              <w:rPr>
                <w:rFonts w:ascii="Calibri" w:hAnsi="Calibri" w:cs="Calibri"/>
                <w:color w:val="000000"/>
              </w:rPr>
              <w:t>11186450</w:t>
            </w:r>
          </w:p>
        </w:tc>
        <w:tc>
          <w:tcPr>
            <w:tcW w:w="1984" w:type="dxa"/>
            <w:vAlign w:val="bottom"/>
          </w:tcPr>
          <w:p w:rsidR="007042F5" w:rsidRPr="00005E8E" w:rsidRDefault="007042F5" w:rsidP="00200925">
            <w:pPr>
              <w:jc w:val="center"/>
              <w:rPr>
                <w:rFonts w:ascii="Calibri" w:hAnsi="Calibri" w:cs="Calibri"/>
                <w:color w:val="000000"/>
              </w:rPr>
            </w:pPr>
            <w:r w:rsidRPr="00005E8E">
              <w:rPr>
                <w:rFonts w:ascii="Calibri" w:hAnsi="Calibri" w:cs="Calibri"/>
                <w:color w:val="000000"/>
              </w:rPr>
              <w:t>12305095</w:t>
            </w:r>
          </w:p>
        </w:tc>
        <w:tc>
          <w:tcPr>
            <w:tcW w:w="1843" w:type="dxa"/>
            <w:vAlign w:val="bottom"/>
          </w:tcPr>
          <w:p w:rsidR="007042F5" w:rsidRPr="00005E8E" w:rsidRDefault="007042F5" w:rsidP="00200925">
            <w:pPr>
              <w:jc w:val="center"/>
              <w:rPr>
                <w:rFonts w:ascii="Calibri" w:hAnsi="Calibri" w:cs="Calibri"/>
                <w:color w:val="000000"/>
              </w:rPr>
            </w:pPr>
            <w:r w:rsidRPr="00005E8E">
              <w:rPr>
                <w:rFonts w:ascii="Calibri" w:hAnsi="Calibri" w:cs="Calibri"/>
                <w:color w:val="000000"/>
              </w:rPr>
              <w:t>13535604</w:t>
            </w:r>
          </w:p>
        </w:tc>
        <w:tc>
          <w:tcPr>
            <w:tcW w:w="1808" w:type="dxa"/>
            <w:vAlign w:val="bottom"/>
          </w:tcPr>
          <w:p w:rsidR="007042F5" w:rsidRPr="00005E8E" w:rsidRDefault="007042F5" w:rsidP="00200925">
            <w:pPr>
              <w:jc w:val="center"/>
              <w:rPr>
                <w:rFonts w:ascii="Calibri" w:hAnsi="Calibri" w:cs="Calibri"/>
                <w:color w:val="000000"/>
              </w:rPr>
            </w:pPr>
            <w:r w:rsidRPr="00005E8E">
              <w:rPr>
                <w:rFonts w:ascii="Calibri" w:hAnsi="Calibri" w:cs="Calibri"/>
                <w:color w:val="000000"/>
              </w:rPr>
              <w:t>56441649</w:t>
            </w:r>
          </w:p>
        </w:tc>
      </w:tr>
    </w:tbl>
    <w:p w:rsidR="00373A9F" w:rsidRPr="00202D70" w:rsidRDefault="00373A9F" w:rsidP="00373A9F"/>
    <w:p w:rsidR="00373A9F" w:rsidRPr="00202D70" w:rsidRDefault="00373A9F" w:rsidP="00373A9F">
      <w:pPr>
        <w:spacing w:after="160"/>
      </w:pPr>
      <w:r w:rsidRPr="00202D70">
        <w:lastRenderedPageBreak/>
        <w:t>Bu kaynağın dağıl</w:t>
      </w:r>
      <w:r w:rsidR="00F45682">
        <w:t>ım oranlarına bakıldığında %99.07</w:t>
      </w:r>
      <w:r w:rsidRPr="00202D70">
        <w:t>’sın</w:t>
      </w:r>
      <w:r w:rsidR="00F45682">
        <w:t>ın Genel bütçeden, yalnızca %0.93</w:t>
      </w:r>
      <w:r w:rsidRPr="00202D70">
        <w:t>’ünün ise</w:t>
      </w:r>
      <w:r w:rsidR="00476906">
        <w:t xml:space="preserve"> </w:t>
      </w:r>
      <w:r w:rsidRPr="00202D70">
        <w:t>valilikler, belediyeler ve diğer fonlar ile okul aile birliklerinin katkısı olduğu görülmektedir. Ancak bu %0</w:t>
      </w:r>
      <w:r w:rsidR="00F45682">
        <w:t>.93</w:t>
      </w:r>
      <w:r w:rsidRPr="00202D70">
        <w:t>’lik oran gelişmiş ülkelere göre oldukça düşük kalmaktadır. Dolayısıyla eğitime ayrılan kaynakların artırılması için finansman çeşitliliğinin sağlanması ve bunların genel bütçesine oranının artırmasına yönelik çalışmalara ağırlık vermesi gerekmektedir. 2019-2023 stratejik plan döneminde bu husus Müdürlüğümüz öncelikleri arasına alınmıştır.</w:t>
      </w:r>
    </w:p>
    <w:p w:rsidR="00811878" w:rsidRDefault="00373A9F" w:rsidP="00373A9F">
      <w:r w:rsidRPr="00202D70">
        <w:t>Müdürlüğümüz stratejik planında</w:t>
      </w:r>
      <w:r w:rsidR="00F45682">
        <w:t xml:space="preserve"> 7 amaç ve</w:t>
      </w:r>
      <w:r w:rsidRPr="00202D70">
        <w:t xml:space="preserve"> 19 hedef bulunmaktadır. Söz konusu hedeflere ilişkin bütçe dağılımları 5 yıllık olarak alttaki tabloda belirtilmiştir. Tabloda görüldüğü üzere son iki yılın gelir ve giderlerinde yaşanan artıştan hareketle hazırlanan beş yıllık maliyetlendirme sonucunda Müdürlüğümüz tahmini olarak </w:t>
      </w:r>
      <w:r w:rsidR="00F45682" w:rsidRPr="00F45682">
        <w:rPr>
          <w:rFonts w:ascii="Calibri" w:hAnsi="Calibri" w:cs="Calibri"/>
          <w:color w:val="000000"/>
          <w:szCs w:val="24"/>
        </w:rPr>
        <w:t>56</w:t>
      </w:r>
      <w:r w:rsidR="00F45682">
        <w:rPr>
          <w:rFonts w:ascii="Calibri" w:hAnsi="Calibri" w:cs="Calibri"/>
          <w:color w:val="000000"/>
          <w:szCs w:val="24"/>
        </w:rPr>
        <w:t>.</w:t>
      </w:r>
      <w:r w:rsidR="00F45682" w:rsidRPr="00F45682">
        <w:rPr>
          <w:rFonts w:ascii="Calibri" w:hAnsi="Calibri" w:cs="Calibri"/>
          <w:color w:val="000000"/>
          <w:szCs w:val="24"/>
        </w:rPr>
        <w:t>441</w:t>
      </w:r>
      <w:r w:rsidR="00F45682">
        <w:rPr>
          <w:rFonts w:ascii="Calibri" w:hAnsi="Calibri" w:cs="Calibri"/>
          <w:color w:val="000000"/>
          <w:szCs w:val="24"/>
        </w:rPr>
        <w:t>.</w:t>
      </w:r>
      <w:r w:rsidR="00F45682" w:rsidRPr="00F45682">
        <w:rPr>
          <w:rFonts w:ascii="Calibri" w:hAnsi="Calibri" w:cs="Calibri"/>
          <w:color w:val="000000"/>
          <w:szCs w:val="24"/>
        </w:rPr>
        <w:t>649</w:t>
      </w:r>
      <w:r w:rsidR="00F45682">
        <w:rPr>
          <w:rFonts w:ascii="Calibri" w:hAnsi="Calibri" w:cs="Calibri"/>
          <w:color w:val="000000"/>
          <w:szCs w:val="24"/>
        </w:rPr>
        <w:t xml:space="preserve"> </w:t>
      </w:r>
      <w:r w:rsidRPr="00202D70">
        <w:t>TL’lik bir harcama yapacağı düşünülmektedir. Plan dönemi amaç maliyetlerine ilişkin alttaki tabloda ayrıntılı bilgiye yer verilmiştir.</w:t>
      </w:r>
    </w:p>
    <w:p w:rsidR="00025B65" w:rsidRPr="00202D70" w:rsidRDefault="00025B65" w:rsidP="00373A9F"/>
    <w:p w:rsidR="00373A9F" w:rsidRPr="007C77F6" w:rsidRDefault="00373A9F" w:rsidP="00373A9F">
      <w:pPr>
        <w:pStyle w:val="ResimYazs"/>
        <w:keepNext/>
        <w:jc w:val="center"/>
        <w:rPr>
          <w:rFonts w:asciiTheme="minorHAnsi" w:hAnsiTheme="minorHAnsi" w:cstheme="minorHAnsi"/>
          <w:b/>
          <w:i w:val="0"/>
          <w:color w:val="auto"/>
          <w:sz w:val="23"/>
          <w:szCs w:val="23"/>
        </w:rPr>
      </w:pPr>
      <w:r w:rsidRPr="007C77F6">
        <w:rPr>
          <w:rFonts w:asciiTheme="minorHAnsi" w:hAnsiTheme="minorHAnsi" w:cstheme="minorHAnsi"/>
          <w:b/>
          <w:i w:val="0"/>
          <w:color w:val="auto"/>
          <w:sz w:val="23"/>
          <w:szCs w:val="23"/>
        </w:rPr>
        <w:t>Tablo 1</w:t>
      </w:r>
      <w:r w:rsidR="007C77F6" w:rsidRPr="007C77F6">
        <w:rPr>
          <w:rFonts w:asciiTheme="minorHAnsi" w:hAnsiTheme="minorHAnsi" w:cstheme="minorHAnsi"/>
          <w:b/>
          <w:i w:val="0"/>
          <w:color w:val="auto"/>
          <w:sz w:val="23"/>
          <w:szCs w:val="23"/>
        </w:rPr>
        <w:t>0</w:t>
      </w:r>
      <w:r w:rsidRPr="007C77F6">
        <w:rPr>
          <w:rFonts w:asciiTheme="minorHAnsi" w:hAnsiTheme="minorHAnsi" w:cstheme="minorHAnsi"/>
          <w:b/>
          <w:i w:val="0"/>
          <w:color w:val="auto"/>
          <w:sz w:val="23"/>
          <w:szCs w:val="23"/>
        </w:rPr>
        <w:t>. Amaç ve Hedefler Maliyet Tablosu</w:t>
      </w:r>
    </w:p>
    <w:tbl>
      <w:tblPr>
        <w:tblStyle w:val="TabloKlavuzu"/>
        <w:tblW w:w="0" w:type="auto"/>
        <w:tblLook w:val="04A0" w:firstRow="1" w:lastRow="0" w:firstColumn="1" w:lastColumn="0" w:noHBand="0" w:noVBand="1"/>
      </w:tblPr>
      <w:tblGrid>
        <w:gridCol w:w="1838"/>
        <w:gridCol w:w="2026"/>
        <w:gridCol w:w="2026"/>
        <w:gridCol w:w="2026"/>
        <w:gridCol w:w="2026"/>
        <w:gridCol w:w="2026"/>
        <w:gridCol w:w="2026"/>
      </w:tblGrid>
      <w:tr w:rsidR="00373A9F" w:rsidRPr="00A87D59" w:rsidTr="009A1C36">
        <w:tc>
          <w:tcPr>
            <w:tcW w:w="1838" w:type="dxa"/>
          </w:tcPr>
          <w:p w:rsidR="00373A9F" w:rsidRPr="00A87D59" w:rsidRDefault="00373A9F" w:rsidP="009A1C36">
            <w:bookmarkStart w:id="95" w:name="OLE_LINK1"/>
            <w:r w:rsidRPr="00A87D59">
              <w:t xml:space="preserve">Amaç ve Hedef </w:t>
            </w:r>
          </w:p>
        </w:tc>
        <w:tc>
          <w:tcPr>
            <w:tcW w:w="2026" w:type="dxa"/>
          </w:tcPr>
          <w:p w:rsidR="00373A9F" w:rsidRPr="00A87D59" w:rsidRDefault="00373A9F" w:rsidP="009A1C36">
            <w:pPr>
              <w:jc w:val="center"/>
            </w:pPr>
            <w:r w:rsidRPr="00A87D59">
              <w:t>2019</w:t>
            </w:r>
          </w:p>
        </w:tc>
        <w:tc>
          <w:tcPr>
            <w:tcW w:w="2026" w:type="dxa"/>
          </w:tcPr>
          <w:p w:rsidR="00373A9F" w:rsidRPr="00A87D59" w:rsidRDefault="00373A9F" w:rsidP="009A1C36">
            <w:pPr>
              <w:jc w:val="center"/>
            </w:pPr>
            <w:r w:rsidRPr="00A87D59">
              <w:t>2020</w:t>
            </w:r>
          </w:p>
        </w:tc>
        <w:tc>
          <w:tcPr>
            <w:tcW w:w="2026" w:type="dxa"/>
          </w:tcPr>
          <w:p w:rsidR="00373A9F" w:rsidRPr="00A87D59" w:rsidRDefault="00373A9F" w:rsidP="009A1C36">
            <w:pPr>
              <w:jc w:val="center"/>
            </w:pPr>
            <w:r w:rsidRPr="00A87D59">
              <w:t>2021</w:t>
            </w:r>
          </w:p>
        </w:tc>
        <w:tc>
          <w:tcPr>
            <w:tcW w:w="2026" w:type="dxa"/>
          </w:tcPr>
          <w:p w:rsidR="00373A9F" w:rsidRPr="00A87D59" w:rsidRDefault="00373A9F" w:rsidP="009A1C36">
            <w:pPr>
              <w:jc w:val="center"/>
            </w:pPr>
            <w:r w:rsidRPr="00A87D59">
              <w:t>2022</w:t>
            </w:r>
          </w:p>
        </w:tc>
        <w:tc>
          <w:tcPr>
            <w:tcW w:w="2026" w:type="dxa"/>
          </w:tcPr>
          <w:p w:rsidR="00373A9F" w:rsidRPr="00A87D59" w:rsidRDefault="00373A9F" w:rsidP="009A1C36">
            <w:pPr>
              <w:jc w:val="center"/>
            </w:pPr>
            <w:r w:rsidRPr="00A87D59">
              <w:t>2023</w:t>
            </w:r>
          </w:p>
        </w:tc>
        <w:tc>
          <w:tcPr>
            <w:tcW w:w="2026" w:type="dxa"/>
          </w:tcPr>
          <w:p w:rsidR="00373A9F" w:rsidRPr="00A87D59" w:rsidRDefault="00373A9F" w:rsidP="009A1C36">
            <w:r w:rsidRPr="00A87D59">
              <w:t>Toplam Maliyet</w:t>
            </w:r>
          </w:p>
        </w:tc>
      </w:tr>
      <w:tr w:rsidR="00025B65" w:rsidRPr="00B4381B" w:rsidTr="009A1C36">
        <w:tc>
          <w:tcPr>
            <w:tcW w:w="1838" w:type="dxa"/>
          </w:tcPr>
          <w:p w:rsidR="00025B65" w:rsidRPr="00A87D59" w:rsidRDefault="00025B65" w:rsidP="009A1C36">
            <w:r w:rsidRPr="00A87D59">
              <w:t>Amaç 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720389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792429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871671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958838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1054722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4398051</w:t>
            </w:r>
          </w:p>
        </w:tc>
      </w:tr>
      <w:tr w:rsidR="00025B65" w:rsidRPr="00B4381B" w:rsidTr="009A1C36">
        <w:tc>
          <w:tcPr>
            <w:tcW w:w="1838" w:type="dxa"/>
          </w:tcPr>
          <w:p w:rsidR="00025B65" w:rsidRPr="00A87D59" w:rsidRDefault="00025B65" w:rsidP="009A1C36">
            <w:pPr>
              <w:jc w:val="center"/>
            </w:pPr>
            <w:r w:rsidRPr="00A87D59">
              <w:t>Hedef 1.1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396214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435836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479419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527361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580097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2418928</w:t>
            </w:r>
          </w:p>
        </w:tc>
      </w:tr>
      <w:tr w:rsidR="00025B65" w:rsidRPr="00B4381B" w:rsidTr="009A1C36">
        <w:tc>
          <w:tcPr>
            <w:tcW w:w="1838" w:type="dxa"/>
          </w:tcPr>
          <w:p w:rsidR="00025B65" w:rsidRPr="00A87D59" w:rsidRDefault="00025B65" w:rsidP="009A1C36">
            <w:pPr>
              <w:jc w:val="center"/>
            </w:pPr>
            <w:r w:rsidRPr="00A87D59">
              <w:t>Hedef 1.2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324175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356593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392252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431477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474625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1979123</w:t>
            </w:r>
          </w:p>
        </w:tc>
      </w:tr>
      <w:tr w:rsidR="00025B65" w:rsidRPr="00B4381B" w:rsidTr="009A1C36">
        <w:tc>
          <w:tcPr>
            <w:tcW w:w="1838" w:type="dxa"/>
          </w:tcPr>
          <w:p w:rsidR="00025B65" w:rsidRPr="00A87D59" w:rsidRDefault="00025B65" w:rsidP="009A1C36">
            <w:r w:rsidRPr="00A87D59">
              <w:t>Amaç 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252136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277350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305085</w:t>
            </w:r>
          </w:p>
        </w:tc>
        <w:tc>
          <w:tcPr>
            <w:tcW w:w="2026" w:type="dxa"/>
            <w:vAlign w:val="bottom"/>
          </w:tcPr>
          <w:p w:rsidR="00025B65" w:rsidRDefault="002D6B3F">
            <w:pPr>
              <w:jc w:val="center"/>
              <w:rPr>
                <w:rFonts w:ascii="Calibri" w:hAnsi="Calibri" w:cs="Calibri"/>
                <w:color w:val="000000"/>
              </w:rPr>
            </w:pPr>
            <w:r>
              <w:rPr>
                <w:rFonts w:ascii="Calibri" w:hAnsi="Calibri" w:cs="Calibri"/>
                <w:color w:val="000000"/>
              </w:rPr>
              <w:t>33559</w:t>
            </w:r>
            <w:r w:rsidR="00025B65">
              <w:rPr>
                <w:rFonts w:ascii="Calibri" w:hAnsi="Calibri" w:cs="Calibri"/>
                <w:color w:val="000000"/>
              </w:rPr>
              <w:t>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369153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153931</w:t>
            </w:r>
            <w:r w:rsidR="00AD3816">
              <w:rPr>
                <w:rFonts w:ascii="Calibri" w:hAnsi="Calibri" w:cs="Calibri"/>
                <w:color w:val="000000"/>
              </w:rPr>
              <w:t>7</w:t>
            </w:r>
          </w:p>
        </w:tc>
      </w:tr>
      <w:tr w:rsidR="00025B65" w:rsidRPr="00B4381B" w:rsidTr="009A1C36">
        <w:tc>
          <w:tcPr>
            <w:tcW w:w="1838" w:type="dxa"/>
          </w:tcPr>
          <w:p w:rsidR="00025B65" w:rsidRPr="00A87D59" w:rsidRDefault="00025B65" w:rsidP="009A1C36">
            <w:pPr>
              <w:jc w:val="center"/>
            </w:pPr>
            <w:r w:rsidRPr="00A87D59">
              <w:t>Hedef 2.1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w:t>
            </w:r>
            <w:r w:rsidR="002D6B3F">
              <w:rPr>
                <w:rFonts w:ascii="Calibri" w:hAnsi="Calibri" w:cs="Calibri"/>
                <w:color w:val="000000"/>
              </w:rPr>
              <w:t>39530</w:t>
            </w:r>
          </w:p>
        </w:tc>
        <w:tc>
          <w:tcPr>
            <w:tcW w:w="2026" w:type="dxa"/>
            <w:vAlign w:val="bottom"/>
          </w:tcPr>
          <w:p w:rsidR="00025B65" w:rsidRDefault="002D6B3F">
            <w:pPr>
              <w:jc w:val="center"/>
              <w:rPr>
                <w:rFonts w:ascii="Calibri" w:hAnsi="Calibri" w:cs="Calibri"/>
                <w:color w:val="000000"/>
              </w:rPr>
            </w:pPr>
            <w:r>
              <w:rPr>
                <w:rFonts w:ascii="Calibri" w:hAnsi="Calibri" w:cs="Calibri"/>
                <w:color w:val="000000"/>
              </w:rPr>
              <w:t>263483</w:t>
            </w:r>
          </w:p>
        </w:tc>
        <w:tc>
          <w:tcPr>
            <w:tcW w:w="2026" w:type="dxa"/>
            <w:vAlign w:val="bottom"/>
          </w:tcPr>
          <w:p w:rsidR="00025B65" w:rsidRDefault="002D6B3F">
            <w:pPr>
              <w:jc w:val="center"/>
              <w:rPr>
                <w:rFonts w:ascii="Calibri" w:hAnsi="Calibri" w:cs="Calibri"/>
                <w:color w:val="000000"/>
              </w:rPr>
            </w:pPr>
            <w:r>
              <w:rPr>
                <w:rFonts w:ascii="Calibri" w:hAnsi="Calibri" w:cs="Calibri"/>
                <w:color w:val="000000"/>
              </w:rPr>
              <w:t>289831</w:t>
            </w:r>
          </w:p>
        </w:tc>
        <w:tc>
          <w:tcPr>
            <w:tcW w:w="2026" w:type="dxa"/>
            <w:vAlign w:val="bottom"/>
          </w:tcPr>
          <w:p w:rsidR="00025B65" w:rsidRDefault="002D6B3F">
            <w:pPr>
              <w:jc w:val="center"/>
              <w:rPr>
                <w:rFonts w:ascii="Calibri" w:hAnsi="Calibri" w:cs="Calibri"/>
                <w:color w:val="000000"/>
              </w:rPr>
            </w:pPr>
            <w:r>
              <w:rPr>
                <w:rFonts w:ascii="Calibri" w:hAnsi="Calibri" w:cs="Calibri"/>
                <w:color w:val="000000"/>
              </w:rPr>
              <w:t>318813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w:t>
            </w:r>
            <w:r w:rsidR="002D6B3F">
              <w:rPr>
                <w:rFonts w:ascii="Calibri" w:hAnsi="Calibri" w:cs="Calibri"/>
                <w:color w:val="000000"/>
              </w:rPr>
              <w:t>50695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w:t>
            </w:r>
            <w:r w:rsidR="002D6B3F">
              <w:rPr>
                <w:rFonts w:ascii="Calibri" w:hAnsi="Calibri" w:cs="Calibri"/>
                <w:color w:val="000000"/>
              </w:rPr>
              <w:t>462352</w:t>
            </w:r>
          </w:p>
        </w:tc>
      </w:tr>
      <w:tr w:rsidR="009D7DA3" w:rsidRPr="00B4381B" w:rsidTr="009A1C36">
        <w:tc>
          <w:tcPr>
            <w:tcW w:w="1838" w:type="dxa"/>
          </w:tcPr>
          <w:p w:rsidR="009D7DA3" w:rsidRPr="00A87D59" w:rsidRDefault="009D7DA3" w:rsidP="009A1C36">
            <w:r>
              <w:t xml:space="preserve">     Hedef 2 2</w:t>
            </w:r>
          </w:p>
        </w:tc>
        <w:tc>
          <w:tcPr>
            <w:tcW w:w="2026" w:type="dxa"/>
            <w:vAlign w:val="bottom"/>
          </w:tcPr>
          <w:p w:rsidR="009D7DA3" w:rsidRDefault="002D6B3F">
            <w:pPr>
              <w:jc w:val="center"/>
              <w:rPr>
                <w:rFonts w:ascii="Calibri" w:hAnsi="Calibri" w:cs="Calibri"/>
                <w:color w:val="000000"/>
              </w:rPr>
            </w:pPr>
            <w:r>
              <w:rPr>
                <w:rFonts w:ascii="Calibri" w:hAnsi="Calibri" w:cs="Calibri"/>
                <w:color w:val="000000"/>
              </w:rPr>
              <w:t>12606</w:t>
            </w:r>
          </w:p>
        </w:tc>
        <w:tc>
          <w:tcPr>
            <w:tcW w:w="2026" w:type="dxa"/>
            <w:vAlign w:val="bottom"/>
          </w:tcPr>
          <w:p w:rsidR="009D7DA3" w:rsidRDefault="002D6B3F">
            <w:pPr>
              <w:jc w:val="center"/>
              <w:rPr>
                <w:rFonts w:ascii="Calibri" w:hAnsi="Calibri" w:cs="Calibri"/>
                <w:color w:val="000000"/>
              </w:rPr>
            </w:pPr>
            <w:r>
              <w:rPr>
                <w:rFonts w:ascii="Calibri" w:hAnsi="Calibri" w:cs="Calibri"/>
                <w:color w:val="000000"/>
              </w:rPr>
              <w:t>13867</w:t>
            </w:r>
          </w:p>
        </w:tc>
        <w:tc>
          <w:tcPr>
            <w:tcW w:w="2026" w:type="dxa"/>
            <w:vAlign w:val="bottom"/>
          </w:tcPr>
          <w:p w:rsidR="009D7DA3" w:rsidRDefault="002D6B3F">
            <w:pPr>
              <w:jc w:val="center"/>
              <w:rPr>
                <w:rFonts w:ascii="Calibri" w:hAnsi="Calibri" w:cs="Calibri"/>
                <w:color w:val="000000"/>
              </w:rPr>
            </w:pPr>
            <w:r>
              <w:rPr>
                <w:rFonts w:ascii="Calibri" w:hAnsi="Calibri" w:cs="Calibri"/>
                <w:color w:val="000000"/>
              </w:rPr>
              <w:t>15254</w:t>
            </w:r>
          </w:p>
        </w:tc>
        <w:tc>
          <w:tcPr>
            <w:tcW w:w="2026" w:type="dxa"/>
            <w:vAlign w:val="bottom"/>
          </w:tcPr>
          <w:p w:rsidR="009D7DA3" w:rsidRDefault="002D6B3F">
            <w:pPr>
              <w:jc w:val="center"/>
              <w:rPr>
                <w:rFonts w:ascii="Calibri" w:hAnsi="Calibri" w:cs="Calibri"/>
                <w:color w:val="000000"/>
              </w:rPr>
            </w:pPr>
            <w:r>
              <w:rPr>
                <w:rFonts w:ascii="Calibri" w:hAnsi="Calibri" w:cs="Calibri"/>
                <w:color w:val="000000"/>
              </w:rPr>
              <w:t>16780</w:t>
            </w:r>
          </w:p>
        </w:tc>
        <w:tc>
          <w:tcPr>
            <w:tcW w:w="2026" w:type="dxa"/>
            <w:vAlign w:val="bottom"/>
          </w:tcPr>
          <w:p w:rsidR="009D7DA3" w:rsidRDefault="002D6B3F">
            <w:pPr>
              <w:jc w:val="center"/>
              <w:rPr>
                <w:rFonts w:ascii="Calibri" w:hAnsi="Calibri" w:cs="Calibri"/>
                <w:color w:val="000000"/>
              </w:rPr>
            </w:pPr>
            <w:r>
              <w:rPr>
                <w:rFonts w:ascii="Calibri" w:hAnsi="Calibri" w:cs="Calibri"/>
                <w:color w:val="000000"/>
              </w:rPr>
              <w:t>18458</w:t>
            </w:r>
          </w:p>
        </w:tc>
        <w:tc>
          <w:tcPr>
            <w:tcW w:w="2026" w:type="dxa"/>
            <w:vAlign w:val="bottom"/>
          </w:tcPr>
          <w:p w:rsidR="009D7DA3" w:rsidRDefault="002D6B3F">
            <w:pPr>
              <w:jc w:val="center"/>
              <w:rPr>
                <w:rFonts w:ascii="Calibri" w:hAnsi="Calibri" w:cs="Calibri"/>
                <w:color w:val="000000"/>
              </w:rPr>
            </w:pPr>
            <w:r>
              <w:rPr>
                <w:rFonts w:ascii="Calibri" w:hAnsi="Calibri" w:cs="Calibri"/>
                <w:color w:val="000000"/>
              </w:rPr>
              <w:t>7696</w:t>
            </w:r>
            <w:r w:rsidR="00303A97">
              <w:rPr>
                <w:rFonts w:ascii="Calibri" w:hAnsi="Calibri" w:cs="Calibri"/>
                <w:color w:val="000000"/>
              </w:rPr>
              <w:t>5</w:t>
            </w:r>
          </w:p>
        </w:tc>
      </w:tr>
      <w:tr w:rsidR="00025B65" w:rsidRPr="00B4381B" w:rsidTr="009A1C36">
        <w:tc>
          <w:tcPr>
            <w:tcW w:w="1838" w:type="dxa"/>
          </w:tcPr>
          <w:p w:rsidR="00025B65" w:rsidRPr="00A87D59" w:rsidRDefault="00025B65" w:rsidP="009A1C36">
            <w:r w:rsidRPr="00A87D59">
              <w:t>Amaç 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1188642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1307507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1438258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1280053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1740292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7256784</w:t>
            </w:r>
          </w:p>
        </w:tc>
      </w:tr>
      <w:tr w:rsidR="00025B65" w:rsidRPr="00B4381B" w:rsidTr="009A1C36">
        <w:tc>
          <w:tcPr>
            <w:tcW w:w="1838" w:type="dxa"/>
          </w:tcPr>
          <w:p w:rsidR="00025B65" w:rsidRPr="00A87D59" w:rsidRDefault="00025B65" w:rsidP="009A1C36">
            <w:pPr>
              <w:jc w:val="center"/>
            </w:pPr>
            <w:r w:rsidRPr="00A87D59">
              <w:t>Hedef 3.1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540292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594321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653754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719129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791042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3298538</w:t>
            </w:r>
          </w:p>
        </w:tc>
      </w:tr>
      <w:tr w:rsidR="00025B65" w:rsidRPr="00B4381B" w:rsidTr="009A1C36">
        <w:tc>
          <w:tcPr>
            <w:tcW w:w="1838" w:type="dxa"/>
          </w:tcPr>
          <w:p w:rsidR="00025B65" w:rsidRPr="00A87D59" w:rsidRDefault="00025B65" w:rsidP="009A1C36">
            <w:pPr>
              <w:jc w:val="center"/>
            </w:pPr>
            <w:r w:rsidRPr="00A87D59">
              <w:t>Hedef 3.2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396214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435836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479419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527361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580097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2418928</w:t>
            </w:r>
          </w:p>
        </w:tc>
      </w:tr>
      <w:tr w:rsidR="00025B65" w:rsidRPr="00B4381B" w:rsidTr="009A1C36">
        <w:tc>
          <w:tcPr>
            <w:tcW w:w="1838" w:type="dxa"/>
          </w:tcPr>
          <w:p w:rsidR="00025B65" w:rsidRPr="00A87D59" w:rsidRDefault="00025B65" w:rsidP="009A1C36">
            <w:pPr>
              <w:jc w:val="center"/>
            </w:pPr>
            <w:r w:rsidRPr="00A87D59">
              <w:t>Hedef 3.3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252136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277350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305085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33563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369153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1539318</w:t>
            </w:r>
          </w:p>
        </w:tc>
      </w:tr>
      <w:tr w:rsidR="00025B65" w:rsidRPr="00B4381B" w:rsidTr="009A1C36">
        <w:tc>
          <w:tcPr>
            <w:tcW w:w="1838" w:type="dxa"/>
          </w:tcPr>
          <w:p w:rsidR="00025B65" w:rsidRPr="00A87D59" w:rsidRDefault="00025B65" w:rsidP="009A1C36">
            <w:r w:rsidRPr="00A87D59">
              <w:t>Amaç 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1368739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1505614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1656176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1403758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2003973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8356297</w:t>
            </w:r>
          </w:p>
        </w:tc>
      </w:tr>
      <w:tr w:rsidR="00025B65" w:rsidRPr="00B4381B" w:rsidTr="009A1C36">
        <w:tc>
          <w:tcPr>
            <w:tcW w:w="1838" w:type="dxa"/>
          </w:tcPr>
          <w:p w:rsidR="00025B65" w:rsidRPr="00A87D59" w:rsidRDefault="00025B65" w:rsidP="009A1C36">
            <w:pPr>
              <w:jc w:val="center"/>
            </w:pPr>
            <w:r w:rsidRPr="00A87D59">
              <w:lastRenderedPageBreak/>
              <w:t>Hedef 4.1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396214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435836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479419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527361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580097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2418928</w:t>
            </w:r>
          </w:p>
        </w:tc>
      </w:tr>
      <w:tr w:rsidR="00025B65" w:rsidRPr="00B4381B" w:rsidTr="009A1C36">
        <w:tc>
          <w:tcPr>
            <w:tcW w:w="1838" w:type="dxa"/>
          </w:tcPr>
          <w:p w:rsidR="00025B65" w:rsidRPr="00A87D59" w:rsidRDefault="00025B65" w:rsidP="009A1C36">
            <w:pPr>
              <w:jc w:val="center"/>
            </w:pPr>
            <w:r w:rsidRPr="00A87D59">
              <w:t>Hedef 4.2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612331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673564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740921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815013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896514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3738343</w:t>
            </w:r>
          </w:p>
        </w:tc>
      </w:tr>
      <w:tr w:rsidR="00025B65" w:rsidRPr="00B4381B" w:rsidTr="009A1C36">
        <w:tc>
          <w:tcPr>
            <w:tcW w:w="1838" w:type="dxa"/>
          </w:tcPr>
          <w:p w:rsidR="00025B65" w:rsidRPr="00A87D59" w:rsidRDefault="00025B65" w:rsidP="009A1C36">
            <w:pPr>
              <w:jc w:val="center"/>
            </w:pPr>
            <w:r w:rsidRPr="00A87D59">
              <w:t>Hedef 4.3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180097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198107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217918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30692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263681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1099513</w:t>
            </w:r>
          </w:p>
        </w:tc>
      </w:tr>
      <w:tr w:rsidR="00025B65" w:rsidRPr="00B4381B" w:rsidTr="009A1C36">
        <w:tc>
          <w:tcPr>
            <w:tcW w:w="1838" w:type="dxa"/>
          </w:tcPr>
          <w:p w:rsidR="00025B65" w:rsidRPr="00A87D59" w:rsidRDefault="00025B65" w:rsidP="009A1C36">
            <w:pPr>
              <w:jc w:val="center"/>
            </w:pPr>
            <w:r w:rsidRPr="00A87D59">
              <w:t>Hedef 4.4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180097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198107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217918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30692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263681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1099513</w:t>
            </w:r>
          </w:p>
        </w:tc>
      </w:tr>
      <w:tr w:rsidR="00025B65" w:rsidRPr="00B4381B" w:rsidTr="009A1C36">
        <w:tc>
          <w:tcPr>
            <w:tcW w:w="1838" w:type="dxa"/>
          </w:tcPr>
          <w:p w:rsidR="00025B65" w:rsidRPr="00A87D59" w:rsidRDefault="00025B65" w:rsidP="009A1C36">
            <w:r w:rsidRPr="00A87D59">
              <w:t>Amaç 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756409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832050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915255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797763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1107459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4617953</w:t>
            </w:r>
          </w:p>
        </w:tc>
      </w:tr>
      <w:tr w:rsidR="00025B65" w:rsidRPr="00B4381B" w:rsidTr="009A1C36">
        <w:tc>
          <w:tcPr>
            <w:tcW w:w="1838" w:type="dxa"/>
          </w:tcPr>
          <w:p w:rsidR="00025B65" w:rsidRPr="00A87D59" w:rsidRDefault="00025B65" w:rsidP="009A1C36">
            <w:pPr>
              <w:jc w:val="center"/>
            </w:pPr>
            <w:r w:rsidRPr="00A87D59">
              <w:t>Hedef 5.1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180097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198107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217918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30692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263681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1099513</w:t>
            </w:r>
          </w:p>
        </w:tc>
      </w:tr>
      <w:tr w:rsidR="00025B65" w:rsidRPr="00B4381B" w:rsidTr="009A1C36">
        <w:tc>
          <w:tcPr>
            <w:tcW w:w="1838" w:type="dxa"/>
          </w:tcPr>
          <w:p w:rsidR="00025B65" w:rsidRPr="00A87D59" w:rsidRDefault="00025B65" w:rsidP="009A1C36">
            <w:pPr>
              <w:jc w:val="center"/>
            </w:pPr>
            <w:r w:rsidRPr="00A87D59">
              <w:t>Hedef 5.2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360195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396214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435836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479419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527361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2199025</w:t>
            </w:r>
          </w:p>
        </w:tc>
      </w:tr>
      <w:tr w:rsidR="00025B65" w:rsidRPr="00B4381B" w:rsidTr="009A1C36">
        <w:tc>
          <w:tcPr>
            <w:tcW w:w="1838" w:type="dxa"/>
          </w:tcPr>
          <w:p w:rsidR="00025B65" w:rsidRPr="00A87D59" w:rsidRDefault="00025B65" w:rsidP="009A1C36">
            <w:pPr>
              <w:jc w:val="center"/>
            </w:pPr>
            <w:r w:rsidRPr="00A87D59">
              <w:t>Hedef 5.3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216117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237729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261501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287652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316417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1319415</w:t>
            </w:r>
          </w:p>
        </w:tc>
      </w:tr>
      <w:tr w:rsidR="00025B65" w:rsidRPr="00B4381B" w:rsidTr="009A1C36">
        <w:tc>
          <w:tcPr>
            <w:tcW w:w="1838" w:type="dxa"/>
          </w:tcPr>
          <w:p w:rsidR="00025B65" w:rsidRPr="00A87D59" w:rsidRDefault="00025B65" w:rsidP="009A1C36">
            <w:r w:rsidRPr="00A87D59">
              <w:t>Amaç 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734587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1267886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1394674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558726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1687557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7036882</w:t>
            </w:r>
          </w:p>
        </w:tc>
      </w:tr>
      <w:tr w:rsidR="00025B65" w:rsidRPr="00B4381B" w:rsidTr="009A1C36">
        <w:tc>
          <w:tcPr>
            <w:tcW w:w="1838" w:type="dxa"/>
          </w:tcPr>
          <w:p w:rsidR="00025B65" w:rsidRPr="00A87D59" w:rsidRDefault="00025B65" w:rsidP="009A1C36">
            <w:pPr>
              <w:jc w:val="center"/>
            </w:pPr>
            <w:r w:rsidRPr="00A87D59">
              <w:t>Hedef 6.1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180097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198107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217918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30692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263681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1099513</w:t>
            </w:r>
          </w:p>
        </w:tc>
      </w:tr>
      <w:tr w:rsidR="00025B65" w:rsidRPr="00B4381B" w:rsidTr="009A1C36">
        <w:tc>
          <w:tcPr>
            <w:tcW w:w="1838" w:type="dxa"/>
          </w:tcPr>
          <w:p w:rsidR="00025B65" w:rsidRPr="00A87D59" w:rsidRDefault="00025B65" w:rsidP="009A1C36">
            <w:pPr>
              <w:jc w:val="center"/>
            </w:pPr>
            <w:r w:rsidRPr="00A87D59">
              <w:t>Hedef 6.2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180097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198107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217918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30692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263681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1099513</w:t>
            </w:r>
          </w:p>
        </w:tc>
      </w:tr>
      <w:tr w:rsidR="00025B65" w:rsidRPr="00B4381B" w:rsidTr="009A1C36">
        <w:tc>
          <w:tcPr>
            <w:tcW w:w="1838" w:type="dxa"/>
          </w:tcPr>
          <w:p w:rsidR="00025B65" w:rsidRPr="00A87D59" w:rsidRDefault="00025B65" w:rsidP="009A1C36">
            <w:pPr>
              <w:jc w:val="center"/>
            </w:pPr>
            <w:r w:rsidRPr="00A87D59">
              <w:t>Hedef 6.3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50218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515079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566586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65865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685570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2858733</w:t>
            </w:r>
          </w:p>
        </w:tc>
      </w:tr>
      <w:tr w:rsidR="00025B65" w:rsidRPr="00B4381B" w:rsidTr="009A1C36">
        <w:tc>
          <w:tcPr>
            <w:tcW w:w="1838" w:type="dxa"/>
          </w:tcPr>
          <w:p w:rsidR="00025B65" w:rsidRPr="00A87D59" w:rsidRDefault="00025B65" w:rsidP="009A1C36">
            <w:pPr>
              <w:jc w:val="center"/>
            </w:pPr>
            <w:r w:rsidRPr="00A87D59">
              <w:t>Hedef 6.4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324175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356593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392252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431477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474625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1979123</w:t>
            </w:r>
          </w:p>
        </w:tc>
      </w:tr>
      <w:tr w:rsidR="00025B65" w:rsidRPr="00B4381B" w:rsidTr="009A1C36">
        <w:tc>
          <w:tcPr>
            <w:tcW w:w="1838" w:type="dxa"/>
          </w:tcPr>
          <w:p w:rsidR="00025B65" w:rsidRPr="00A87D59" w:rsidRDefault="00025B65" w:rsidP="009A1C36">
            <w:r w:rsidRPr="00A87D59">
              <w:t>Amaç 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108058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118864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130751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143826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158208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659708</w:t>
            </w:r>
          </w:p>
        </w:tc>
      </w:tr>
      <w:tr w:rsidR="00025B65" w:rsidRPr="00B4381B" w:rsidTr="009A1C36">
        <w:tc>
          <w:tcPr>
            <w:tcW w:w="1838" w:type="dxa"/>
          </w:tcPr>
          <w:p w:rsidR="00025B65" w:rsidRPr="00A87D59" w:rsidRDefault="00025B65" w:rsidP="009A1C36">
            <w:pPr>
              <w:jc w:val="center"/>
            </w:pPr>
            <w:r w:rsidRPr="00A87D59">
              <w:t>Hedef 7.1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36019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39621</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43584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47942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52736</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219903</w:t>
            </w:r>
          </w:p>
        </w:tc>
      </w:tr>
      <w:tr w:rsidR="00025B65" w:rsidRPr="00B4381B" w:rsidTr="009A1C36">
        <w:tc>
          <w:tcPr>
            <w:tcW w:w="1838" w:type="dxa"/>
          </w:tcPr>
          <w:p w:rsidR="00025B65" w:rsidRPr="00A87D59" w:rsidRDefault="00025B65" w:rsidP="009A1C36">
            <w:pPr>
              <w:jc w:val="center"/>
            </w:pPr>
            <w:r w:rsidRPr="00A87D59">
              <w:t>Hedef 7.2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72039</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79243</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87167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95884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105472</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439805</w:t>
            </w:r>
          </w:p>
        </w:tc>
      </w:tr>
      <w:tr w:rsidR="00025B65" w:rsidRPr="00B4381B" w:rsidTr="009A1C36">
        <w:tc>
          <w:tcPr>
            <w:tcW w:w="1838" w:type="dxa"/>
          </w:tcPr>
          <w:p w:rsidR="00025B65" w:rsidRPr="00A87D59" w:rsidRDefault="00025B65" w:rsidP="009A1C36">
            <w:r w:rsidRPr="00A87D59">
              <w:t>Amaç Toplam</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5128960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6101700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6711870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5176527</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8121364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33864993</w:t>
            </w:r>
          </w:p>
        </w:tc>
      </w:tr>
      <w:tr w:rsidR="00025B65" w:rsidRPr="00B4381B" w:rsidTr="00200925">
        <w:tc>
          <w:tcPr>
            <w:tcW w:w="1838" w:type="dxa"/>
          </w:tcPr>
          <w:p w:rsidR="00025B65" w:rsidRPr="00A87D59" w:rsidRDefault="00025B65" w:rsidP="009A1C36">
            <w:r w:rsidRPr="00A87D59">
              <w:t>Genel Yönetim Gideri</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4116040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4067800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4474580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7128568</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5414240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22576656</w:t>
            </w:r>
          </w:p>
        </w:tc>
      </w:tr>
      <w:tr w:rsidR="00025B65" w:rsidRPr="00202D70" w:rsidTr="00200925">
        <w:tc>
          <w:tcPr>
            <w:tcW w:w="1838" w:type="dxa"/>
          </w:tcPr>
          <w:p w:rsidR="00025B65" w:rsidRPr="00A87D59" w:rsidRDefault="00025B65" w:rsidP="009A1C36">
            <w:r w:rsidRPr="00A87D59">
              <w:t>Toplam Kaynak</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9245000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10169500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11186450</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12305095</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13535604</w:t>
            </w:r>
          </w:p>
        </w:tc>
        <w:tc>
          <w:tcPr>
            <w:tcW w:w="2026" w:type="dxa"/>
            <w:vAlign w:val="bottom"/>
          </w:tcPr>
          <w:p w:rsidR="00025B65" w:rsidRDefault="00025B65">
            <w:pPr>
              <w:jc w:val="center"/>
              <w:rPr>
                <w:rFonts w:ascii="Calibri" w:hAnsi="Calibri" w:cs="Calibri"/>
                <w:color w:val="000000"/>
              </w:rPr>
            </w:pPr>
            <w:r>
              <w:rPr>
                <w:rFonts w:ascii="Calibri" w:hAnsi="Calibri" w:cs="Calibri"/>
                <w:color w:val="000000"/>
              </w:rPr>
              <w:t>56441649</w:t>
            </w:r>
          </w:p>
        </w:tc>
      </w:tr>
    </w:tbl>
    <w:p w:rsidR="00373A9F" w:rsidRPr="00202D70" w:rsidRDefault="00373A9F" w:rsidP="00373A9F"/>
    <w:p w:rsidR="00373A9F" w:rsidRPr="00202D70" w:rsidRDefault="00373A9F" w:rsidP="00373A9F">
      <w:pPr>
        <w:pStyle w:val="Balk1"/>
        <w:rPr>
          <w:color w:val="4472C4" w:themeColor="accent5"/>
        </w:rPr>
      </w:pPr>
      <w:bookmarkStart w:id="96" w:name="_Toc534642811"/>
      <w:bookmarkStart w:id="97" w:name="_Toc536606522"/>
      <w:bookmarkEnd w:id="95"/>
      <w:r w:rsidRPr="00202D70">
        <w:rPr>
          <w:color w:val="4472C4" w:themeColor="accent5"/>
        </w:rPr>
        <w:lastRenderedPageBreak/>
        <w:t>İzleme ve Değerlendirme</w:t>
      </w:r>
      <w:bookmarkEnd w:id="96"/>
      <w:bookmarkEnd w:id="97"/>
    </w:p>
    <w:p w:rsidR="00373A9F" w:rsidRPr="00202D70" w:rsidRDefault="00373A9F" w:rsidP="00373A9F">
      <w:pPr>
        <w:pStyle w:val="Balk2"/>
        <w:ind w:left="0"/>
      </w:pPr>
      <w:bookmarkStart w:id="98" w:name="_Toc534642812"/>
      <w:bookmarkStart w:id="99" w:name="_Toc536606523"/>
      <w:r w:rsidRPr="00202D70">
        <w:rPr>
          <w:rFonts w:asciiTheme="majorHAnsi" w:hAnsiTheme="majorHAnsi"/>
          <w:bCs/>
          <w:color w:val="4472C4" w:themeColor="accent5"/>
          <w:sz w:val="28"/>
          <w:szCs w:val="28"/>
        </w:rPr>
        <w:t>MEM 2019-2023 Stratejik Planı İzleme ve Değerlendirme Modeli</w:t>
      </w:r>
      <w:bookmarkEnd w:id="98"/>
      <w:bookmarkEnd w:id="99"/>
    </w:p>
    <w:p w:rsidR="00373A9F" w:rsidRPr="00202D70" w:rsidRDefault="00373A9F" w:rsidP="00373A9F">
      <w:r w:rsidRPr="00202D70">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373A9F" w:rsidRPr="00202D70" w:rsidRDefault="00373A9F" w:rsidP="00373A9F">
      <w:r w:rsidRPr="00202D70">
        <w:t>MEM 2019-2023 Stratejik Planı’nın izlenmesi ve değerlendirilmesi uygulamaları, MEM 2015-2019 Stratejik Planı İzleme ve Değerlendirme Modeli’nin geliştirilmiş sürümü olan MEM 2019-2023 Stratejik Planı İzleme ve Değerlendirme Modeli çerçevesinde yürütülecektir. İzleme ve değerlendirme sürecine yön verecek temel ilkeleri “Katılımcılık, Saydamlık, Hesap verebilirlik, Bilimsellik, Tutarlılık ve Nesnellik” olarak ifade edilebilir.</w:t>
      </w:r>
    </w:p>
    <w:p w:rsidR="00373A9F" w:rsidRPr="00202D70" w:rsidRDefault="00373A9F" w:rsidP="00373A9F">
      <w:r w:rsidRPr="00202D70">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373A9F" w:rsidRPr="00202D70" w:rsidRDefault="00373A9F" w:rsidP="00373A9F">
      <w:r w:rsidRPr="00202D70">
        <w:t>Belirtilen temel ilkeler ve veri analiz yöntemleri doğrultusunda birlikte İl</w:t>
      </w:r>
      <w:r w:rsidR="001211B0">
        <w:t>çe</w:t>
      </w:r>
      <w:r w:rsidRPr="00202D70">
        <w:t xml:space="preserve"> Millî Eğitim Müdürlüğü 2019-2023 Stratejik Planı İzleme ve Değerlendirme Modeli’nin çerçevesini;</w:t>
      </w:r>
    </w:p>
    <w:p w:rsidR="00373A9F" w:rsidRPr="00202D70" w:rsidRDefault="00373A9F" w:rsidP="00373A9F">
      <w:pPr>
        <w:numPr>
          <w:ilvl w:val="0"/>
          <w:numId w:val="14"/>
        </w:numPr>
        <w:spacing w:after="0" w:line="276" w:lineRule="auto"/>
      </w:pPr>
      <w:r w:rsidRPr="00202D70">
        <w:t>Performans göstergeleri ve stratejiler bazında gerçekleşme durumlarının belirlenmesi,</w:t>
      </w:r>
    </w:p>
    <w:p w:rsidR="00373A9F" w:rsidRPr="00202D70" w:rsidRDefault="00373A9F" w:rsidP="00373A9F">
      <w:pPr>
        <w:numPr>
          <w:ilvl w:val="0"/>
          <w:numId w:val="14"/>
        </w:numPr>
        <w:spacing w:after="0" w:line="276" w:lineRule="auto"/>
      </w:pPr>
      <w:r w:rsidRPr="00202D70">
        <w:t>Performans göstergelerinin gerçekleşme durumlarının hedeflerle kıyaslanması,</w:t>
      </w:r>
    </w:p>
    <w:p w:rsidR="00373A9F" w:rsidRPr="00202D70" w:rsidRDefault="00373A9F" w:rsidP="00373A9F">
      <w:pPr>
        <w:numPr>
          <w:ilvl w:val="0"/>
          <w:numId w:val="14"/>
        </w:numPr>
        <w:spacing w:after="0" w:line="276" w:lineRule="auto"/>
      </w:pPr>
      <w:r w:rsidRPr="00202D70">
        <w:t>Stratejiler kapsamında yürütülen faaliyetlerin Müdürlük faaliyet alanlarına dağılımının belirlenmesi,</w:t>
      </w:r>
    </w:p>
    <w:p w:rsidR="00373A9F" w:rsidRPr="00202D70" w:rsidRDefault="00373A9F" w:rsidP="00373A9F">
      <w:pPr>
        <w:numPr>
          <w:ilvl w:val="0"/>
          <w:numId w:val="14"/>
        </w:numPr>
        <w:spacing w:after="0" w:line="276" w:lineRule="auto"/>
      </w:pPr>
      <w:r w:rsidRPr="00202D70">
        <w:t>Sonuçların raporlanması ve paydaşlarla paylaşımı,</w:t>
      </w:r>
    </w:p>
    <w:p w:rsidR="00373A9F" w:rsidRPr="00202D70" w:rsidRDefault="00373A9F" w:rsidP="00373A9F">
      <w:pPr>
        <w:numPr>
          <w:ilvl w:val="0"/>
          <w:numId w:val="14"/>
        </w:numPr>
        <w:spacing w:after="0" w:line="276" w:lineRule="auto"/>
      </w:pPr>
      <w:r w:rsidRPr="00202D70">
        <w:t>Hedeflerden sapmaların nedenlerinin araştırılması,</w:t>
      </w:r>
    </w:p>
    <w:p w:rsidR="00373A9F" w:rsidRPr="00202D70" w:rsidRDefault="00373A9F" w:rsidP="00373A9F">
      <w:pPr>
        <w:numPr>
          <w:ilvl w:val="0"/>
          <w:numId w:val="14"/>
        </w:numPr>
        <w:spacing w:after="0" w:line="276" w:lineRule="auto"/>
      </w:pPr>
      <w:r w:rsidRPr="00202D70">
        <w:t>Alternatiflerin ve çözüm önerilerinin geliştirilmesi</w:t>
      </w:r>
    </w:p>
    <w:p w:rsidR="00373A9F" w:rsidRPr="00202D70" w:rsidRDefault="00373A9F" w:rsidP="00373A9F">
      <w:r w:rsidRPr="00202D70">
        <w:lastRenderedPageBreak/>
        <w:t>süreçleri oluşturmaktadır.</w:t>
      </w:r>
    </w:p>
    <w:p w:rsidR="00373A9F" w:rsidRPr="00202D70" w:rsidRDefault="00373A9F" w:rsidP="00373A9F"/>
    <w:p w:rsidR="00373A9F" w:rsidRDefault="00373A9F" w:rsidP="00373A9F">
      <w:pPr>
        <w:pStyle w:val="Balk2"/>
        <w:ind w:left="0"/>
        <w:rPr>
          <w:rFonts w:asciiTheme="majorHAnsi" w:hAnsiTheme="majorHAnsi"/>
          <w:bCs/>
          <w:color w:val="4472C4" w:themeColor="accent5"/>
          <w:sz w:val="28"/>
          <w:szCs w:val="28"/>
        </w:rPr>
      </w:pPr>
      <w:bookmarkStart w:id="100" w:name="_Toc534642813"/>
      <w:bookmarkStart w:id="101" w:name="_Toc536606524"/>
      <w:r w:rsidRPr="00202D70">
        <w:rPr>
          <w:rFonts w:asciiTheme="majorHAnsi" w:hAnsiTheme="majorHAnsi"/>
          <w:bCs/>
          <w:color w:val="4472C4" w:themeColor="accent5"/>
          <w:sz w:val="28"/>
          <w:szCs w:val="28"/>
        </w:rPr>
        <w:t>İzleme ve Değerlendirme Sürecinin İşleyişi</w:t>
      </w:r>
      <w:bookmarkEnd w:id="100"/>
      <w:bookmarkEnd w:id="101"/>
    </w:p>
    <w:p w:rsidR="0030595D" w:rsidRPr="00202D70" w:rsidRDefault="0030595D" w:rsidP="0030595D">
      <w:r w:rsidRPr="00202D70">
        <w:t>İzleme ve değerlendirme sürecinin işleyişi ana hatları ile aşağıdaki şekilde özetlenmiştir.</w:t>
      </w:r>
    </w:p>
    <w:p w:rsidR="0030595D" w:rsidRPr="0030595D" w:rsidRDefault="0030595D" w:rsidP="0030595D"/>
    <w:p w:rsidR="00373A9F" w:rsidRPr="00202D70" w:rsidRDefault="0030595D" w:rsidP="00373A9F">
      <w:r>
        <w:rPr>
          <w:noProof/>
          <w:lang w:eastAsia="tr-TR"/>
        </w:rPr>
        <w:drawing>
          <wp:anchor distT="0" distB="0" distL="114300" distR="114300" simplePos="0" relativeHeight="251716096" behindDoc="1" locked="0" layoutInCell="1" allowOverlap="1">
            <wp:simplePos x="0" y="0"/>
            <wp:positionH relativeFrom="margin">
              <wp:posOffset>1708150</wp:posOffset>
            </wp:positionH>
            <wp:positionV relativeFrom="paragraph">
              <wp:posOffset>245110</wp:posOffset>
            </wp:positionV>
            <wp:extent cx="5224780" cy="2698750"/>
            <wp:effectExtent l="19050" t="0" r="0" b="0"/>
            <wp:wrapSquare wrapText="bothSides"/>
            <wp:docPr id="1"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35">
                      <a:extLst>
                        <a:ext uri="{28A0092B-C50C-407E-A947-70E740481C1C}">
                          <a14:useLocalDpi xmlns:a14="http://schemas.microsoft.com/office/drawing/2010/main" val="0"/>
                        </a:ext>
                      </a:extLst>
                    </a:blip>
                    <a:srcRect l="2194" r="3074" b="2027"/>
                    <a:stretch/>
                  </pic:blipFill>
                  <pic:spPr bwMode="auto">
                    <a:xfrm>
                      <a:off x="0" y="0"/>
                      <a:ext cx="5224780" cy="2698750"/>
                    </a:xfrm>
                    <a:prstGeom prst="rect">
                      <a:avLst/>
                    </a:prstGeom>
                    <a:ln>
                      <a:noFill/>
                    </a:ln>
                    <a:extLst>
                      <a:ext uri="{53640926-AAD7-44D8-BBD7-CCE9431645EC}">
                        <a14:shadowObscured xmlns:a14="http://schemas.microsoft.com/office/drawing/2010/main"/>
                      </a:ext>
                    </a:extLst>
                  </pic:spPr>
                </pic:pic>
              </a:graphicData>
            </a:graphic>
          </wp:anchor>
        </w:drawing>
      </w:r>
    </w:p>
    <w:p w:rsidR="0030595D" w:rsidRDefault="0030595D" w:rsidP="00373A9F"/>
    <w:p w:rsidR="0030595D" w:rsidRDefault="0030595D" w:rsidP="00373A9F"/>
    <w:p w:rsidR="0030595D" w:rsidRDefault="0030595D" w:rsidP="00373A9F"/>
    <w:p w:rsidR="0030595D" w:rsidRDefault="0030595D" w:rsidP="00373A9F"/>
    <w:p w:rsidR="0030595D" w:rsidRDefault="0030595D" w:rsidP="00373A9F"/>
    <w:p w:rsidR="0030595D" w:rsidRDefault="0030595D" w:rsidP="00373A9F"/>
    <w:p w:rsidR="0030595D" w:rsidRDefault="0030595D" w:rsidP="00373A9F"/>
    <w:p w:rsidR="0030595D" w:rsidRDefault="0030595D" w:rsidP="00373A9F"/>
    <w:p w:rsidR="0030595D" w:rsidRDefault="0030595D" w:rsidP="00373A9F"/>
    <w:p w:rsidR="0030595D" w:rsidRDefault="0030595D" w:rsidP="00373A9F"/>
    <w:p w:rsidR="0030595D" w:rsidRDefault="0036466C" w:rsidP="00373A9F">
      <w:r>
        <w:rPr>
          <w:noProof/>
          <w:lang w:eastAsia="tr-TR"/>
        </w:rPr>
        <mc:AlternateContent>
          <mc:Choice Requires="wps">
            <w:drawing>
              <wp:anchor distT="0" distB="0" distL="114300" distR="114300" simplePos="0" relativeHeight="251719168" behindDoc="0" locked="0" layoutInCell="1" allowOverlap="1">
                <wp:simplePos x="0" y="0"/>
                <wp:positionH relativeFrom="column">
                  <wp:posOffset>2838450</wp:posOffset>
                </wp:positionH>
                <wp:positionV relativeFrom="paragraph">
                  <wp:posOffset>133985</wp:posOffset>
                </wp:positionV>
                <wp:extent cx="2849880" cy="360045"/>
                <wp:effectExtent l="13970" t="9525" r="1270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360045"/>
                        </a:xfrm>
                        <a:prstGeom prst="rect">
                          <a:avLst/>
                        </a:prstGeom>
                        <a:solidFill>
                          <a:srgbClr val="FFFFFF"/>
                        </a:solidFill>
                        <a:ln w="9525">
                          <a:solidFill>
                            <a:srgbClr val="000000"/>
                          </a:solidFill>
                          <a:miter lim="800000"/>
                          <a:headEnd/>
                          <a:tailEnd/>
                        </a:ln>
                      </wps:spPr>
                      <wps:txbx>
                        <w:txbxContent>
                          <w:p w:rsidR="002C4533" w:rsidRDefault="002C4533">
                            <w:r>
                              <w:t>Şekil 7 İzleme ve değerlendirme süreci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223.5pt;margin-top:10.55pt;width:224.4pt;height:28.3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0GLAIAAFc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">
                <v:textbox>
                  <w:txbxContent>
                    <w:p w:rsidR="002C4533" w:rsidRDefault="002C4533">
                      <w:r>
                        <w:t>Şekil 7 İzleme ve değerlendirme süreci</w:t>
                      </w:r>
                    </w:p>
                  </w:txbxContent>
                </v:textbox>
              </v:shape>
            </w:pict>
          </mc:Fallback>
        </mc:AlternateContent>
      </w:r>
    </w:p>
    <w:p w:rsidR="0030595D" w:rsidRDefault="0030595D" w:rsidP="00373A9F"/>
    <w:p w:rsidR="0030595D" w:rsidRDefault="0030595D" w:rsidP="00373A9F"/>
    <w:p w:rsidR="00373A9F" w:rsidRPr="00202D70" w:rsidRDefault="0036466C" w:rsidP="00373A9F">
      <w:r>
        <w:rPr>
          <w:noProof/>
          <w:lang w:eastAsia="tr-TR"/>
        </w:rPr>
        <w:lastRenderedPageBreak/>
        <mc:AlternateContent>
          <mc:Choice Requires="wps">
            <w:drawing>
              <wp:anchor distT="0" distB="0" distL="114300" distR="114300" simplePos="0" relativeHeight="251717120" behindDoc="0" locked="0" layoutInCell="1" allowOverlap="1">
                <wp:simplePos x="0" y="0"/>
                <wp:positionH relativeFrom="column">
                  <wp:posOffset>-4271010</wp:posOffset>
                </wp:positionH>
                <wp:positionV relativeFrom="paragraph">
                  <wp:posOffset>2311400</wp:posOffset>
                </wp:positionV>
                <wp:extent cx="3425825" cy="286385"/>
                <wp:effectExtent l="0" t="0" r="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582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533" w:rsidRDefault="002C4533" w:rsidP="00373A9F">
                            <w:r>
                              <w:t>Şekil 7. İzleme ve Değerlendirme Süreci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Metin Kutusu 23" o:spid="_x0000_s1029" type="#_x0000_t202" style="position:absolute;left:0;text-align:left;margin-left:-336.3pt;margin-top:182pt;width:269.75pt;height:22.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" filled="f" stroked="f" strokeweight=".5pt">
                <v:path arrowok="t"/>
                <v:textbox>
                  <w:txbxContent>
                    <w:p w:rsidR="002C4533" w:rsidRDefault="002C4533" w:rsidP="00373A9F">
                      <w:r>
                        <w:t>Şekil 7. İzleme ve Değerlendirme Süreci</w:t>
                      </w:r>
                    </w:p>
                  </w:txbxContent>
                </v:textbox>
              </v:shape>
            </w:pict>
          </mc:Fallback>
        </mc:AlternateContent>
      </w:r>
      <w:r w:rsidR="00373A9F" w:rsidRPr="00202D70">
        <w:t>MEM 2019–2023 Stratejik Planı’nda yer alan performans göstergelerinin gerçekleşme durumlarının tespiti yılda iki kez yapılacaktır. Ara izleme olarak nitelendirilebilecek yılın ilk altı aylık dönemini kapsayan birinci izleme kapsamında, MEM Stratejik Plan İzleme ve Değerlendirme yöntemleri vasıtasıyla, Strateji Geliştirme Hizmetleri Birimi tarafından harcama birimlerinden sorumlu oldukları performans göstergeleri ve stratejiler ile ilgili gerçekleşme durumlarına ilişkin veriler toplanarak konsolide edilecektir. Performans hedeflerinin gerçekleşme durumları hakkında hazırlanan “stratejik plan izleme raporu” İl</w:t>
      </w:r>
      <w:r w:rsidR="00497E16">
        <w:t>çe Müdürü,</w:t>
      </w:r>
      <w:r w:rsidR="00373A9F" w:rsidRPr="00202D70">
        <w:t xml:space="preserve"> Şube Müdürleri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373A9F" w:rsidRPr="00202D70" w:rsidRDefault="00373A9F" w:rsidP="00373A9F">
      <w:r w:rsidRPr="00202D70">
        <w:t>Yılın tamamına ilişkin ikinci izleme kapsamında ise MEM Stratejik Plan İzleme ve Değerlendirme yöntemleriyle, Strateji Geliştirme Hizmetleri Birimi tarafından harcama birimlerinden sorumlu oldukları performans göstergeleri ve stratejiler ile ilgili yıl sonu gerçekleşme durumlarına ait veriler toplanarak konsolide edilecektir.</w:t>
      </w:r>
    </w:p>
    <w:p w:rsidR="00373A9F" w:rsidRPr="00202D70" w:rsidRDefault="00373A9F" w:rsidP="00373A9F">
      <w:r w:rsidRPr="00202D70">
        <w:t>Stratejik plan değerlendirme raporu, üst yönetici başkanlığında yapılan değerlendirme toplantısında stratejik planın kalan süresi için hedeflere nasıl ulaşılacağına ilişkin alınacak gerekli önlemleri de içerecek şekilde nihai hale getirilerek Mart ayı sonuna kadar İl Milli Eğitim Müdürüne sunulacaktır. Hedeflerin ve ilgili performans göstergeleri ile risklerin takibi, hedeften sorumlu birimin harcama yetkilisinin; hedeflerin gerçekleşme sonuçlarının harcama birimlerinden alınarak konsolide edilmesi, analizi, değerlendirilmesi ve üst yöneticiye sunulması ise Strateji Geliştirme Hizmetleri Biriminin sorumluluğundadır.</w:t>
      </w:r>
    </w:p>
    <w:p w:rsidR="00373A9F" w:rsidRPr="00202D70" w:rsidRDefault="00373A9F" w:rsidP="00373A9F">
      <w:pPr>
        <w:pStyle w:val="Balk2"/>
        <w:ind w:left="0"/>
        <w:rPr>
          <w:rFonts w:asciiTheme="majorHAnsi" w:hAnsiTheme="majorHAnsi"/>
          <w:bCs/>
          <w:color w:val="4472C4" w:themeColor="accent5"/>
          <w:sz w:val="28"/>
          <w:szCs w:val="28"/>
        </w:rPr>
      </w:pPr>
    </w:p>
    <w:p w:rsidR="00373A9F" w:rsidRPr="00202D70" w:rsidRDefault="00373A9F" w:rsidP="00373A9F">
      <w:pPr>
        <w:pStyle w:val="Balk2"/>
        <w:ind w:left="0"/>
        <w:rPr>
          <w:rFonts w:asciiTheme="majorHAnsi" w:hAnsiTheme="majorHAnsi"/>
          <w:bCs/>
          <w:color w:val="4472C4" w:themeColor="accent5"/>
          <w:sz w:val="28"/>
          <w:szCs w:val="28"/>
        </w:rPr>
      </w:pPr>
      <w:bookmarkStart w:id="102" w:name="_Toc534642814"/>
      <w:bookmarkStart w:id="103" w:name="_Toc536606525"/>
      <w:r w:rsidRPr="00202D70">
        <w:rPr>
          <w:rFonts w:asciiTheme="majorHAnsi" w:hAnsiTheme="majorHAnsi"/>
          <w:bCs/>
          <w:color w:val="4472C4" w:themeColor="accent5"/>
          <w:sz w:val="28"/>
          <w:szCs w:val="28"/>
        </w:rPr>
        <w:t>MEM Stratejik Plan İzleme ve Değerlendirme Yöntemi</w:t>
      </w:r>
      <w:bookmarkEnd w:id="102"/>
      <w:bookmarkEnd w:id="103"/>
    </w:p>
    <w:p w:rsidR="00373A9F" w:rsidRPr="00202D70" w:rsidRDefault="00373A9F" w:rsidP="00373A9F">
      <w:r w:rsidRPr="00202D70">
        <w:t xml:space="preserve">Stratejik Plan izleme ve değerlendirme sürecinde hızlı ve güvenli veri akışını mümkün kılmak, mükerrerliği önlemek ve katılımcılığı artırmak amacıyla bakanlığımız tarafından Stratejik Plan İzleme ve Değerlendirme Modülü geliştirilmiştir. Modül 2016 yılının ikinci yarısından itibaren kademeli biçimde uygulamaya alınmıştır. 2019-2023 döneminde izleme ve değerlendirme sürecinin Bakanlık genelinde koordinasyonu sağlamak üzere Bakanlık birimlerinde izleme ve değerlendirmeden sorumlu personel görevlendirmesi yapılacaktır. Modülün iller düzeyinde kullanıma sunulması halinde </w:t>
      </w:r>
      <w:r w:rsidR="001F0F0D">
        <w:t>İlçemiz</w:t>
      </w:r>
      <w:r w:rsidRPr="00202D70">
        <w:t xml:space="preserve"> izleme değerlendirme faaliyetleri bu modül üzerinden yapılacaktır.Bu sürecin tamamlanmasına kadar </w:t>
      </w:r>
      <w:r w:rsidR="001F0F0D">
        <w:t>İlçemiz</w:t>
      </w:r>
      <w:r w:rsidRPr="00202D70">
        <w:t xml:space="preserve"> genelinde yapılacak izleme değerlendirme faaliyetleri izleme dönemlerinde oluşturulacak formlar vasıtası ile ilgili birim ve kurumlarla bilgi toplama şeklinde gerçekleşecektir. </w:t>
      </w:r>
    </w:p>
    <w:p w:rsidR="00373A9F" w:rsidRPr="00202D70" w:rsidRDefault="00373A9F" w:rsidP="00373A9F">
      <w:r w:rsidRPr="00202D70">
        <w:lastRenderedPageBreak/>
        <w:t>Nitel ve nicel analizler sonucunda elde edilen bulgular ve değerlendirmeler rapor haline getirilecektir. Raporlamalar, Birim İzleme Kartları, Dönem İzleme ve Değerlendirme Raporu ve Dönem İzleme ve Değerlendirme Raporu Yönetici Özeti olarak hazırlanacaktır. Analiz bulguları özel olarak hazırlanan sunumlar vasıtasıyla Müdürlüğümüz birimleri ile gerçekleştirilen toplantılarda paylaşılacak, genel durum hakkında ise tüm birim temsilcilerinin olduğu toplantılarda bilgilendirme yapılacaktır.</w:t>
      </w:r>
    </w:p>
    <w:p w:rsidR="00B67129" w:rsidRPr="00202D70" w:rsidRDefault="00B67129" w:rsidP="00373A9F">
      <w:pPr>
        <w:pStyle w:val="Balk1"/>
        <w:rPr>
          <w:b w:val="0"/>
          <w:color w:val="1F4E79" w:themeColor="accent1" w:themeShade="80"/>
          <w:sz w:val="36"/>
        </w:rPr>
      </w:pPr>
    </w:p>
    <w:sectPr w:rsidR="00B67129" w:rsidRPr="00202D70" w:rsidSect="00FC33E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C1" w:rsidRDefault="00D908C1" w:rsidP="002E37FB">
      <w:pPr>
        <w:spacing w:after="0" w:line="240" w:lineRule="auto"/>
      </w:pPr>
      <w:r>
        <w:separator/>
      </w:r>
    </w:p>
  </w:endnote>
  <w:endnote w:type="continuationSeparator" w:id="0">
    <w:p w:rsidR="00D908C1" w:rsidRDefault="00D908C1"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3" w:rsidRDefault="002C4533">
    <w:pPr>
      <w:pStyle w:val="Altbilgi"/>
      <w:jc w:val="right"/>
    </w:pPr>
  </w:p>
  <w:p w:rsidR="002C4533" w:rsidRDefault="002C45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3" w:rsidRDefault="002C4533" w:rsidP="00503FB0">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C1" w:rsidRDefault="00D908C1" w:rsidP="002E37FB">
      <w:pPr>
        <w:spacing w:after="0" w:line="240" w:lineRule="auto"/>
      </w:pPr>
      <w:r>
        <w:separator/>
      </w:r>
    </w:p>
  </w:footnote>
  <w:footnote w:type="continuationSeparator" w:id="0">
    <w:p w:rsidR="00D908C1" w:rsidRDefault="00D908C1" w:rsidP="002E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3" w:rsidRDefault="002C4533">
    <w:pPr>
      <w:pStyle w:val="stbilgi"/>
    </w:pPr>
  </w:p>
  <w:p w:rsidR="002C4533" w:rsidRDefault="002C453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3" w:rsidRDefault="002C4533">
    <w:pPr>
      <w:pStyle w:val="stbilgi"/>
    </w:pPr>
  </w:p>
  <w:p w:rsidR="002C4533" w:rsidRDefault="002C453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33" w:rsidRDefault="002C45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CA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666E16"/>
    <w:multiLevelType w:val="hybridMultilevel"/>
    <w:tmpl w:val="46187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36A294B"/>
    <w:multiLevelType w:val="hybridMultilevel"/>
    <w:tmpl w:val="BA2E2780"/>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3E52252"/>
    <w:multiLevelType w:val="hybridMultilevel"/>
    <w:tmpl w:val="9D08A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2016CE"/>
    <w:multiLevelType w:val="hybridMultilevel"/>
    <w:tmpl w:val="028879A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063F50A1"/>
    <w:multiLevelType w:val="hybridMultilevel"/>
    <w:tmpl w:val="4A3A0EE6"/>
    <w:lvl w:ilvl="0" w:tplc="9ADEB30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0B1136CB"/>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1019F7"/>
    <w:multiLevelType w:val="hybridMultilevel"/>
    <w:tmpl w:val="7EBA3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634917"/>
    <w:multiLevelType w:val="hybridMultilevel"/>
    <w:tmpl w:val="79F8C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A50AF6"/>
    <w:multiLevelType w:val="hybridMultilevel"/>
    <w:tmpl w:val="6040DF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3508A1"/>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4F5DCA"/>
    <w:multiLevelType w:val="hybridMultilevel"/>
    <w:tmpl w:val="D0061F36"/>
    <w:lvl w:ilvl="0" w:tplc="9ADEB304">
      <w:start w:val="1"/>
      <w:numFmt w:val="decimal"/>
      <w:lvlText w:val="%1."/>
      <w:lvlJc w:val="left"/>
      <w:pPr>
        <w:ind w:left="1494"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B4044B"/>
    <w:multiLevelType w:val="hybridMultilevel"/>
    <w:tmpl w:val="4C7C8B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210E5205"/>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952EE1"/>
    <w:multiLevelType w:val="hybridMultilevel"/>
    <w:tmpl w:val="3A9E3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A4702B"/>
    <w:multiLevelType w:val="hybridMultilevel"/>
    <w:tmpl w:val="F22075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256C40"/>
    <w:multiLevelType w:val="hybridMultilevel"/>
    <w:tmpl w:val="4716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BC4F1C"/>
    <w:multiLevelType w:val="hybridMultilevel"/>
    <w:tmpl w:val="46EC35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070DB9"/>
    <w:multiLevelType w:val="hybridMultilevel"/>
    <w:tmpl w:val="474470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A57372"/>
    <w:multiLevelType w:val="hybridMultilevel"/>
    <w:tmpl w:val="76AAD7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956899"/>
    <w:multiLevelType w:val="hybridMultilevel"/>
    <w:tmpl w:val="21A06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A04F9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853EAE"/>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3342A2"/>
    <w:multiLevelType w:val="hybridMultilevel"/>
    <w:tmpl w:val="F5B8457A"/>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8" w15:restartNumberingAfterBreak="0">
    <w:nsid w:val="5A2D4AA7"/>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CF4EEA"/>
    <w:multiLevelType w:val="hybridMultilevel"/>
    <w:tmpl w:val="53D6C7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D51A51"/>
    <w:multiLevelType w:val="hybridMultilevel"/>
    <w:tmpl w:val="863422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184CCD"/>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6D2785"/>
    <w:multiLevelType w:val="hybridMultilevel"/>
    <w:tmpl w:val="A2E0FC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501B28"/>
    <w:multiLevelType w:val="hybridMultilevel"/>
    <w:tmpl w:val="EEB8C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675229"/>
    <w:multiLevelType w:val="hybridMultilevel"/>
    <w:tmpl w:val="65A25814"/>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8B6D83"/>
    <w:multiLevelType w:val="hybridMultilevel"/>
    <w:tmpl w:val="1E563A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C91043"/>
    <w:multiLevelType w:val="hybridMultilevel"/>
    <w:tmpl w:val="0FFEEDE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18245DE"/>
    <w:multiLevelType w:val="multilevel"/>
    <w:tmpl w:val="1E88CE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19E78A0"/>
    <w:multiLevelType w:val="hybridMultilevel"/>
    <w:tmpl w:val="CD50F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2592240"/>
    <w:multiLevelType w:val="hybridMultilevel"/>
    <w:tmpl w:val="77520F48"/>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F7F11"/>
    <w:multiLevelType w:val="hybridMultilevel"/>
    <w:tmpl w:val="1F124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6B2694"/>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367858"/>
    <w:multiLevelType w:val="hybridMultilevel"/>
    <w:tmpl w:val="2744DD8C"/>
    <w:lvl w:ilvl="0" w:tplc="041F000D">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342C24"/>
    <w:multiLevelType w:val="hybridMultilevel"/>
    <w:tmpl w:val="459E39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32"/>
  </w:num>
  <w:num w:numId="5">
    <w:abstractNumId w:val="31"/>
  </w:num>
  <w:num w:numId="6">
    <w:abstractNumId w:val="1"/>
  </w:num>
  <w:num w:numId="7">
    <w:abstractNumId w:val="28"/>
  </w:num>
  <w:num w:numId="8">
    <w:abstractNumId w:val="11"/>
  </w:num>
  <w:num w:numId="9">
    <w:abstractNumId w:val="7"/>
  </w:num>
  <w:num w:numId="10">
    <w:abstractNumId w:val="43"/>
  </w:num>
  <w:num w:numId="11">
    <w:abstractNumId w:val="25"/>
  </w:num>
  <w:num w:numId="12">
    <w:abstractNumId w:val="26"/>
  </w:num>
  <w:num w:numId="13">
    <w:abstractNumId w:val="20"/>
  </w:num>
  <w:num w:numId="14">
    <w:abstractNumId w:val="40"/>
  </w:num>
  <w:num w:numId="15">
    <w:abstractNumId w:val="27"/>
  </w:num>
  <w:num w:numId="16">
    <w:abstractNumId w:val="14"/>
  </w:num>
  <w:num w:numId="17">
    <w:abstractNumId w:val="23"/>
  </w:num>
  <w:num w:numId="18">
    <w:abstractNumId w:val="41"/>
  </w:num>
  <w:num w:numId="19">
    <w:abstractNumId w:val="3"/>
  </w:num>
  <w:num w:numId="20">
    <w:abstractNumId w:val="5"/>
  </w:num>
  <w:num w:numId="21">
    <w:abstractNumId w:val="2"/>
  </w:num>
  <w:num w:numId="22">
    <w:abstractNumId w:val="33"/>
  </w:num>
  <w:num w:numId="23">
    <w:abstractNumId w:val="24"/>
  </w:num>
  <w:num w:numId="24">
    <w:abstractNumId w:val="29"/>
  </w:num>
  <w:num w:numId="25">
    <w:abstractNumId w:val="35"/>
  </w:num>
  <w:num w:numId="26">
    <w:abstractNumId w:val="9"/>
  </w:num>
  <w:num w:numId="27">
    <w:abstractNumId w:val="36"/>
  </w:num>
  <w:num w:numId="28">
    <w:abstractNumId w:val="18"/>
  </w:num>
  <w:num w:numId="29">
    <w:abstractNumId w:val="30"/>
  </w:num>
  <w:num w:numId="30">
    <w:abstractNumId w:val="42"/>
  </w:num>
  <w:num w:numId="31">
    <w:abstractNumId w:val="45"/>
  </w:num>
  <w:num w:numId="32">
    <w:abstractNumId w:val="8"/>
  </w:num>
  <w:num w:numId="33">
    <w:abstractNumId w:val="19"/>
  </w:num>
  <w:num w:numId="34">
    <w:abstractNumId w:val="22"/>
  </w:num>
  <w:num w:numId="35">
    <w:abstractNumId w:val="37"/>
  </w:num>
  <w:num w:numId="36">
    <w:abstractNumId w:val="16"/>
  </w:num>
  <w:num w:numId="37">
    <w:abstractNumId w:val="34"/>
  </w:num>
  <w:num w:numId="38">
    <w:abstractNumId w:val="44"/>
  </w:num>
  <w:num w:numId="39">
    <w:abstractNumId w:val="39"/>
  </w:num>
  <w:num w:numId="40">
    <w:abstractNumId w:val="13"/>
  </w:num>
  <w:num w:numId="41">
    <w:abstractNumId w:val="21"/>
  </w:num>
  <w:num w:numId="42">
    <w:abstractNumId w:val="6"/>
  </w:num>
  <w:num w:numId="43">
    <w:abstractNumId w:val="12"/>
  </w:num>
  <w:num w:numId="44">
    <w:abstractNumId w:val="17"/>
  </w:num>
  <w:num w:numId="45">
    <w:abstractNumId w:val="38"/>
  </w:num>
  <w:num w:numId="46">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D5"/>
    <w:rsid w:val="00000561"/>
    <w:rsid w:val="00005E8E"/>
    <w:rsid w:val="00006C9E"/>
    <w:rsid w:val="00006DE2"/>
    <w:rsid w:val="00021B48"/>
    <w:rsid w:val="000258DB"/>
    <w:rsid w:val="00025B65"/>
    <w:rsid w:val="00036DDA"/>
    <w:rsid w:val="00042829"/>
    <w:rsid w:val="00062881"/>
    <w:rsid w:val="00064055"/>
    <w:rsid w:val="00065F26"/>
    <w:rsid w:val="00071AAF"/>
    <w:rsid w:val="000745DB"/>
    <w:rsid w:val="0007579C"/>
    <w:rsid w:val="00082E25"/>
    <w:rsid w:val="00083EFC"/>
    <w:rsid w:val="00085834"/>
    <w:rsid w:val="00086007"/>
    <w:rsid w:val="000930E6"/>
    <w:rsid w:val="000936F8"/>
    <w:rsid w:val="000A328B"/>
    <w:rsid w:val="000A71FC"/>
    <w:rsid w:val="000B25B0"/>
    <w:rsid w:val="000B7304"/>
    <w:rsid w:val="000B7734"/>
    <w:rsid w:val="000D4517"/>
    <w:rsid w:val="000D462E"/>
    <w:rsid w:val="000E2431"/>
    <w:rsid w:val="000E7F19"/>
    <w:rsid w:val="000F0468"/>
    <w:rsid w:val="000F26A8"/>
    <w:rsid w:val="000F3D71"/>
    <w:rsid w:val="000F60BD"/>
    <w:rsid w:val="0010370E"/>
    <w:rsid w:val="001045C2"/>
    <w:rsid w:val="00106DBE"/>
    <w:rsid w:val="001078B0"/>
    <w:rsid w:val="001133FB"/>
    <w:rsid w:val="0012020E"/>
    <w:rsid w:val="00120635"/>
    <w:rsid w:val="001211B0"/>
    <w:rsid w:val="00124156"/>
    <w:rsid w:val="00126BC5"/>
    <w:rsid w:val="00130EC5"/>
    <w:rsid w:val="00131A7A"/>
    <w:rsid w:val="0013289F"/>
    <w:rsid w:val="00133275"/>
    <w:rsid w:val="00134C1A"/>
    <w:rsid w:val="00136911"/>
    <w:rsid w:val="001379A5"/>
    <w:rsid w:val="00143609"/>
    <w:rsid w:val="001444F0"/>
    <w:rsid w:val="00146A38"/>
    <w:rsid w:val="001512B3"/>
    <w:rsid w:val="001523FA"/>
    <w:rsid w:val="001551E4"/>
    <w:rsid w:val="00165F12"/>
    <w:rsid w:val="00166CCF"/>
    <w:rsid w:val="00171460"/>
    <w:rsid w:val="00171D18"/>
    <w:rsid w:val="001728B3"/>
    <w:rsid w:val="00172A0F"/>
    <w:rsid w:val="001767FC"/>
    <w:rsid w:val="00176883"/>
    <w:rsid w:val="001867BB"/>
    <w:rsid w:val="00190808"/>
    <w:rsid w:val="00192019"/>
    <w:rsid w:val="001B1F29"/>
    <w:rsid w:val="001B2582"/>
    <w:rsid w:val="001C01AF"/>
    <w:rsid w:val="001C3101"/>
    <w:rsid w:val="001E50EC"/>
    <w:rsid w:val="001E526E"/>
    <w:rsid w:val="001E619C"/>
    <w:rsid w:val="001E625F"/>
    <w:rsid w:val="001E7EB6"/>
    <w:rsid w:val="001F0F0D"/>
    <w:rsid w:val="001F5A36"/>
    <w:rsid w:val="00200925"/>
    <w:rsid w:val="00202D70"/>
    <w:rsid w:val="00204073"/>
    <w:rsid w:val="00205477"/>
    <w:rsid w:val="00207167"/>
    <w:rsid w:val="0021228A"/>
    <w:rsid w:val="00213D93"/>
    <w:rsid w:val="0021655E"/>
    <w:rsid w:val="00221FE1"/>
    <w:rsid w:val="002255BD"/>
    <w:rsid w:val="00227488"/>
    <w:rsid w:val="00241F65"/>
    <w:rsid w:val="0024305A"/>
    <w:rsid w:val="00245293"/>
    <w:rsid w:val="0024596E"/>
    <w:rsid w:val="002502E3"/>
    <w:rsid w:val="0025272D"/>
    <w:rsid w:val="00253B80"/>
    <w:rsid w:val="00254378"/>
    <w:rsid w:val="0025746A"/>
    <w:rsid w:val="002607E9"/>
    <w:rsid w:val="00261A1C"/>
    <w:rsid w:val="00262B82"/>
    <w:rsid w:val="00267758"/>
    <w:rsid w:val="0027060B"/>
    <w:rsid w:val="00270EA3"/>
    <w:rsid w:val="00273780"/>
    <w:rsid w:val="00280F8F"/>
    <w:rsid w:val="002817EA"/>
    <w:rsid w:val="002838B9"/>
    <w:rsid w:val="002844F7"/>
    <w:rsid w:val="002861A0"/>
    <w:rsid w:val="00295AB7"/>
    <w:rsid w:val="00297065"/>
    <w:rsid w:val="002A6308"/>
    <w:rsid w:val="002C0642"/>
    <w:rsid w:val="002C4533"/>
    <w:rsid w:val="002C472E"/>
    <w:rsid w:val="002D16C7"/>
    <w:rsid w:val="002D22E7"/>
    <w:rsid w:val="002D2380"/>
    <w:rsid w:val="002D63BD"/>
    <w:rsid w:val="002D6B3F"/>
    <w:rsid w:val="002D7E9C"/>
    <w:rsid w:val="002E2BB7"/>
    <w:rsid w:val="002E37FB"/>
    <w:rsid w:val="002E53D0"/>
    <w:rsid w:val="002F0386"/>
    <w:rsid w:val="002F44AE"/>
    <w:rsid w:val="002F725B"/>
    <w:rsid w:val="00303A97"/>
    <w:rsid w:val="00303B73"/>
    <w:rsid w:val="0030595D"/>
    <w:rsid w:val="0030681C"/>
    <w:rsid w:val="00310E54"/>
    <w:rsid w:val="003130B8"/>
    <w:rsid w:val="003141ED"/>
    <w:rsid w:val="003215F8"/>
    <w:rsid w:val="0032618E"/>
    <w:rsid w:val="003312EA"/>
    <w:rsid w:val="00335855"/>
    <w:rsid w:val="003364A0"/>
    <w:rsid w:val="003411E8"/>
    <w:rsid w:val="00343D13"/>
    <w:rsid w:val="00346E2B"/>
    <w:rsid w:val="003472C8"/>
    <w:rsid w:val="0035721B"/>
    <w:rsid w:val="003575D6"/>
    <w:rsid w:val="0036466C"/>
    <w:rsid w:val="00367A45"/>
    <w:rsid w:val="00373A9F"/>
    <w:rsid w:val="00381E2D"/>
    <w:rsid w:val="00391A3A"/>
    <w:rsid w:val="00394B0C"/>
    <w:rsid w:val="003A25C1"/>
    <w:rsid w:val="003A7C7B"/>
    <w:rsid w:val="003B5553"/>
    <w:rsid w:val="003B5786"/>
    <w:rsid w:val="003B7772"/>
    <w:rsid w:val="003C1FEC"/>
    <w:rsid w:val="003C50D3"/>
    <w:rsid w:val="003C584B"/>
    <w:rsid w:val="003C79C3"/>
    <w:rsid w:val="003D0753"/>
    <w:rsid w:val="003D273D"/>
    <w:rsid w:val="003D535D"/>
    <w:rsid w:val="003D6294"/>
    <w:rsid w:val="003E4049"/>
    <w:rsid w:val="003E604F"/>
    <w:rsid w:val="004009F5"/>
    <w:rsid w:val="0040303A"/>
    <w:rsid w:val="00403C47"/>
    <w:rsid w:val="00404457"/>
    <w:rsid w:val="00405C4B"/>
    <w:rsid w:val="004346FF"/>
    <w:rsid w:val="00434F9A"/>
    <w:rsid w:val="00435880"/>
    <w:rsid w:val="00437C8E"/>
    <w:rsid w:val="00440DA8"/>
    <w:rsid w:val="00444CD5"/>
    <w:rsid w:val="00445654"/>
    <w:rsid w:val="00450880"/>
    <w:rsid w:val="004528C5"/>
    <w:rsid w:val="004603D1"/>
    <w:rsid w:val="00461043"/>
    <w:rsid w:val="00462250"/>
    <w:rsid w:val="00464C06"/>
    <w:rsid w:val="00473295"/>
    <w:rsid w:val="00476906"/>
    <w:rsid w:val="00491F7C"/>
    <w:rsid w:val="00492C9B"/>
    <w:rsid w:val="00496A58"/>
    <w:rsid w:val="00497E16"/>
    <w:rsid w:val="004A2271"/>
    <w:rsid w:val="004A5622"/>
    <w:rsid w:val="004B0681"/>
    <w:rsid w:val="004B0B68"/>
    <w:rsid w:val="004B3665"/>
    <w:rsid w:val="004B53EC"/>
    <w:rsid w:val="004C083F"/>
    <w:rsid w:val="004C56EF"/>
    <w:rsid w:val="004C5D51"/>
    <w:rsid w:val="004D422C"/>
    <w:rsid w:val="004D4AB5"/>
    <w:rsid w:val="004D56A7"/>
    <w:rsid w:val="004D7828"/>
    <w:rsid w:val="004E2201"/>
    <w:rsid w:val="004F44CF"/>
    <w:rsid w:val="004F62F8"/>
    <w:rsid w:val="00503FB0"/>
    <w:rsid w:val="005058D4"/>
    <w:rsid w:val="0051343B"/>
    <w:rsid w:val="00513D39"/>
    <w:rsid w:val="00513E0C"/>
    <w:rsid w:val="005169A5"/>
    <w:rsid w:val="00516CE2"/>
    <w:rsid w:val="0052342B"/>
    <w:rsid w:val="00527D20"/>
    <w:rsid w:val="00533D1D"/>
    <w:rsid w:val="00537610"/>
    <w:rsid w:val="005422D6"/>
    <w:rsid w:val="005432F2"/>
    <w:rsid w:val="005444A8"/>
    <w:rsid w:val="00544946"/>
    <w:rsid w:val="00546DEF"/>
    <w:rsid w:val="00547C53"/>
    <w:rsid w:val="00550BDE"/>
    <w:rsid w:val="00552459"/>
    <w:rsid w:val="00552EF8"/>
    <w:rsid w:val="00554AC3"/>
    <w:rsid w:val="00560681"/>
    <w:rsid w:val="00561DE8"/>
    <w:rsid w:val="00573EF2"/>
    <w:rsid w:val="0058035C"/>
    <w:rsid w:val="00581E6B"/>
    <w:rsid w:val="00582F0F"/>
    <w:rsid w:val="005929D4"/>
    <w:rsid w:val="005A3693"/>
    <w:rsid w:val="005C1660"/>
    <w:rsid w:val="005C1F68"/>
    <w:rsid w:val="005C6BE7"/>
    <w:rsid w:val="005D0406"/>
    <w:rsid w:val="005D5625"/>
    <w:rsid w:val="005D788C"/>
    <w:rsid w:val="005E18CC"/>
    <w:rsid w:val="005E6810"/>
    <w:rsid w:val="005F21A6"/>
    <w:rsid w:val="005F7E15"/>
    <w:rsid w:val="006005AA"/>
    <w:rsid w:val="00600CC0"/>
    <w:rsid w:val="00603E64"/>
    <w:rsid w:val="006111C9"/>
    <w:rsid w:val="006127A4"/>
    <w:rsid w:val="0061630D"/>
    <w:rsid w:val="00621D1F"/>
    <w:rsid w:val="00623725"/>
    <w:rsid w:val="0063357C"/>
    <w:rsid w:val="00634676"/>
    <w:rsid w:val="006419F4"/>
    <w:rsid w:val="00647253"/>
    <w:rsid w:val="0065010E"/>
    <w:rsid w:val="00655C77"/>
    <w:rsid w:val="00665C6D"/>
    <w:rsid w:val="00672E0F"/>
    <w:rsid w:val="00686F27"/>
    <w:rsid w:val="00690F65"/>
    <w:rsid w:val="00692145"/>
    <w:rsid w:val="00692911"/>
    <w:rsid w:val="00693238"/>
    <w:rsid w:val="006955B3"/>
    <w:rsid w:val="006A3D32"/>
    <w:rsid w:val="006A3FC6"/>
    <w:rsid w:val="006A435E"/>
    <w:rsid w:val="006A7796"/>
    <w:rsid w:val="006B1081"/>
    <w:rsid w:val="006B1E52"/>
    <w:rsid w:val="006B7AF9"/>
    <w:rsid w:val="006C03E2"/>
    <w:rsid w:val="006C26DA"/>
    <w:rsid w:val="006D7C50"/>
    <w:rsid w:val="006D7D44"/>
    <w:rsid w:val="006E13BC"/>
    <w:rsid w:val="006E48BA"/>
    <w:rsid w:val="006E6FD4"/>
    <w:rsid w:val="006E7528"/>
    <w:rsid w:val="006E7AE6"/>
    <w:rsid w:val="006F7E00"/>
    <w:rsid w:val="007001E1"/>
    <w:rsid w:val="007042F5"/>
    <w:rsid w:val="00705D95"/>
    <w:rsid w:val="007104D2"/>
    <w:rsid w:val="0071235B"/>
    <w:rsid w:val="00713F1A"/>
    <w:rsid w:val="00714F31"/>
    <w:rsid w:val="007161CE"/>
    <w:rsid w:val="00716242"/>
    <w:rsid w:val="0072023A"/>
    <w:rsid w:val="00725566"/>
    <w:rsid w:val="00734FC9"/>
    <w:rsid w:val="00736B34"/>
    <w:rsid w:val="0074659F"/>
    <w:rsid w:val="00746E14"/>
    <w:rsid w:val="0075715B"/>
    <w:rsid w:val="00757AD4"/>
    <w:rsid w:val="00764BA6"/>
    <w:rsid w:val="00765CC0"/>
    <w:rsid w:val="007672B5"/>
    <w:rsid w:val="00772CB4"/>
    <w:rsid w:val="007831D0"/>
    <w:rsid w:val="007832CC"/>
    <w:rsid w:val="00783B36"/>
    <w:rsid w:val="00785C15"/>
    <w:rsid w:val="007865B7"/>
    <w:rsid w:val="00787B50"/>
    <w:rsid w:val="00791989"/>
    <w:rsid w:val="00794247"/>
    <w:rsid w:val="007A0E6C"/>
    <w:rsid w:val="007A2888"/>
    <w:rsid w:val="007B29B6"/>
    <w:rsid w:val="007B2A99"/>
    <w:rsid w:val="007B2BA9"/>
    <w:rsid w:val="007B720F"/>
    <w:rsid w:val="007B7460"/>
    <w:rsid w:val="007C13B9"/>
    <w:rsid w:val="007C2E37"/>
    <w:rsid w:val="007C4BD7"/>
    <w:rsid w:val="007C5A15"/>
    <w:rsid w:val="007C77F6"/>
    <w:rsid w:val="007D23B4"/>
    <w:rsid w:val="007D264B"/>
    <w:rsid w:val="007D2A91"/>
    <w:rsid w:val="007D64F6"/>
    <w:rsid w:val="007D7904"/>
    <w:rsid w:val="007E11BD"/>
    <w:rsid w:val="007E4C79"/>
    <w:rsid w:val="007E67A1"/>
    <w:rsid w:val="007E69DF"/>
    <w:rsid w:val="007F0702"/>
    <w:rsid w:val="007F7E3B"/>
    <w:rsid w:val="00802231"/>
    <w:rsid w:val="00807197"/>
    <w:rsid w:val="00811878"/>
    <w:rsid w:val="0081472D"/>
    <w:rsid w:val="00823501"/>
    <w:rsid w:val="008239CF"/>
    <w:rsid w:val="00825A73"/>
    <w:rsid w:val="008317FE"/>
    <w:rsid w:val="00832948"/>
    <w:rsid w:val="00832FD8"/>
    <w:rsid w:val="00835BC1"/>
    <w:rsid w:val="00836918"/>
    <w:rsid w:val="00840383"/>
    <w:rsid w:val="0084226B"/>
    <w:rsid w:val="00851223"/>
    <w:rsid w:val="00851C2D"/>
    <w:rsid w:val="008530AC"/>
    <w:rsid w:val="00861B07"/>
    <w:rsid w:val="008667AB"/>
    <w:rsid w:val="008817F3"/>
    <w:rsid w:val="00893054"/>
    <w:rsid w:val="00897031"/>
    <w:rsid w:val="008B5DB1"/>
    <w:rsid w:val="008B5DF7"/>
    <w:rsid w:val="008C0306"/>
    <w:rsid w:val="008C4170"/>
    <w:rsid w:val="008C6791"/>
    <w:rsid w:val="008C7BBA"/>
    <w:rsid w:val="008D25FB"/>
    <w:rsid w:val="008D39C1"/>
    <w:rsid w:val="008D4738"/>
    <w:rsid w:val="008D5B53"/>
    <w:rsid w:val="008D6E7B"/>
    <w:rsid w:val="008E3A7D"/>
    <w:rsid w:val="008E6139"/>
    <w:rsid w:val="008E6C3B"/>
    <w:rsid w:val="008F2B08"/>
    <w:rsid w:val="008F67F1"/>
    <w:rsid w:val="00900147"/>
    <w:rsid w:val="00901F8F"/>
    <w:rsid w:val="009155B6"/>
    <w:rsid w:val="00916721"/>
    <w:rsid w:val="00920910"/>
    <w:rsid w:val="0092380E"/>
    <w:rsid w:val="0092506C"/>
    <w:rsid w:val="00925C48"/>
    <w:rsid w:val="0093469B"/>
    <w:rsid w:val="009368EB"/>
    <w:rsid w:val="00941EA3"/>
    <w:rsid w:val="00950B8B"/>
    <w:rsid w:val="0095514D"/>
    <w:rsid w:val="009644FF"/>
    <w:rsid w:val="00966CD1"/>
    <w:rsid w:val="00967346"/>
    <w:rsid w:val="00970364"/>
    <w:rsid w:val="00973D52"/>
    <w:rsid w:val="0097540B"/>
    <w:rsid w:val="00985E9D"/>
    <w:rsid w:val="009945E2"/>
    <w:rsid w:val="00996C5D"/>
    <w:rsid w:val="009A1C36"/>
    <w:rsid w:val="009A4192"/>
    <w:rsid w:val="009A6896"/>
    <w:rsid w:val="009A6B32"/>
    <w:rsid w:val="009B27B6"/>
    <w:rsid w:val="009B77FF"/>
    <w:rsid w:val="009D10CB"/>
    <w:rsid w:val="009D7DA3"/>
    <w:rsid w:val="009F0911"/>
    <w:rsid w:val="009F7CE7"/>
    <w:rsid w:val="00A0311B"/>
    <w:rsid w:val="00A040ED"/>
    <w:rsid w:val="00A04F4C"/>
    <w:rsid w:val="00A14C2E"/>
    <w:rsid w:val="00A16819"/>
    <w:rsid w:val="00A16D4F"/>
    <w:rsid w:val="00A179A9"/>
    <w:rsid w:val="00A222F7"/>
    <w:rsid w:val="00A23320"/>
    <w:rsid w:val="00A2713B"/>
    <w:rsid w:val="00A308BE"/>
    <w:rsid w:val="00A32896"/>
    <w:rsid w:val="00A50350"/>
    <w:rsid w:val="00A61EDD"/>
    <w:rsid w:val="00A67B1A"/>
    <w:rsid w:val="00A71A4F"/>
    <w:rsid w:val="00A80E70"/>
    <w:rsid w:val="00A81B45"/>
    <w:rsid w:val="00A86635"/>
    <w:rsid w:val="00A87D59"/>
    <w:rsid w:val="00A93347"/>
    <w:rsid w:val="00A94894"/>
    <w:rsid w:val="00A97058"/>
    <w:rsid w:val="00AB769F"/>
    <w:rsid w:val="00AC1759"/>
    <w:rsid w:val="00AC3655"/>
    <w:rsid w:val="00AC6445"/>
    <w:rsid w:val="00AD0E6E"/>
    <w:rsid w:val="00AD1527"/>
    <w:rsid w:val="00AD3816"/>
    <w:rsid w:val="00AD3C90"/>
    <w:rsid w:val="00AD58C6"/>
    <w:rsid w:val="00AD7157"/>
    <w:rsid w:val="00AE21D1"/>
    <w:rsid w:val="00AE3B4D"/>
    <w:rsid w:val="00AF7E0A"/>
    <w:rsid w:val="00B0004A"/>
    <w:rsid w:val="00B07D77"/>
    <w:rsid w:val="00B178B6"/>
    <w:rsid w:val="00B21CBC"/>
    <w:rsid w:val="00B225E8"/>
    <w:rsid w:val="00B26ADF"/>
    <w:rsid w:val="00B27B31"/>
    <w:rsid w:val="00B30835"/>
    <w:rsid w:val="00B408BF"/>
    <w:rsid w:val="00B4381B"/>
    <w:rsid w:val="00B454B5"/>
    <w:rsid w:val="00B51CD7"/>
    <w:rsid w:val="00B53649"/>
    <w:rsid w:val="00B5377C"/>
    <w:rsid w:val="00B55CF2"/>
    <w:rsid w:val="00B63353"/>
    <w:rsid w:val="00B65DDD"/>
    <w:rsid w:val="00B67129"/>
    <w:rsid w:val="00B7476C"/>
    <w:rsid w:val="00B77B73"/>
    <w:rsid w:val="00B81486"/>
    <w:rsid w:val="00B81DC6"/>
    <w:rsid w:val="00B94AC1"/>
    <w:rsid w:val="00BA4956"/>
    <w:rsid w:val="00BA69C6"/>
    <w:rsid w:val="00BB3113"/>
    <w:rsid w:val="00BB4C04"/>
    <w:rsid w:val="00BB52A5"/>
    <w:rsid w:val="00BB7B27"/>
    <w:rsid w:val="00BC1C87"/>
    <w:rsid w:val="00BC4A08"/>
    <w:rsid w:val="00BC524B"/>
    <w:rsid w:val="00BC54E5"/>
    <w:rsid w:val="00BC721B"/>
    <w:rsid w:val="00BD3431"/>
    <w:rsid w:val="00BE04D5"/>
    <w:rsid w:val="00BE28BD"/>
    <w:rsid w:val="00BE2B7C"/>
    <w:rsid w:val="00BE5C79"/>
    <w:rsid w:val="00BF0A75"/>
    <w:rsid w:val="00C06714"/>
    <w:rsid w:val="00C07FD0"/>
    <w:rsid w:val="00C11587"/>
    <w:rsid w:val="00C20F2C"/>
    <w:rsid w:val="00C23A00"/>
    <w:rsid w:val="00C266A3"/>
    <w:rsid w:val="00C33DA5"/>
    <w:rsid w:val="00C3702E"/>
    <w:rsid w:val="00C37420"/>
    <w:rsid w:val="00C37EDC"/>
    <w:rsid w:val="00C43009"/>
    <w:rsid w:val="00C524F6"/>
    <w:rsid w:val="00C621F9"/>
    <w:rsid w:val="00C66B1B"/>
    <w:rsid w:val="00C718E8"/>
    <w:rsid w:val="00C80404"/>
    <w:rsid w:val="00C858C0"/>
    <w:rsid w:val="00C86619"/>
    <w:rsid w:val="00C875CB"/>
    <w:rsid w:val="00C941A9"/>
    <w:rsid w:val="00C96522"/>
    <w:rsid w:val="00CA2C77"/>
    <w:rsid w:val="00CA725F"/>
    <w:rsid w:val="00CB669B"/>
    <w:rsid w:val="00CB6C35"/>
    <w:rsid w:val="00CC052E"/>
    <w:rsid w:val="00CC13BE"/>
    <w:rsid w:val="00CC1644"/>
    <w:rsid w:val="00CC6A2A"/>
    <w:rsid w:val="00CC745C"/>
    <w:rsid w:val="00CD34DA"/>
    <w:rsid w:val="00CD5398"/>
    <w:rsid w:val="00CD6B84"/>
    <w:rsid w:val="00CD7A41"/>
    <w:rsid w:val="00CE7E7C"/>
    <w:rsid w:val="00CF0A28"/>
    <w:rsid w:val="00CF57EC"/>
    <w:rsid w:val="00CF7891"/>
    <w:rsid w:val="00D01E91"/>
    <w:rsid w:val="00D10DEE"/>
    <w:rsid w:val="00D10EA7"/>
    <w:rsid w:val="00D16770"/>
    <w:rsid w:val="00D2296D"/>
    <w:rsid w:val="00D234AF"/>
    <w:rsid w:val="00D23AAC"/>
    <w:rsid w:val="00D25706"/>
    <w:rsid w:val="00D26C01"/>
    <w:rsid w:val="00D308A8"/>
    <w:rsid w:val="00D31654"/>
    <w:rsid w:val="00D32A54"/>
    <w:rsid w:val="00D338FA"/>
    <w:rsid w:val="00D33A12"/>
    <w:rsid w:val="00D3433A"/>
    <w:rsid w:val="00D37F24"/>
    <w:rsid w:val="00D518E3"/>
    <w:rsid w:val="00D52DAF"/>
    <w:rsid w:val="00D55FD0"/>
    <w:rsid w:val="00D60EB7"/>
    <w:rsid w:val="00D631EA"/>
    <w:rsid w:val="00D76575"/>
    <w:rsid w:val="00D83C07"/>
    <w:rsid w:val="00D8550A"/>
    <w:rsid w:val="00D86AC3"/>
    <w:rsid w:val="00D908C1"/>
    <w:rsid w:val="00DA0059"/>
    <w:rsid w:val="00DA3CC1"/>
    <w:rsid w:val="00DB543B"/>
    <w:rsid w:val="00DC3DCD"/>
    <w:rsid w:val="00DC66C6"/>
    <w:rsid w:val="00DD39E0"/>
    <w:rsid w:val="00DD4202"/>
    <w:rsid w:val="00DE2422"/>
    <w:rsid w:val="00DE34FD"/>
    <w:rsid w:val="00DF0A19"/>
    <w:rsid w:val="00E021D8"/>
    <w:rsid w:val="00E02A78"/>
    <w:rsid w:val="00E05765"/>
    <w:rsid w:val="00E14350"/>
    <w:rsid w:val="00E14CA3"/>
    <w:rsid w:val="00E21BC2"/>
    <w:rsid w:val="00E242F9"/>
    <w:rsid w:val="00E2455B"/>
    <w:rsid w:val="00E247F8"/>
    <w:rsid w:val="00E25656"/>
    <w:rsid w:val="00E36782"/>
    <w:rsid w:val="00E41A8C"/>
    <w:rsid w:val="00E47585"/>
    <w:rsid w:val="00E52C96"/>
    <w:rsid w:val="00E57620"/>
    <w:rsid w:val="00E609AD"/>
    <w:rsid w:val="00E62DF4"/>
    <w:rsid w:val="00E62F83"/>
    <w:rsid w:val="00E65DDD"/>
    <w:rsid w:val="00E66AC4"/>
    <w:rsid w:val="00E67278"/>
    <w:rsid w:val="00E67DA5"/>
    <w:rsid w:val="00E8583D"/>
    <w:rsid w:val="00E85CD5"/>
    <w:rsid w:val="00E87CCD"/>
    <w:rsid w:val="00E91002"/>
    <w:rsid w:val="00E921D3"/>
    <w:rsid w:val="00E948EA"/>
    <w:rsid w:val="00E95562"/>
    <w:rsid w:val="00EA0BD7"/>
    <w:rsid w:val="00EA1270"/>
    <w:rsid w:val="00EA2047"/>
    <w:rsid w:val="00EA5524"/>
    <w:rsid w:val="00EB07DC"/>
    <w:rsid w:val="00EB1F9D"/>
    <w:rsid w:val="00EB4E5E"/>
    <w:rsid w:val="00EB60D6"/>
    <w:rsid w:val="00EB69B6"/>
    <w:rsid w:val="00EB7854"/>
    <w:rsid w:val="00EC3FD2"/>
    <w:rsid w:val="00ED16AE"/>
    <w:rsid w:val="00ED5A35"/>
    <w:rsid w:val="00EE065D"/>
    <w:rsid w:val="00EE1342"/>
    <w:rsid w:val="00EE1572"/>
    <w:rsid w:val="00EE1910"/>
    <w:rsid w:val="00EE2D65"/>
    <w:rsid w:val="00EF2175"/>
    <w:rsid w:val="00EF579F"/>
    <w:rsid w:val="00F0179C"/>
    <w:rsid w:val="00F075B0"/>
    <w:rsid w:val="00F112B8"/>
    <w:rsid w:val="00F1398F"/>
    <w:rsid w:val="00F14A90"/>
    <w:rsid w:val="00F14C9E"/>
    <w:rsid w:val="00F15564"/>
    <w:rsid w:val="00F21E5D"/>
    <w:rsid w:val="00F22AC8"/>
    <w:rsid w:val="00F22B90"/>
    <w:rsid w:val="00F23256"/>
    <w:rsid w:val="00F2494A"/>
    <w:rsid w:val="00F32ADD"/>
    <w:rsid w:val="00F332A5"/>
    <w:rsid w:val="00F3615C"/>
    <w:rsid w:val="00F40923"/>
    <w:rsid w:val="00F42453"/>
    <w:rsid w:val="00F43F60"/>
    <w:rsid w:val="00F45682"/>
    <w:rsid w:val="00F4648A"/>
    <w:rsid w:val="00F53391"/>
    <w:rsid w:val="00F53654"/>
    <w:rsid w:val="00F60ABC"/>
    <w:rsid w:val="00F61876"/>
    <w:rsid w:val="00F61E0A"/>
    <w:rsid w:val="00F66D1A"/>
    <w:rsid w:val="00F73C0D"/>
    <w:rsid w:val="00F7616B"/>
    <w:rsid w:val="00F8472C"/>
    <w:rsid w:val="00F9299E"/>
    <w:rsid w:val="00F92B29"/>
    <w:rsid w:val="00FA2A8B"/>
    <w:rsid w:val="00FA54A5"/>
    <w:rsid w:val="00FA59C6"/>
    <w:rsid w:val="00FA7232"/>
    <w:rsid w:val="00FB1492"/>
    <w:rsid w:val="00FB287D"/>
    <w:rsid w:val="00FC03AF"/>
    <w:rsid w:val="00FC33E6"/>
    <w:rsid w:val="00FC6737"/>
    <w:rsid w:val="00FC7DBE"/>
    <w:rsid w:val="00FD36E9"/>
    <w:rsid w:val="00FE3488"/>
    <w:rsid w:val="00FF1C8F"/>
    <w:rsid w:val="00FF25D5"/>
    <w:rsid w:val="00FF52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19586-EDE1-4D55-B033-A6B1D14A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C33D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aliases w:val="içindekiler vb,List Paragraph"/>
    <w:basedOn w:val="Normal"/>
    <w:link w:val="ListeParagrafChar"/>
    <w:uiPriority w:val="34"/>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F22AC8"/>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character" w:customStyle="1" w:styleId="Balk5Char">
    <w:name w:val="Başlık 5 Char"/>
    <w:basedOn w:val="VarsaylanParagrafYazTipi"/>
    <w:link w:val="Balk5"/>
    <w:uiPriority w:val="9"/>
    <w:rsid w:val="00C33DA5"/>
    <w:rPr>
      <w:rFonts w:asciiTheme="majorHAnsi" w:eastAsiaTheme="majorEastAsia" w:hAnsiTheme="majorHAnsi" w:cstheme="majorBidi"/>
      <w:color w:val="2E74B5" w:themeColor="accent1" w:themeShade="BF"/>
      <w:sz w:val="24"/>
    </w:rPr>
  </w:style>
  <w:style w:type="table" w:styleId="AkListe-Vurgu6">
    <w:name w:val="Light List Accent 6"/>
    <w:basedOn w:val="NormalTablo"/>
    <w:uiPriority w:val="61"/>
    <w:rsid w:val="00F60ABC"/>
    <w:pPr>
      <w:spacing w:after="0" w:line="240" w:lineRule="auto"/>
    </w:p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NormalWeb">
    <w:name w:val="Normal (Web)"/>
    <w:basedOn w:val="Normal"/>
    <w:uiPriority w:val="99"/>
    <w:rsid w:val="00FC33E6"/>
    <w:pPr>
      <w:spacing w:before="100" w:beforeAutospacing="1" w:after="100" w:afterAutospacing="1" w:line="240" w:lineRule="auto"/>
      <w:jc w:val="left"/>
    </w:pPr>
    <w:rPr>
      <w:rFonts w:ascii="Times New Roman" w:eastAsia="Times New Roman" w:hAnsi="Times New Roman" w:cs="Times New Roman"/>
      <w:szCs w:val="24"/>
      <w:lang w:eastAsia="tr-TR"/>
    </w:rPr>
  </w:style>
  <w:style w:type="table" w:customStyle="1" w:styleId="OrtaGlgeleme1-Vurgu111">
    <w:name w:val="Orta Gölgeleme 1 - Vurgu 111"/>
    <w:basedOn w:val="NormalTablo"/>
    <w:uiPriority w:val="63"/>
    <w:rsid w:val="00FC33E6"/>
    <w:pPr>
      <w:spacing w:after="0" w:line="240" w:lineRule="auto"/>
    </w:pPr>
    <w:rPr>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Klavuz3-Vurgu11">
    <w:name w:val="Orta Kılavuz 3 - Vurgu 11"/>
    <w:basedOn w:val="NormalTablo"/>
    <w:next w:val="DzTablo21"/>
    <w:uiPriority w:val="69"/>
    <w:rsid w:val="00FC33E6"/>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GlVurgulama1">
    <w:name w:val="Güçlü Vurgulama1"/>
    <w:basedOn w:val="VarsaylanParagrafYazTipi"/>
    <w:uiPriority w:val="21"/>
    <w:qFormat/>
    <w:rsid w:val="00FC33E6"/>
    <w:rPr>
      <w:b/>
      <w:bCs/>
      <w:i/>
      <w:iCs/>
      <w:color w:val="F07F09"/>
    </w:rPr>
  </w:style>
  <w:style w:type="table" w:styleId="OrtaKlavuz3-Vurgu1">
    <w:name w:val="Medium Grid 3 Accent 1"/>
    <w:basedOn w:val="NormalTablo"/>
    <w:uiPriority w:val="69"/>
    <w:rsid w:val="00FC33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ListeParagrafChar">
    <w:name w:val="Liste Paragraf Char"/>
    <w:aliases w:val="içindekiler vb Char,List Paragraph Char"/>
    <w:link w:val="ListeParagraf"/>
    <w:uiPriority w:val="34"/>
    <w:locked/>
    <w:rsid w:val="002C0642"/>
    <w:rPr>
      <w:rFonts w:ascii="Book Antiqua" w:hAnsi="Book Antiqua"/>
      <w:sz w:val="24"/>
    </w:rPr>
  </w:style>
  <w:style w:type="table" w:customStyle="1" w:styleId="OrtaGlgeleme1-Vurgu112">
    <w:name w:val="Orta Gölgeleme 1 - Vurgu 112"/>
    <w:basedOn w:val="NormalTablo"/>
    <w:uiPriority w:val="63"/>
    <w:rsid w:val="002C0642"/>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ekillerTablosu">
    <w:name w:val="table of figures"/>
    <w:aliases w:val="Tablo"/>
    <w:basedOn w:val="Normal"/>
    <w:next w:val="Normal"/>
    <w:uiPriority w:val="99"/>
    <w:unhideWhenUsed/>
    <w:rsid w:val="00373A9F"/>
    <w:pPr>
      <w:spacing w:after="0" w:line="276" w:lineRule="auto"/>
      <w:ind w:left="440" w:hanging="440"/>
      <w:jc w:val="left"/>
    </w:pPr>
    <w:rPr>
      <w:rFonts w:asciiTheme="minorHAnsi" w:hAnsiTheme="minorHAnsi" w:cstheme="minorHAnsi"/>
      <w:caps/>
      <w:sz w:val="20"/>
      <w:szCs w:val="20"/>
    </w:rPr>
  </w:style>
  <w:style w:type="paragraph" w:customStyle="1" w:styleId="TabloSP">
    <w:name w:val="Tablo SP"/>
    <w:basedOn w:val="Normal"/>
    <w:link w:val="TabloSPChar"/>
    <w:qFormat/>
    <w:rsid w:val="00373A9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373A9F"/>
    <w:rPr>
      <w:rFonts w:ascii="Book Antiqua" w:eastAsia="Calibri" w:hAnsi="Book Antiqu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31539067">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196961313">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692027857">
      <w:bodyDiv w:val="1"/>
      <w:marLeft w:val="0"/>
      <w:marRight w:val="0"/>
      <w:marTop w:val="0"/>
      <w:marBottom w:val="0"/>
      <w:divBdr>
        <w:top w:val="none" w:sz="0" w:space="0" w:color="auto"/>
        <w:left w:val="none" w:sz="0" w:space="0" w:color="auto"/>
        <w:bottom w:val="none" w:sz="0" w:space="0" w:color="auto"/>
        <w:right w:val="none" w:sz="0" w:space="0" w:color="auto"/>
      </w:divBdr>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wikizeroo.net/index.php?q=aHR0cHM6Ly90ci53aWtpcGVkaWEub3JnL3dpa2kvQ28lQzQlOUZyYWZp" TargetMode="External"/><Relationship Id="rId26" Type="http://schemas.openxmlformats.org/officeDocument/2006/relationships/chart" Target="charts/chart2.xml"/><Relationship Id="rId21" Type="http://schemas.openxmlformats.org/officeDocument/2006/relationships/diagramQuickStyle" Target="diagrams/quickStyle1.xml"/><Relationship Id="rId34" Type="http://schemas.openxmlformats.org/officeDocument/2006/relationships/hyperlink" Target="http://cec.vcn.bc.ca/cmp/key/key-p.htm"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wikizeroo.net/index.php?q=aHR0cHM6Ly90ci53aWtpcGVkaWEub3JnL3dpa2kvQ28lQzQlOUZyYWZp" TargetMode="External"/><Relationship Id="rId25" Type="http://schemas.openxmlformats.org/officeDocument/2006/relationships/chart" Target="charts/chart1.xml"/><Relationship Id="rId33"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hyperlink" Target="http://www.wikizeroo.net/index.php?q=aHR0cHM6Ly90ci53aWtpcGVkaWEub3JnL3dpa2kvRCVDMyVCQ255YQ" TargetMode="External"/><Relationship Id="rId20" Type="http://schemas.openxmlformats.org/officeDocument/2006/relationships/diagramLayout" Target="diagrams/layout1.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diagramColors" Target="diagrams/colors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image" Target="media/image4.png"/><Relationship Id="rId30" Type="http://schemas.openxmlformats.org/officeDocument/2006/relationships/diagramLayout" Target="diagrams/layout2.xml"/><Relationship Id="rId35" Type="http://schemas.openxmlformats.org/officeDocument/2006/relationships/image" Target="media/image5.jpeg"/><Relationship Id="rId8" Type="http://schemas.openxmlformats.org/officeDocument/2006/relationships/endnotes" Target="endnotes.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paslankargin\Desktop\memnuniyet%20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231;_d&#305;&#351;_payda&#351;\Stratejik%20plan%20D&#305;&#351;%20Payda&#35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Dağılım Grafiği</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Sayfa1!$F$1:$F$4</c:f>
              <c:strCache>
                <c:ptCount val="4"/>
                <c:pt idx="0">
                  <c:v>İl Milli Eğitim Müdürlüğü</c:v>
                </c:pt>
                <c:pt idx="1">
                  <c:v>İlçe Milli Eğitim Müdürlüğü</c:v>
                </c:pt>
                <c:pt idx="2">
                  <c:v>MEB Okul ve Kurumlar</c:v>
                </c:pt>
                <c:pt idx="3">
                  <c:v>Diğer</c:v>
                </c:pt>
              </c:strCache>
            </c:strRef>
          </c:cat>
          <c:val>
            <c:numRef>
              <c:f>Sayfa1!$G$1:$G$4</c:f>
              <c:numCache>
                <c:formatCode>General</c:formatCode>
                <c:ptCount val="4"/>
                <c:pt idx="0">
                  <c:v>21.57</c:v>
                </c:pt>
                <c:pt idx="1">
                  <c:v>26.419999999999987</c:v>
                </c:pt>
                <c:pt idx="2">
                  <c:v>43.64</c:v>
                </c:pt>
                <c:pt idx="3">
                  <c:v>5.41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İrtibat Kurulan Birimler</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Sayfa1!$C$23:$C$39</c:f>
              <c:strCache>
                <c:ptCount val="17"/>
                <c:pt idx="0">
                  <c:v>İnsan Kaynakları</c:v>
                </c:pt>
                <c:pt idx="1">
                  <c:v>Destek Hizmetleri</c:v>
                </c:pt>
                <c:pt idx="2">
                  <c:v>Bilgi İşlem</c:v>
                </c:pt>
                <c:pt idx="3">
                  <c:v>Mesleki ve Teknik Eğitim</c:v>
                </c:pt>
                <c:pt idx="4">
                  <c:v>Strateji Geliştirme</c:v>
                </c:pt>
                <c:pt idx="5">
                  <c:v>Ortaöğretim</c:v>
                </c:pt>
                <c:pt idx="6">
                  <c:v>Temel Eğitim</c:v>
                </c:pt>
                <c:pt idx="7">
                  <c:v>Ölçme, Değerlendirme ve Sınav Hizmetleri</c:v>
                </c:pt>
                <c:pt idx="8">
                  <c:v>Din Öğretimi</c:v>
                </c:pt>
                <c:pt idx="9">
                  <c:v>İnşaat ve Emlak</c:v>
                </c:pt>
                <c:pt idx="10">
                  <c:v>Özel Eğitim ve Rehberlik Hizmetleri</c:v>
                </c:pt>
                <c:pt idx="11">
                  <c:v>Özel Öğretim</c:v>
                </c:pt>
                <c:pt idx="12">
                  <c:v>Hayat Boyu Öğrenme</c:v>
                </c:pt>
                <c:pt idx="13">
                  <c:v>Özel Büro</c:v>
                </c:pt>
                <c:pt idx="14">
                  <c:v>Hukuk Hizmetleri</c:v>
                </c:pt>
                <c:pt idx="15">
                  <c:v>Teftiş Kurulu Başkanlığı</c:v>
                </c:pt>
                <c:pt idx="16">
                  <c:v>Yükseköğretim ve Yurtdışı Eğitim</c:v>
                </c:pt>
              </c:strCache>
            </c:strRef>
          </c:cat>
          <c:val>
            <c:numRef>
              <c:f>Sayfa1!$D$23:$D$39</c:f>
              <c:numCache>
                <c:formatCode>General</c:formatCode>
                <c:ptCount val="17"/>
                <c:pt idx="0">
                  <c:v>17.02</c:v>
                </c:pt>
                <c:pt idx="1">
                  <c:v>11.350000000000026</c:v>
                </c:pt>
                <c:pt idx="2">
                  <c:v>9.2200000000000006</c:v>
                </c:pt>
                <c:pt idx="3">
                  <c:v>9.2200000000000006</c:v>
                </c:pt>
                <c:pt idx="4">
                  <c:v>9.2200000000000006</c:v>
                </c:pt>
                <c:pt idx="5">
                  <c:v>8.51</c:v>
                </c:pt>
                <c:pt idx="6">
                  <c:v>6.38</c:v>
                </c:pt>
                <c:pt idx="7">
                  <c:v>5.67</c:v>
                </c:pt>
                <c:pt idx="8">
                  <c:v>4.26</c:v>
                </c:pt>
                <c:pt idx="9">
                  <c:v>3.55</c:v>
                </c:pt>
                <c:pt idx="10">
                  <c:v>3.55</c:v>
                </c:pt>
                <c:pt idx="11">
                  <c:v>3.55</c:v>
                </c:pt>
                <c:pt idx="12">
                  <c:v>2.84</c:v>
                </c:pt>
                <c:pt idx="13">
                  <c:v>2.13</c:v>
                </c:pt>
                <c:pt idx="14">
                  <c:v>1.42</c:v>
                </c:pt>
                <c:pt idx="15">
                  <c:v>1.42</c:v>
                </c:pt>
                <c:pt idx="16">
                  <c:v>0.71000000000000063</c:v>
                </c:pt>
              </c:numCache>
            </c:numRef>
          </c:val>
        </c:ser>
        <c:dLbls>
          <c:showLegendKey val="0"/>
          <c:showVal val="0"/>
          <c:showCatName val="0"/>
          <c:showSerName val="0"/>
          <c:showPercent val="0"/>
          <c:showBubbleSize val="0"/>
        </c:dLbls>
        <c:gapWidth val="182"/>
        <c:axId val="-661619648"/>
        <c:axId val="-706888304"/>
      </c:barChart>
      <c:catAx>
        <c:axId val="-661619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6888304"/>
        <c:crosses val="autoZero"/>
        <c:auto val="1"/>
        <c:lblAlgn val="ctr"/>
        <c:lblOffset val="100"/>
        <c:noMultiLvlLbl val="0"/>
      </c:catAx>
      <c:valAx>
        <c:axId val="-7068883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6161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Akyazı</a:t>
            </a:r>
            <a:r>
              <a:rPr lang="tr-TR" baseline="0"/>
              <a:t> İlçe</a:t>
            </a:r>
            <a:r>
              <a:rPr lang="tr-TR"/>
              <a:t> MEM'in Başarılı/Güçlü</a:t>
            </a:r>
            <a:r>
              <a:rPr lang="tr-TR" baseline="0"/>
              <a:t> Yönleri</a:t>
            </a:r>
            <a:endParaRPr lang="tr-TR"/>
          </a:p>
        </c:rich>
      </c:tx>
      <c:overlay val="0"/>
    </c:title>
    <c:autoTitleDeleted val="0"/>
    <c:plotArea>
      <c:layout/>
      <c:barChart>
        <c:barDir val="col"/>
        <c:grouping val="clustered"/>
        <c:varyColors val="0"/>
        <c:ser>
          <c:idx val="0"/>
          <c:order val="0"/>
          <c:invertIfNegative val="0"/>
          <c:cat>
            <c:strRef>
              <c:f>'SPSS için Dış Paydaş'!$A$25:$A$36</c:f>
              <c:strCache>
                <c:ptCount val="12"/>
                <c:pt idx="0">
                  <c:v>İş akış süreçlerinin verimliliği</c:v>
                </c:pt>
                <c:pt idx="1">
                  <c:v>Tanıtım ve halkla ilişkiler faaliyetlerinin yeterli olması</c:v>
                </c:pt>
                <c:pt idx="2">
                  <c:v>Paydaşlarıyla ilişkilerinin yeterli olması</c:v>
                </c:pt>
                <c:pt idx="3">
                  <c:v>Yeniliğe ve değişime açık olması</c:v>
                </c:pt>
                <c:pt idx="4">
                  <c:v>Personel Kalitesi</c:v>
                </c:pt>
                <c:pt idx="5">
                  <c:v>Kurumsal yönetim anlayışı ve olumlu kurum imajının varlığı</c:v>
                </c:pt>
                <c:pt idx="6">
                  <c:v>Genel çalışma kurallarına uyum</c:v>
                </c:pt>
                <c:pt idx="7">
                  <c:v>Teknolojik imkânlar</c:v>
                </c:pt>
                <c:pt idx="8">
                  <c:v>Tarafsız ve şeffaf bir kurum olması</c:v>
                </c:pt>
                <c:pt idx="9">
                  <c:v>Çalışanlar tarafından benimsenmiş güçlü ve açık kurum kültürünün varlığı</c:v>
                </c:pt>
                <c:pt idx="10">
                  <c:v>Bürokrasi ve kırtasiyeciliğin fazla olması</c:v>
                </c:pt>
                <c:pt idx="11">
                  <c:v>Diğer</c:v>
                </c:pt>
              </c:strCache>
            </c:strRef>
          </c:cat>
          <c:val>
            <c:numRef>
              <c:f>'SPSS için Dış Paydaş'!$B$25:$B$36</c:f>
              <c:numCache>
                <c:formatCode>General</c:formatCode>
                <c:ptCount val="12"/>
                <c:pt idx="0">
                  <c:v>15.02</c:v>
                </c:pt>
                <c:pt idx="1">
                  <c:v>14.29</c:v>
                </c:pt>
                <c:pt idx="2">
                  <c:v>11.72</c:v>
                </c:pt>
                <c:pt idx="3">
                  <c:v>10.62</c:v>
                </c:pt>
                <c:pt idx="4">
                  <c:v>10.26</c:v>
                </c:pt>
                <c:pt idx="5">
                  <c:v>9.89</c:v>
                </c:pt>
                <c:pt idx="6">
                  <c:v>7.33</c:v>
                </c:pt>
                <c:pt idx="7">
                  <c:v>6.96</c:v>
                </c:pt>
                <c:pt idx="8">
                  <c:v>4.03</c:v>
                </c:pt>
                <c:pt idx="9">
                  <c:v>3.3</c:v>
                </c:pt>
                <c:pt idx="10">
                  <c:v>3.3</c:v>
                </c:pt>
                <c:pt idx="11">
                  <c:v>3.3</c:v>
                </c:pt>
              </c:numCache>
            </c:numRef>
          </c:val>
        </c:ser>
        <c:dLbls>
          <c:showLegendKey val="0"/>
          <c:showVal val="0"/>
          <c:showCatName val="0"/>
          <c:showSerName val="0"/>
          <c:showPercent val="0"/>
          <c:showBubbleSize val="0"/>
        </c:dLbls>
        <c:gapWidth val="150"/>
        <c:axId val="-661626752"/>
        <c:axId val="-706899856"/>
      </c:barChart>
      <c:catAx>
        <c:axId val="-661626752"/>
        <c:scaling>
          <c:orientation val="minMax"/>
        </c:scaling>
        <c:delete val="0"/>
        <c:axPos val="b"/>
        <c:numFmt formatCode="General" sourceLinked="0"/>
        <c:majorTickMark val="none"/>
        <c:minorTickMark val="none"/>
        <c:tickLblPos val="nextTo"/>
        <c:crossAx val="-706899856"/>
        <c:crosses val="autoZero"/>
        <c:auto val="1"/>
        <c:lblAlgn val="ctr"/>
        <c:lblOffset val="100"/>
        <c:noMultiLvlLbl val="0"/>
      </c:catAx>
      <c:valAx>
        <c:axId val="-706899856"/>
        <c:scaling>
          <c:orientation val="minMax"/>
        </c:scaling>
        <c:delete val="0"/>
        <c:axPos val="l"/>
        <c:majorGridlines/>
        <c:title>
          <c:tx>
            <c:rich>
              <a:bodyPr/>
              <a:lstStyle/>
              <a:p>
                <a:pPr>
                  <a:defRPr sz="1100"/>
                </a:pPr>
                <a:r>
                  <a:rPr lang="en-US" sz="1100"/>
                  <a:t>Oran</a:t>
                </a:r>
              </a:p>
            </c:rich>
          </c:tx>
          <c:overlay val="0"/>
        </c:title>
        <c:numFmt formatCode="General" sourceLinked="1"/>
        <c:majorTickMark val="none"/>
        <c:minorTickMark val="none"/>
        <c:tickLblPos val="nextTo"/>
        <c:crossAx val="-661626752"/>
        <c:crosses val="autoZero"/>
        <c:crossBetween val="between"/>
      </c:valAx>
      <c:dTable>
        <c:showHorzBorder val="1"/>
        <c:showVertBorder val="1"/>
        <c:showOutline val="1"/>
        <c:showKeys val="1"/>
        <c:txPr>
          <a:bodyPr/>
          <a:lstStyle/>
          <a:p>
            <a:pPr rtl="0">
              <a:defRPr b="1"/>
            </a:pPr>
            <a:endParaRPr lang="tr-TR"/>
          </a:p>
        </c:txPr>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2A2A56-230F-46FD-A115-A09691F81186}"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tr-TR"/>
        </a:p>
      </dgm:t>
    </dgm:pt>
    <dgm:pt modelId="{B6979A2B-E62E-4C70-BF96-4785AF6B47E3}">
      <dgm:prSet phldrT="[Metin]"/>
      <dgm:spPr/>
      <dgm:t>
        <a:bodyPr/>
        <a:lstStyle/>
        <a:p>
          <a:pPr algn="ctr"/>
          <a:r>
            <a:rPr lang="tr-TR"/>
            <a:t>İlçe Milli Eğitim Müdürlüğü  2019-2023 Stratejik Planı</a:t>
          </a:r>
        </a:p>
      </dgm:t>
    </dgm:pt>
    <dgm:pt modelId="{8008B2D0-035A-4603-A268-E9F443AA907E}" type="parTrans" cxnId="{5D2A6CC0-5679-426B-8F26-270A0AED69C6}">
      <dgm:prSet/>
      <dgm:spPr/>
      <dgm:t>
        <a:bodyPr/>
        <a:lstStyle/>
        <a:p>
          <a:pPr algn="ctr"/>
          <a:endParaRPr lang="tr-TR"/>
        </a:p>
      </dgm:t>
    </dgm:pt>
    <dgm:pt modelId="{9DFC580E-44A6-4611-8C37-5FC996CD3FD8}" type="sibTrans" cxnId="{5D2A6CC0-5679-426B-8F26-270A0AED69C6}">
      <dgm:prSet/>
      <dgm:spPr/>
      <dgm:t>
        <a:bodyPr/>
        <a:lstStyle/>
        <a:p>
          <a:pPr algn="ctr"/>
          <a:endParaRPr lang="tr-TR"/>
        </a:p>
      </dgm:t>
    </dgm:pt>
    <dgm:pt modelId="{D75D6980-A0A1-44F2-9923-45B2473A41C4}">
      <dgm:prSet phldrT="[Metin]"/>
      <dgm:spPr/>
      <dgm:t>
        <a:bodyPr/>
        <a:lstStyle/>
        <a:p>
          <a:pPr algn="ctr"/>
          <a:r>
            <a:rPr lang="tr-TR"/>
            <a:t>Literatür Taraması</a:t>
          </a:r>
        </a:p>
      </dgm:t>
    </dgm:pt>
    <dgm:pt modelId="{7E24B959-0B4E-4ABA-99B9-232A4447D6D8}" type="parTrans" cxnId="{ABB01CF2-5FBE-4306-B8FB-7CF1BF44CB81}">
      <dgm:prSet/>
      <dgm:spPr/>
      <dgm:t>
        <a:bodyPr/>
        <a:lstStyle/>
        <a:p>
          <a:pPr algn="ctr"/>
          <a:endParaRPr lang="tr-TR"/>
        </a:p>
      </dgm:t>
    </dgm:pt>
    <dgm:pt modelId="{0FF47E28-9E28-41DF-9B1B-7285DC104B9F}" type="sibTrans" cxnId="{ABB01CF2-5FBE-4306-B8FB-7CF1BF44CB81}">
      <dgm:prSet/>
      <dgm:spPr/>
      <dgm:t>
        <a:bodyPr/>
        <a:lstStyle/>
        <a:p>
          <a:pPr algn="ctr"/>
          <a:endParaRPr lang="tr-TR"/>
        </a:p>
      </dgm:t>
    </dgm:pt>
    <dgm:pt modelId="{6F7B591E-4DD9-44FC-A9B8-5B547E4577DD}">
      <dgm:prSet phldrT="[Metin]"/>
      <dgm:spPr/>
      <dgm:t>
        <a:bodyPr/>
        <a:lstStyle/>
        <a:p>
          <a:pPr algn="ctr"/>
          <a:r>
            <a:rPr lang="tr-TR"/>
            <a:t>Üst Politika Belgelerinini Analizi</a:t>
          </a:r>
        </a:p>
      </dgm:t>
    </dgm:pt>
    <dgm:pt modelId="{E52E58F6-C33D-4BC6-BE46-87EB32EF4CB0}" type="parTrans" cxnId="{BE3B084A-6B68-4236-924E-94CDED0F7FC4}">
      <dgm:prSet/>
      <dgm:spPr/>
      <dgm:t>
        <a:bodyPr/>
        <a:lstStyle/>
        <a:p>
          <a:pPr algn="ctr"/>
          <a:endParaRPr lang="tr-TR"/>
        </a:p>
      </dgm:t>
    </dgm:pt>
    <dgm:pt modelId="{20DE9769-B5DF-4D42-8EB2-DA7BEE8D7F5F}" type="sibTrans" cxnId="{BE3B084A-6B68-4236-924E-94CDED0F7FC4}">
      <dgm:prSet/>
      <dgm:spPr/>
      <dgm:t>
        <a:bodyPr/>
        <a:lstStyle/>
        <a:p>
          <a:pPr algn="ctr"/>
          <a:endParaRPr lang="tr-TR"/>
        </a:p>
      </dgm:t>
    </dgm:pt>
    <dgm:pt modelId="{5AFA226F-5223-4682-854E-7D7599AFACF1}">
      <dgm:prSet phldrT="[Metin]"/>
      <dgm:spPr/>
      <dgm:t>
        <a:bodyPr/>
        <a:lstStyle/>
        <a:p>
          <a:pPr algn="ctr"/>
          <a:r>
            <a:rPr lang="tr-TR"/>
            <a:t>Çalıştaylar ve Toplantılar</a:t>
          </a:r>
        </a:p>
      </dgm:t>
    </dgm:pt>
    <dgm:pt modelId="{9934B3BC-4B7B-4CC5-A657-DF00F440C3F8}" type="parTrans" cxnId="{F7514658-273A-482B-95DB-368CBE217181}">
      <dgm:prSet/>
      <dgm:spPr/>
      <dgm:t>
        <a:bodyPr/>
        <a:lstStyle/>
        <a:p>
          <a:pPr algn="ctr"/>
          <a:endParaRPr lang="tr-TR"/>
        </a:p>
      </dgm:t>
    </dgm:pt>
    <dgm:pt modelId="{2211C6E8-1374-4866-A18C-51F7BF085391}" type="sibTrans" cxnId="{F7514658-273A-482B-95DB-368CBE217181}">
      <dgm:prSet/>
      <dgm:spPr/>
      <dgm:t>
        <a:bodyPr/>
        <a:lstStyle/>
        <a:p>
          <a:pPr algn="ctr"/>
          <a:endParaRPr lang="tr-TR"/>
        </a:p>
      </dgm:t>
    </dgm:pt>
    <dgm:pt modelId="{E832541E-ED02-4B2D-80E0-DBBA449E679A}">
      <dgm:prSet phldrT="[Metin]"/>
      <dgm:spPr/>
      <dgm:t>
        <a:bodyPr/>
        <a:lstStyle/>
        <a:p>
          <a:pPr algn="ctr"/>
          <a:r>
            <a:rPr lang="tr-TR"/>
            <a:t>Kapsamlı Durum Analizi</a:t>
          </a:r>
        </a:p>
      </dgm:t>
    </dgm:pt>
    <dgm:pt modelId="{D665828E-63F5-4D77-BC58-86D4BC5C47B4}" type="parTrans" cxnId="{7F2577A7-8BF9-4D2D-9F90-5E334F309E34}">
      <dgm:prSet/>
      <dgm:spPr/>
      <dgm:t>
        <a:bodyPr/>
        <a:lstStyle/>
        <a:p>
          <a:pPr algn="ctr"/>
          <a:endParaRPr lang="tr-TR"/>
        </a:p>
      </dgm:t>
    </dgm:pt>
    <dgm:pt modelId="{2973A6E5-B971-427A-A161-A9EB4008E87C}" type="sibTrans" cxnId="{7F2577A7-8BF9-4D2D-9F90-5E334F309E34}">
      <dgm:prSet/>
      <dgm:spPr/>
      <dgm:t>
        <a:bodyPr/>
        <a:lstStyle/>
        <a:p>
          <a:pPr algn="ctr"/>
          <a:endParaRPr lang="tr-TR"/>
        </a:p>
      </dgm:t>
    </dgm:pt>
    <dgm:pt modelId="{C54105D8-039A-45B4-9A60-486047C415E3}">
      <dgm:prSet phldrT="[Metin]"/>
      <dgm:spPr/>
      <dgm:t>
        <a:bodyPr/>
        <a:lstStyle/>
        <a:p>
          <a:pPr algn="ctr"/>
          <a:r>
            <a:rPr lang="tr-TR"/>
            <a:t>İç ve Dış Paydaşların Analizi</a:t>
          </a:r>
        </a:p>
      </dgm:t>
    </dgm:pt>
    <dgm:pt modelId="{8FE7084F-63DD-417B-B252-F522513153DE}" type="parTrans" cxnId="{CB5793A8-6489-4832-B8BD-3FF6AE3A880B}">
      <dgm:prSet/>
      <dgm:spPr/>
      <dgm:t>
        <a:bodyPr/>
        <a:lstStyle/>
        <a:p>
          <a:pPr algn="ctr"/>
          <a:endParaRPr lang="tr-TR"/>
        </a:p>
      </dgm:t>
    </dgm:pt>
    <dgm:pt modelId="{58803362-09B2-4899-9C0D-2F56DD85D6AA}" type="sibTrans" cxnId="{CB5793A8-6489-4832-B8BD-3FF6AE3A880B}">
      <dgm:prSet/>
      <dgm:spPr/>
      <dgm:t>
        <a:bodyPr/>
        <a:lstStyle/>
        <a:p>
          <a:pPr algn="ctr"/>
          <a:endParaRPr lang="tr-TR"/>
        </a:p>
      </dgm:t>
    </dgm:pt>
    <dgm:pt modelId="{04BB5097-87B1-4FFA-B76C-B23F653CA730}" type="pres">
      <dgm:prSet presAssocID="{162A2A56-230F-46FD-A115-A09691F81186}" presName="Name0" presStyleCnt="0">
        <dgm:presLayoutVars>
          <dgm:chMax val="1"/>
          <dgm:dir/>
          <dgm:animLvl val="ctr"/>
          <dgm:resizeHandles val="exact"/>
        </dgm:presLayoutVars>
      </dgm:prSet>
      <dgm:spPr/>
      <dgm:t>
        <a:bodyPr/>
        <a:lstStyle/>
        <a:p>
          <a:endParaRPr lang="tr-TR"/>
        </a:p>
      </dgm:t>
    </dgm:pt>
    <dgm:pt modelId="{44598B1D-1004-4504-98EA-9EEA8EC960E0}" type="pres">
      <dgm:prSet presAssocID="{B6979A2B-E62E-4C70-BF96-4785AF6B47E3}" presName="centerShape" presStyleLbl="node0" presStyleIdx="0" presStyleCnt="1"/>
      <dgm:spPr/>
      <dgm:t>
        <a:bodyPr/>
        <a:lstStyle/>
        <a:p>
          <a:endParaRPr lang="tr-TR"/>
        </a:p>
      </dgm:t>
    </dgm:pt>
    <dgm:pt modelId="{0AA1D3AA-A17D-4E46-9915-C723869637CF}" type="pres">
      <dgm:prSet presAssocID="{7E24B959-0B4E-4ABA-99B9-232A4447D6D8}" presName="parTrans" presStyleLbl="sibTrans2D1" presStyleIdx="0" presStyleCnt="5"/>
      <dgm:spPr/>
      <dgm:t>
        <a:bodyPr/>
        <a:lstStyle/>
        <a:p>
          <a:endParaRPr lang="tr-TR"/>
        </a:p>
      </dgm:t>
    </dgm:pt>
    <dgm:pt modelId="{2B0E18C5-73D9-4079-A4C0-397306EB7B94}" type="pres">
      <dgm:prSet presAssocID="{7E24B959-0B4E-4ABA-99B9-232A4447D6D8}" presName="connectorText" presStyleLbl="sibTrans2D1" presStyleIdx="0" presStyleCnt="5"/>
      <dgm:spPr/>
      <dgm:t>
        <a:bodyPr/>
        <a:lstStyle/>
        <a:p>
          <a:endParaRPr lang="tr-TR"/>
        </a:p>
      </dgm:t>
    </dgm:pt>
    <dgm:pt modelId="{00C53974-2703-44F6-B6BB-346434481962}" type="pres">
      <dgm:prSet presAssocID="{D75D6980-A0A1-44F2-9923-45B2473A41C4}" presName="node" presStyleLbl="node1" presStyleIdx="0" presStyleCnt="5">
        <dgm:presLayoutVars>
          <dgm:bulletEnabled val="1"/>
        </dgm:presLayoutVars>
      </dgm:prSet>
      <dgm:spPr/>
      <dgm:t>
        <a:bodyPr/>
        <a:lstStyle/>
        <a:p>
          <a:endParaRPr lang="tr-TR"/>
        </a:p>
      </dgm:t>
    </dgm:pt>
    <dgm:pt modelId="{732141E9-99B5-4113-A2BE-208354982A70}" type="pres">
      <dgm:prSet presAssocID="{E52E58F6-C33D-4BC6-BE46-87EB32EF4CB0}" presName="parTrans" presStyleLbl="sibTrans2D1" presStyleIdx="1" presStyleCnt="5"/>
      <dgm:spPr/>
      <dgm:t>
        <a:bodyPr/>
        <a:lstStyle/>
        <a:p>
          <a:endParaRPr lang="tr-TR"/>
        </a:p>
      </dgm:t>
    </dgm:pt>
    <dgm:pt modelId="{7A965329-47DA-48D3-B1B0-CC4C8413254C}" type="pres">
      <dgm:prSet presAssocID="{E52E58F6-C33D-4BC6-BE46-87EB32EF4CB0}" presName="connectorText" presStyleLbl="sibTrans2D1" presStyleIdx="1" presStyleCnt="5"/>
      <dgm:spPr/>
      <dgm:t>
        <a:bodyPr/>
        <a:lstStyle/>
        <a:p>
          <a:endParaRPr lang="tr-TR"/>
        </a:p>
      </dgm:t>
    </dgm:pt>
    <dgm:pt modelId="{A4B711FA-79BD-45D6-9194-D64677528ED3}" type="pres">
      <dgm:prSet presAssocID="{6F7B591E-4DD9-44FC-A9B8-5B547E4577DD}" presName="node" presStyleLbl="node1" presStyleIdx="1" presStyleCnt="5">
        <dgm:presLayoutVars>
          <dgm:bulletEnabled val="1"/>
        </dgm:presLayoutVars>
      </dgm:prSet>
      <dgm:spPr/>
      <dgm:t>
        <a:bodyPr/>
        <a:lstStyle/>
        <a:p>
          <a:endParaRPr lang="tr-TR"/>
        </a:p>
      </dgm:t>
    </dgm:pt>
    <dgm:pt modelId="{FED5BBF5-EB8C-4722-9DB8-3B2718EAE6A4}" type="pres">
      <dgm:prSet presAssocID="{9934B3BC-4B7B-4CC5-A657-DF00F440C3F8}" presName="parTrans" presStyleLbl="sibTrans2D1" presStyleIdx="2" presStyleCnt="5"/>
      <dgm:spPr/>
      <dgm:t>
        <a:bodyPr/>
        <a:lstStyle/>
        <a:p>
          <a:endParaRPr lang="tr-TR"/>
        </a:p>
      </dgm:t>
    </dgm:pt>
    <dgm:pt modelId="{F4AC47C2-6943-48AC-AEFD-4945DFFB17BB}" type="pres">
      <dgm:prSet presAssocID="{9934B3BC-4B7B-4CC5-A657-DF00F440C3F8}" presName="connectorText" presStyleLbl="sibTrans2D1" presStyleIdx="2" presStyleCnt="5"/>
      <dgm:spPr/>
      <dgm:t>
        <a:bodyPr/>
        <a:lstStyle/>
        <a:p>
          <a:endParaRPr lang="tr-TR"/>
        </a:p>
      </dgm:t>
    </dgm:pt>
    <dgm:pt modelId="{A30E08C4-2A01-4A01-B194-710B8B865F87}" type="pres">
      <dgm:prSet presAssocID="{5AFA226F-5223-4682-854E-7D7599AFACF1}" presName="node" presStyleLbl="node1" presStyleIdx="2" presStyleCnt="5">
        <dgm:presLayoutVars>
          <dgm:bulletEnabled val="1"/>
        </dgm:presLayoutVars>
      </dgm:prSet>
      <dgm:spPr/>
      <dgm:t>
        <a:bodyPr/>
        <a:lstStyle/>
        <a:p>
          <a:endParaRPr lang="tr-TR"/>
        </a:p>
      </dgm:t>
    </dgm:pt>
    <dgm:pt modelId="{CB671C3A-1014-4113-A46E-AC1662EC0F1E}" type="pres">
      <dgm:prSet presAssocID="{D665828E-63F5-4D77-BC58-86D4BC5C47B4}" presName="parTrans" presStyleLbl="sibTrans2D1" presStyleIdx="3" presStyleCnt="5"/>
      <dgm:spPr/>
      <dgm:t>
        <a:bodyPr/>
        <a:lstStyle/>
        <a:p>
          <a:endParaRPr lang="tr-TR"/>
        </a:p>
      </dgm:t>
    </dgm:pt>
    <dgm:pt modelId="{7CD8E5AD-AA8F-46BA-AB30-E4BA82C250D5}" type="pres">
      <dgm:prSet presAssocID="{D665828E-63F5-4D77-BC58-86D4BC5C47B4}" presName="connectorText" presStyleLbl="sibTrans2D1" presStyleIdx="3" presStyleCnt="5"/>
      <dgm:spPr/>
      <dgm:t>
        <a:bodyPr/>
        <a:lstStyle/>
        <a:p>
          <a:endParaRPr lang="tr-TR"/>
        </a:p>
      </dgm:t>
    </dgm:pt>
    <dgm:pt modelId="{753D6BCF-3E05-40A6-9001-74C9B5E3E3BD}" type="pres">
      <dgm:prSet presAssocID="{E832541E-ED02-4B2D-80E0-DBBA449E679A}" presName="node" presStyleLbl="node1" presStyleIdx="3" presStyleCnt="5" custRadScaleRad="101933" custRadScaleInc="34873">
        <dgm:presLayoutVars>
          <dgm:bulletEnabled val="1"/>
        </dgm:presLayoutVars>
      </dgm:prSet>
      <dgm:spPr/>
      <dgm:t>
        <a:bodyPr/>
        <a:lstStyle/>
        <a:p>
          <a:endParaRPr lang="tr-TR"/>
        </a:p>
      </dgm:t>
    </dgm:pt>
    <dgm:pt modelId="{90D1C3D8-A158-4C56-A9D2-7B3DE93A547F}" type="pres">
      <dgm:prSet presAssocID="{8FE7084F-63DD-417B-B252-F522513153DE}" presName="parTrans" presStyleLbl="sibTrans2D1" presStyleIdx="4" presStyleCnt="5"/>
      <dgm:spPr/>
      <dgm:t>
        <a:bodyPr/>
        <a:lstStyle/>
        <a:p>
          <a:endParaRPr lang="tr-TR"/>
        </a:p>
      </dgm:t>
    </dgm:pt>
    <dgm:pt modelId="{257EF19C-BD6E-44CD-B078-6A066A7584A0}" type="pres">
      <dgm:prSet presAssocID="{8FE7084F-63DD-417B-B252-F522513153DE}" presName="connectorText" presStyleLbl="sibTrans2D1" presStyleIdx="4" presStyleCnt="5"/>
      <dgm:spPr/>
      <dgm:t>
        <a:bodyPr/>
        <a:lstStyle/>
        <a:p>
          <a:endParaRPr lang="tr-TR"/>
        </a:p>
      </dgm:t>
    </dgm:pt>
    <dgm:pt modelId="{9D1969BF-EA1F-4ED3-89AF-0219D4609B5A}" type="pres">
      <dgm:prSet presAssocID="{C54105D8-039A-45B4-9A60-486047C415E3}" presName="node" presStyleLbl="node1" presStyleIdx="4" presStyleCnt="5">
        <dgm:presLayoutVars>
          <dgm:bulletEnabled val="1"/>
        </dgm:presLayoutVars>
      </dgm:prSet>
      <dgm:spPr/>
      <dgm:t>
        <a:bodyPr/>
        <a:lstStyle/>
        <a:p>
          <a:endParaRPr lang="tr-TR"/>
        </a:p>
      </dgm:t>
    </dgm:pt>
  </dgm:ptLst>
  <dgm:cxnLst>
    <dgm:cxn modelId="{54A111E2-D2FF-44EC-B96F-C187B3AB59C1}" type="presOf" srcId="{D665828E-63F5-4D77-BC58-86D4BC5C47B4}" destId="{CB671C3A-1014-4113-A46E-AC1662EC0F1E}" srcOrd="0" destOrd="0" presId="urn:microsoft.com/office/officeart/2005/8/layout/radial5"/>
    <dgm:cxn modelId="{EA1B3305-FD34-46E1-9B03-A6D24A0C5478}" type="presOf" srcId="{E832541E-ED02-4B2D-80E0-DBBA449E679A}" destId="{753D6BCF-3E05-40A6-9001-74C9B5E3E3BD}" srcOrd="0" destOrd="0" presId="urn:microsoft.com/office/officeart/2005/8/layout/radial5"/>
    <dgm:cxn modelId="{F7514658-273A-482B-95DB-368CBE217181}" srcId="{B6979A2B-E62E-4C70-BF96-4785AF6B47E3}" destId="{5AFA226F-5223-4682-854E-7D7599AFACF1}" srcOrd="2" destOrd="0" parTransId="{9934B3BC-4B7B-4CC5-A657-DF00F440C3F8}" sibTransId="{2211C6E8-1374-4866-A18C-51F7BF085391}"/>
    <dgm:cxn modelId="{4B7AA5B0-0CDA-4906-A5E6-C25353E78F2C}" type="presOf" srcId="{E52E58F6-C33D-4BC6-BE46-87EB32EF4CB0}" destId="{732141E9-99B5-4113-A2BE-208354982A70}" srcOrd="0" destOrd="0" presId="urn:microsoft.com/office/officeart/2005/8/layout/radial5"/>
    <dgm:cxn modelId="{86D56D7A-CBCA-4B35-B421-40335F258B3B}" type="presOf" srcId="{7E24B959-0B4E-4ABA-99B9-232A4447D6D8}" destId="{0AA1D3AA-A17D-4E46-9915-C723869637CF}" srcOrd="0" destOrd="0" presId="urn:microsoft.com/office/officeart/2005/8/layout/radial5"/>
    <dgm:cxn modelId="{75B2D19C-EE1C-49DF-B34D-F21308FD8F1C}" type="presOf" srcId="{8FE7084F-63DD-417B-B252-F522513153DE}" destId="{257EF19C-BD6E-44CD-B078-6A066A7584A0}" srcOrd="1" destOrd="0" presId="urn:microsoft.com/office/officeart/2005/8/layout/radial5"/>
    <dgm:cxn modelId="{29806CCD-DA9B-4BBF-A38E-1358AA34E875}" type="presOf" srcId="{B6979A2B-E62E-4C70-BF96-4785AF6B47E3}" destId="{44598B1D-1004-4504-98EA-9EEA8EC960E0}" srcOrd="0" destOrd="0" presId="urn:microsoft.com/office/officeart/2005/8/layout/radial5"/>
    <dgm:cxn modelId="{C47EE33B-E4AA-4EC6-9BF4-658F6D6D6C1E}" type="presOf" srcId="{6F7B591E-4DD9-44FC-A9B8-5B547E4577DD}" destId="{A4B711FA-79BD-45D6-9194-D64677528ED3}" srcOrd="0" destOrd="0" presId="urn:microsoft.com/office/officeart/2005/8/layout/radial5"/>
    <dgm:cxn modelId="{C0AB5403-6D7D-4CBD-8F30-D93373B850BF}" type="presOf" srcId="{E52E58F6-C33D-4BC6-BE46-87EB32EF4CB0}" destId="{7A965329-47DA-48D3-B1B0-CC4C8413254C}" srcOrd="1" destOrd="0" presId="urn:microsoft.com/office/officeart/2005/8/layout/radial5"/>
    <dgm:cxn modelId="{5BC723C7-A870-4AC7-822C-C5A51978F455}" type="presOf" srcId="{162A2A56-230F-46FD-A115-A09691F81186}" destId="{04BB5097-87B1-4FFA-B76C-B23F653CA730}" srcOrd="0" destOrd="0" presId="urn:microsoft.com/office/officeart/2005/8/layout/radial5"/>
    <dgm:cxn modelId="{5D2A6CC0-5679-426B-8F26-270A0AED69C6}" srcId="{162A2A56-230F-46FD-A115-A09691F81186}" destId="{B6979A2B-E62E-4C70-BF96-4785AF6B47E3}" srcOrd="0" destOrd="0" parTransId="{8008B2D0-035A-4603-A268-E9F443AA907E}" sibTransId="{9DFC580E-44A6-4611-8C37-5FC996CD3FD8}"/>
    <dgm:cxn modelId="{8AB14F1C-BB6B-46DD-8C0E-0852469FE770}" type="presOf" srcId="{7E24B959-0B4E-4ABA-99B9-232A4447D6D8}" destId="{2B0E18C5-73D9-4079-A4C0-397306EB7B94}" srcOrd="1" destOrd="0" presId="urn:microsoft.com/office/officeart/2005/8/layout/radial5"/>
    <dgm:cxn modelId="{2CAB3475-D17B-427D-9B6A-A07B02C15535}" type="presOf" srcId="{9934B3BC-4B7B-4CC5-A657-DF00F440C3F8}" destId="{F4AC47C2-6943-48AC-AEFD-4945DFFB17BB}" srcOrd="1" destOrd="0" presId="urn:microsoft.com/office/officeart/2005/8/layout/radial5"/>
    <dgm:cxn modelId="{7F2577A7-8BF9-4D2D-9F90-5E334F309E34}" srcId="{B6979A2B-E62E-4C70-BF96-4785AF6B47E3}" destId="{E832541E-ED02-4B2D-80E0-DBBA449E679A}" srcOrd="3" destOrd="0" parTransId="{D665828E-63F5-4D77-BC58-86D4BC5C47B4}" sibTransId="{2973A6E5-B971-427A-A161-A9EB4008E87C}"/>
    <dgm:cxn modelId="{702DAE9E-1A97-4668-857C-DCCC4CDABE03}" type="presOf" srcId="{D75D6980-A0A1-44F2-9923-45B2473A41C4}" destId="{00C53974-2703-44F6-B6BB-346434481962}" srcOrd="0" destOrd="0" presId="urn:microsoft.com/office/officeart/2005/8/layout/radial5"/>
    <dgm:cxn modelId="{014FCDEF-75C4-4EA3-AB0C-98FB5DAFBDAE}" type="presOf" srcId="{D665828E-63F5-4D77-BC58-86D4BC5C47B4}" destId="{7CD8E5AD-AA8F-46BA-AB30-E4BA82C250D5}" srcOrd="1" destOrd="0" presId="urn:microsoft.com/office/officeart/2005/8/layout/radial5"/>
    <dgm:cxn modelId="{44F94CB3-4CEA-4095-8EAF-ED7AE62F0195}" type="presOf" srcId="{5AFA226F-5223-4682-854E-7D7599AFACF1}" destId="{A30E08C4-2A01-4A01-B194-710B8B865F87}" srcOrd="0" destOrd="0" presId="urn:microsoft.com/office/officeart/2005/8/layout/radial5"/>
    <dgm:cxn modelId="{ABB01CF2-5FBE-4306-B8FB-7CF1BF44CB81}" srcId="{B6979A2B-E62E-4C70-BF96-4785AF6B47E3}" destId="{D75D6980-A0A1-44F2-9923-45B2473A41C4}" srcOrd="0" destOrd="0" parTransId="{7E24B959-0B4E-4ABA-99B9-232A4447D6D8}" sibTransId="{0FF47E28-9E28-41DF-9B1B-7285DC104B9F}"/>
    <dgm:cxn modelId="{06A075C0-13CD-4269-857A-6A680C4CDB68}" type="presOf" srcId="{C54105D8-039A-45B4-9A60-486047C415E3}" destId="{9D1969BF-EA1F-4ED3-89AF-0219D4609B5A}" srcOrd="0" destOrd="0" presId="urn:microsoft.com/office/officeart/2005/8/layout/radial5"/>
    <dgm:cxn modelId="{BE3B084A-6B68-4236-924E-94CDED0F7FC4}" srcId="{B6979A2B-E62E-4C70-BF96-4785AF6B47E3}" destId="{6F7B591E-4DD9-44FC-A9B8-5B547E4577DD}" srcOrd="1" destOrd="0" parTransId="{E52E58F6-C33D-4BC6-BE46-87EB32EF4CB0}" sibTransId="{20DE9769-B5DF-4D42-8EB2-DA7BEE8D7F5F}"/>
    <dgm:cxn modelId="{B6AE0C13-F5FC-4041-831E-5D8DF9C6E46F}" type="presOf" srcId="{9934B3BC-4B7B-4CC5-A657-DF00F440C3F8}" destId="{FED5BBF5-EB8C-4722-9DB8-3B2718EAE6A4}" srcOrd="0" destOrd="0" presId="urn:microsoft.com/office/officeart/2005/8/layout/radial5"/>
    <dgm:cxn modelId="{F42255F1-5FDF-4138-9AFC-278343BA9233}" type="presOf" srcId="{8FE7084F-63DD-417B-B252-F522513153DE}" destId="{90D1C3D8-A158-4C56-A9D2-7B3DE93A547F}" srcOrd="0" destOrd="0" presId="urn:microsoft.com/office/officeart/2005/8/layout/radial5"/>
    <dgm:cxn modelId="{CB5793A8-6489-4832-B8BD-3FF6AE3A880B}" srcId="{B6979A2B-E62E-4C70-BF96-4785AF6B47E3}" destId="{C54105D8-039A-45B4-9A60-486047C415E3}" srcOrd="4" destOrd="0" parTransId="{8FE7084F-63DD-417B-B252-F522513153DE}" sibTransId="{58803362-09B2-4899-9C0D-2F56DD85D6AA}"/>
    <dgm:cxn modelId="{2D58928A-AD1A-4D36-B2AD-345AFEB93070}" type="presParOf" srcId="{04BB5097-87B1-4FFA-B76C-B23F653CA730}" destId="{44598B1D-1004-4504-98EA-9EEA8EC960E0}" srcOrd="0" destOrd="0" presId="urn:microsoft.com/office/officeart/2005/8/layout/radial5"/>
    <dgm:cxn modelId="{B0477974-DD40-4EEB-89C6-C3E6C95DE784}" type="presParOf" srcId="{04BB5097-87B1-4FFA-B76C-B23F653CA730}" destId="{0AA1D3AA-A17D-4E46-9915-C723869637CF}" srcOrd="1" destOrd="0" presId="urn:microsoft.com/office/officeart/2005/8/layout/radial5"/>
    <dgm:cxn modelId="{0A0580F7-F6BE-4B3D-9BCC-6B5733635D93}" type="presParOf" srcId="{0AA1D3AA-A17D-4E46-9915-C723869637CF}" destId="{2B0E18C5-73D9-4079-A4C0-397306EB7B94}" srcOrd="0" destOrd="0" presId="urn:microsoft.com/office/officeart/2005/8/layout/radial5"/>
    <dgm:cxn modelId="{03852231-FCF6-4BB1-9096-550AD1EA5298}" type="presParOf" srcId="{04BB5097-87B1-4FFA-B76C-B23F653CA730}" destId="{00C53974-2703-44F6-B6BB-346434481962}" srcOrd="2" destOrd="0" presId="urn:microsoft.com/office/officeart/2005/8/layout/radial5"/>
    <dgm:cxn modelId="{7BBB7DC0-C1D7-4A69-8CF7-B75811EC026F}" type="presParOf" srcId="{04BB5097-87B1-4FFA-B76C-B23F653CA730}" destId="{732141E9-99B5-4113-A2BE-208354982A70}" srcOrd="3" destOrd="0" presId="urn:microsoft.com/office/officeart/2005/8/layout/radial5"/>
    <dgm:cxn modelId="{565A9892-B40A-4DFD-AF8A-02A8DD2F4099}" type="presParOf" srcId="{732141E9-99B5-4113-A2BE-208354982A70}" destId="{7A965329-47DA-48D3-B1B0-CC4C8413254C}" srcOrd="0" destOrd="0" presId="urn:microsoft.com/office/officeart/2005/8/layout/radial5"/>
    <dgm:cxn modelId="{1BF58D8F-9312-48DC-B030-3999CD9DBAC5}" type="presParOf" srcId="{04BB5097-87B1-4FFA-B76C-B23F653CA730}" destId="{A4B711FA-79BD-45D6-9194-D64677528ED3}" srcOrd="4" destOrd="0" presId="urn:microsoft.com/office/officeart/2005/8/layout/radial5"/>
    <dgm:cxn modelId="{9E7523B2-ACBD-4EBB-BC5D-C43770020B5F}" type="presParOf" srcId="{04BB5097-87B1-4FFA-B76C-B23F653CA730}" destId="{FED5BBF5-EB8C-4722-9DB8-3B2718EAE6A4}" srcOrd="5" destOrd="0" presId="urn:microsoft.com/office/officeart/2005/8/layout/radial5"/>
    <dgm:cxn modelId="{139B1C89-6F66-41E6-8A6F-02279D66ECE3}" type="presParOf" srcId="{FED5BBF5-EB8C-4722-9DB8-3B2718EAE6A4}" destId="{F4AC47C2-6943-48AC-AEFD-4945DFFB17BB}" srcOrd="0" destOrd="0" presId="urn:microsoft.com/office/officeart/2005/8/layout/radial5"/>
    <dgm:cxn modelId="{64516C39-F9FC-4D32-9795-DA7912470AE3}" type="presParOf" srcId="{04BB5097-87B1-4FFA-B76C-B23F653CA730}" destId="{A30E08C4-2A01-4A01-B194-710B8B865F87}" srcOrd="6" destOrd="0" presId="urn:microsoft.com/office/officeart/2005/8/layout/radial5"/>
    <dgm:cxn modelId="{4B9D7CCC-66A3-4514-9DDA-33F6985213A6}" type="presParOf" srcId="{04BB5097-87B1-4FFA-B76C-B23F653CA730}" destId="{CB671C3A-1014-4113-A46E-AC1662EC0F1E}" srcOrd="7" destOrd="0" presId="urn:microsoft.com/office/officeart/2005/8/layout/radial5"/>
    <dgm:cxn modelId="{1B769465-0089-4960-A51E-89A4A0C607B6}" type="presParOf" srcId="{CB671C3A-1014-4113-A46E-AC1662EC0F1E}" destId="{7CD8E5AD-AA8F-46BA-AB30-E4BA82C250D5}" srcOrd="0" destOrd="0" presId="urn:microsoft.com/office/officeart/2005/8/layout/radial5"/>
    <dgm:cxn modelId="{BC41C00A-06E4-411A-8EB5-EC61A8DBA6B4}" type="presParOf" srcId="{04BB5097-87B1-4FFA-B76C-B23F653CA730}" destId="{753D6BCF-3E05-40A6-9001-74C9B5E3E3BD}" srcOrd="8" destOrd="0" presId="urn:microsoft.com/office/officeart/2005/8/layout/radial5"/>
    <dgm:cxn modelId="{855128F9-E10E-497F-8532-6E85D7C3C53E}" type="presParOf" srcId="{04BB5097-87B1-4FFA-B76C-B23F653CA730}" destId="{90D1C3D8-A158-4C56-A9D2-7B3DE93A547F}" srcOrd="9" destOrd="0" presId="urn:microsoft.com/office/officeart/2005/8/layout/radial5"/>
    <dgm:cxn modelId="{741AF75A-EED6-4C6F-BA2D-654AFB8CE565}" type="presParOf" srcId="{90D1C3D8-A158-4C56-A9D2-7B3DE93A547F}" destId="{257EF19C-BD6E-44CD-B078-6A066A7584A0}" srcOrd="0" destOrd="0" presId="urn:microsoft.com/office/officeart/2005/8/layout/radial5"/>
    <dgm:cxn modelId="{06695C78-4498-4269-99D7-4A0595EB3465}" type="presParOf" srcId="{04BB5097-87B1-4FFA-B76C-B23F653CA730}" destId="{9D1969BF-EA1F-4ED3-89AF-0219D4609B5A}" srcOrd="10" destOrd="0" presId="urn:microsoft.com/office/officeart/2005/8/layout/radial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87BD51-F4EB-47F9-8B36-1D67A24DAA71}" type="doc">
      <dgm:prSet loTypeId="urn:microsoft.com/office/officeart/2005/8/layout/orgChart1" loCatId="hierarchy" qsTypeId="urn:microsoft.com/office/officeart/2005/8/quickstyle/simple1" qsCatId="simple" csTypeId="urn:microsoft.com/office/officeart/2005/8/colors/accent1_2" csCatId="accent1" phldr="1"/>
      <dgm:spPr/>
    </dgm:pt>
    <dgm:pt modelId="{824EAA68-67F6-4E63-8149-8B04BC200443}">
      <dgm:prSet/>
      <dgm:spPr/>
      <dgm:t>
        <a:bodyPr/>
        <a:lstStyle/>
        <a:p>
          <a:pPr marR="0" algn="ctr" rtl="0"/>
          <a:r>
            <a:rPr lang="tr-TR" b="0" i="0" u="none" strike="noStrike" baseline="0" smtClean="0">
              <a:latin typeface="Calibri"/>
            </a:rPr>
            <a:t>İLÇE MİLLİ EĞİTİM MÜDÜRÜ</a:t>
          </a:r>
          <a:endParaRPr lang="tr-TR" smtClean="0"/>
        </a:p>
      </dgm:t>
    </dgm:pt>
    <dgm:pt modelId="{34AA0941-7516-430C-A423-6610646CF2ED}" type="parTrans" cxnId="{CE3894B1-9C85-45ED-9752-C92DCD0F02E3}">
      <dgm:prSet/>
      <dgm:spPr/>
      <dgm:t>
        <a:bodyPr/>
        <a:lstStyle/>
        <a:p>
          <a:endParaRPr lang="tr-TR"/>
        </a:p>
      </dgm:t>
    </dgm:pt>
    <dgm:pt modelId="{460E4876-DED3-4A57-9238-A469BB7B441B}" type="sibTrans" cxnId="{CE3894B1-9C85-45ED-9752-C92DCD0F02E3}">
      <dgm:prSet/>
      <dgm:spPr/>
      <dgm:t>
        <a:bodyPr/>
        <a:lstStyle/>
        <a:p>
          <a:endParaRPr lang="tr-TR"/>
        </a:p>
      </dgm:t>
    </dgm:pt>
    <dgm:pt modelId="{7CF3A905-7F08-48DF-B8FF-A4356B16FB23}">
      <dgm:prSet/>
      <dgm:spPr/>
      <dgm:t>
        <a:bodyPr/>
        <a:lstStyle/>
        <a:p>
          <a:pPr marR="0" algn="l" rtl="0"/>
          <a:endParaRPr lang="tr-TR" b="0" i="0" u="none" strike="noStrike" baseline="0" smtClean="0">
            <a:latin typeface="Times New Roman"/>
          </a:endParaRPr>
        </a:p>
        <a:p>
          <a:pPr marR="0" algn="l" rtl="0"/>
          <a:r>
            <a:rPr lang="tr-TR" b="0" i="0" u="none" strike="noStrike" baseline="0" smtClean="0">
              <a:latin typeface="Calibri"/>
            </a:rPr>
            <a:t>            ŞUBE MÜDÜRÜ</a:t>
          </a:r>
        </a:p>
      </dgm:t>
    </dgm:pt>
    <dgm:pt modelId="{6FD6F4C6-3D84-4AC2-A33D-D88F1FEC2BFC}" type="parTrans" cxnId="{3C2F082A-F492-4367-A168-0E3FAEBD7619}">
      <dgm:prSet/>
      <dgm:spPr/>
      <dgm:t>
        <a:bodyPr/>
        <a:lstStyle/>
        <a:p>
          <a:endParaRPr lang="tr-TR"/>
        </a:p>
      </dgm:t>
    </dgm:pt>
    <dgm:pt modelId="{9F873616-DD08-4494-A324-285EF51F4032}" type="sibTrans" cxnId="{3C2F082A-F492-4367-A168-0E3FAEBD7619}">
      <dgm:prSet/>
      <dgm:spPr/>
      <dgm:t>
        <a:bodyPr/>
        <a:lstStyle/>
        <a:p>
          <a:endParaRPr lang="tr-TR"/>
        </a:p>
      </dgm:t>
    </dgm:pt>
    <dgm:pt modelId="{DBB30E56-839E-4C49-B1C9-D79742012296}">
      <dgm:prSet/>
      <dgm:spPr/>
      <dgm:t>
        <a:bodyPr/>
        <a:lstStyle/>
        <a:p>
          <a:pPr marR="0" algn="ctr" rtl="0"/>
          <a:r>
            <a:rPr lang="tr-TR" b="0" i="0" u="none" strike="noStrike" baseline="0" smtClean="0">
              <a:latin typeface="Calibri"/>
            </a:rPr>
            <a:t>Temel Eğitim</a:t>
          </a:r>
        </a:p>
        <a:p>
          <a:pPr marR="0" algn="ctr" rtl="0"/>
          <a:r>
            <a:rPr lang="tr-TR" b="0" i="0" u="none" strike="noStrike" baseline="0" smtClean="0">
              <a:latin typeface="Calibri"/>
            </a:rPr>
            <a:t>   Hizmetleri</a:t>
          </a:r>
          <a:endParaRPr lang="tr-TR" smtClean="0"/>
        </a:p>
      </dgm:t>
    </dgm:pt>
    <dgm:pt modelId="{2CC0F65D-2DB7-4CF4-95A9-1B7BF1BDEE9A}" type="parTrans" cxnId="{E8B512F1-A230-429D-952B-06B2956DEDA5}">
      <dgm:prSet/>
      <dgm:spPr/>
      <dgm:t>
        <a:bodyPr/>
        <a:lstStyle/>
        <a:p>
          <a:endParaRPr lang="tr-TR"/>
        </a:p>
      </dgm:t>
    </dgm:pt>
    <dgm:pt modelId="{EEC002ED-FAB0-4532-A152-FF12429774D5}" type="sibTrans" cxnId="{E8B512F1-A230-429D-952B-06B2956DEDA5}">
      <dgm:prSet/>
      <dgm:spPr/>
      <dgm:t>
        <a:bodyPr/>
        <a:lstStyle/>
        <a:p>
          <a:endParaRPr lang="tr-TR"/>
        </a:p>
      </dgm:t>
    </dgm:pt>
    <dgm:pt modelId="{7569359A-B398-499B-8245-6C0EBD68CD7F}">
      <dgm:prSet/>
      <dgm:spPr/>
      <dgm:t>
        <a:bodyPr/>
        <a:lstStyle/>
        <a:p>
          <a:pPr marR="0" algn="ctr" rtl="0"/>
          <a:r>
            <a:rPr lang="tr-TR" b="0" i="0" u="none" strike="noStrike" baseline="0" smtClean="0">
              <a:latin typeface="Calibri"/>
            </a:rPr>
            <a:t>    Mesleki ve Teknik</a:t>
          </a:r>
        </a:p>
        <a:p>
          <a:pPr marR="0" algn="ctr" rtl="0"/>
          <a:r>
            <a:rPr lang="tr-TR" b="0" i="0" u="none" strike="noStrike" baseline="0" smtClean="0">
              <a:latin typeface="Calibri"/>
            </a:rPr>
            <a:t>     Eğitim Hizmetleri</a:t>
          </a:r>
          <a:endParaRPr lang="tr-TR" smtClean="0"/>
        </a:p>
      </dgm:t>
    </dgm:pt>
    <dgm:pt modelId="{2964F98B-C3F0-40AC-8E44-666337A70A7B}" type="parTrans" cxnId="{2F7BCDF5-8510-4AD1-88BA-C64FBBD4DE64}">
      <dgm:prSet/>
      <dgm:spPr/>
      <dgm:t>
        <a:bodyPr/>
        <a:lstStyle/>
        <a:p>
          <a:endParaRPr lang="tr-TR"/>
        </a:p>
      </dgm:t>
    </dgm:pt>
    <dgm:pt modelId="{E5D7789C-4424-4399-9F7F-064B2C9EA296}" type="sibTrans" cxnId="{2F7BCDF5-8510-4AD1-88BA-C64FBBD4DE64}">
      <dgm:prSet/>
      <dgm:spPr/>
      <dgm:t>
        <a:bodyPr/>
        <a:lstStyle/>
        <a:p>
          <a:endParaRPr lang="tr-TR"/>
        </a:p>
      </dgm:t>
    </dgm:pt>
    <dgm:pt modelId="{09E15C4A-64CB-4696-99F0-EA5A7DAF0316}">
      <dgm:prSet/>
      <dgm:spPr/>
      <dgm:t>
        <a:bodyPr/>
        <a:lstStyle/>
        <a:p>
          <a:pPr marR="0" algn="ctr" rtl="0"/>
          <a:r>
            <a:rPr lang="tr-TR" b="0" i="0" u="none" strike="noStrike" baseline="0" smtClean="0">
              <a:latin typeface="Calibri"/>
            </a:rPr>
            <a:t>Din Öğretimi</a:t>
          </a:r>
        </a:p>
        <a:p>
          <a:pPr marR="0" algn="ctr" rtl="0"/>
          <a:r>
            <a:rPr lang="tr-TR" b="0" i="0" u="none" strike="noStrike" baseline="0" smtClean="0">
              <a:latin typeface="Calibri"/>
            </a:rPr>
            <a:t>  Hizmetleri</a:t>
          </a:r>
          <a:endParaRPr lang="tr-TR" smtClean="0"/>
        </a:p>
      </dgm:t>
    </dgm:pt>
    <dgm:pt modelId="{8BA6066C-A56C-4AB5-A292-C431FB0693C0}" type="parTrans" cxnId="{DA559B74-81B6-4C26-90A8-F867AD8FA4C7}">
      <dgm:prSet/>
      <dgm:spPr/>
      <dgm:t>
        <a:bodyPr/>
        <a:lstStyle/>
        <a:p>
          <a:endParaRPr lang="tr-TR"/>
        </a:p>
      </dgm:t>
    </dgm:pt>
    <dgm:pt modelId="{9D20C4EA-63F5-401A-846A-CF8AE9B1321A}" type="sibTrans" cxnId="{DA559B74-81B6-4C26-90A8-F867AD8FA4C7}">
      <dgm:prSet/>
      <dgm:spPr/>
      <dgm:t>
        <a:bodyPr/>
        <a:lstStyle/>
        <a:p>
          <a:endParaRPr lang="tr-TR"/>
        </a:p>
      </dgm:t>
    </dgm:pt>
    <dgm:pt modelId="{132FCCA6-BCB9-430C-A50A-4C3BFA695617}">
      <dgm:prSet/>
      <dgm:spPr/>
      <dgm:t>
        <a:bodyPr/>
        <a:lstStyle/>
        <a:p>
          <a:pPr marR="0" algn="ctr" rtl="0"/>
          <a:r>
            <a:rPr lang="tr-TR" b="0" i="0" u="none" strike="noStrike" baseline="0" smtClean="0">
              <a:latin typeface="Calibri"/>
            </a:rPr>
            <a:t>Ortaöğretim</a:t>
          </a:r>
        </a:p>
        <a:p>
          <a:pPr marR="0" algn="ctr" rtl="0"/>
          <a:r>
            <a:rPr lang="tr-TR" b="0" i="0" u="none" strike="noStrike" baseline="0" smtClean="0">
              <a:latin typeface="Calibri"/>
            </a:rPr>
            <a:t> Hizmetleri</a:t>
          </a:r>
          <a:endParaRPr lang="tr-TR" smtClean="0"/>
        </a:p>
      </dgm:t>
    </dgm:pt>
    <dgm:pt modelId="{00C4C4BA-7644-4111-8A32-5DCE47AA568E}" type="parTrans" cxnId="{35DDF136-DFB4-433B-9942-5F1FA8EF5A49}">
      <dgm:prSet/>
      <dgm:spPr/>
      <dgm:t>
        <a:bodyPr/>
        <a:lstStyle/>
        <a:p>
          <a:endParaRPr lang="tr-TR"/>
        </a:p>
      </dgm:t>
    </dgm:pt>
    <dgm:pt modelId="{B765972D-65B3-4F59-9034-C826DFC61A5F}" type="sibTrans" cxnId="{35DDF136-DFB4-433B-9942-5F1FA8EF5A49}">
      <dgm:prSet/>
      <dgm:spPr/>
      <dgm:t>
        <a:bodyPr/>
        <a:lstStyle/>
        <a:p>
          <a:endParaRPr lang="tr-TR"/>
        </a:p>
      </dgm:t>
    </dgm:pt>
    <dgm:pt modelId="{05136F12-9601-474A-ABB9-62BE267CBD6F}">
      <dgm:prSet/>
      <dgm:spPr/>
      <dgm:t>
        <a:bodyPr/>
        <a:lstStyle/>
        <a:p>
          <a:pPr marR="0" algn="ctr" rtl="0"/>
          <a:r>
            <a:rPr lang="tr-TR" b="0" i="0" u="none" strike="noStrike" baseline="0" smtClean="0">
              <a:latin typeface="Calibri"/>
            </a:rPr>
            <a:t>     Özel Eğitim ve Rehberlik Hizmetleri</a:t>
          </a:r>
          <a:endParaRPr lang="tr-TR" smtClean="0"/>
        </a:p>
      </dgm:t>
    </dgm:pt>
    <dgm:pt modelId="{5C9C4CBE-8BEC-42E8-8D10-ADDDD5B09285}" type="parTrans" cxnId="{7B119F4D-8642-4C24-BD45-06EC7E63AFEC}">
      <dgm:prSet/>
      <dgm:spPr/>
      <dgm:t>
        <a:bodyPr/>
        <a:lstStyle/>
        <a:p>
          <a:endParaRPr lang="tr-TR"/>
        </a:p>
      </dgm:t>
    </dgm:pt>
    <dgm:pt modelId="{CDCBF7A6-787A-42EA-BC5D-7FDC786D2431}" type="sibTrans" cxnId="{7B119F4D-8642-4C24-BD45-06EC7E63AFEC}">
      <dgm:prSet/>
      <dgm:spPr/>
      <dgm:t>
        <a:bodyPr/>
        <a:lstStyle/>
        <a:p>
          <a:endParaRPr lang="tr-TR"/>
        </a:p>
      </dgm:t>
    </dgm:pt>
    <dgm:pt modelId="{BABF4B51-1B3C-4202-BF4A-F1CBA50876E2}">
      <dgm:prSet/>
      <dgm:spPr/>
      <dgm:t>
        <a:bodyPr/>
        <a:lstStyle/>
        <a:p>
          <a:pPr marR="0" algn="l" rtl="0"/>
          <a:endParaRPr lang="tr-TR" b="0" i="0" u="none" strike="noStrike" baseline="0" smtClean="0">
            <a:latin typeface="Times New Roman"/>
          </a:endParaRPr>
        </a:p>
        <a:p>
          <a:pPr marR="0" algn="l" rtl="0"/>
          <a:endParaRPr lang="tr-TR" b="0" i="0" u="none" strike="noStrike" baseline="0" smtClean="0">
            <a:latin typeface="Calibri"/>
          </a:endParaRPr>
        </a:p>
        <a:p>
          <a:pPr marR="0" algn="ctr" rtl="0"/>
          <a:r>
            <a:rPr lang="tr-TR" b="0" i="0" u="none" strike="noStrike" baseline="0" smtClean="0">
              <a:latin typeface="Calibri"/>
            </a:rPr>
            <a:t>ŞUBE MÜDÜRÜ</a:t>
          </a:r>
        </a:p>
        <a:p>
          <a:pPr marR="0" algn="l" rtl="0"/>
          <a:endParaRPr lang="tr-TR" smtClean="0"/>
        </a:p>
      </dgm:t>
    </dgm:pt>
    <dgm:pt modelId="{C22B2CE7-D15E-4ED2-B57C-A1B66D740E43}" type="parTrans" cxnId="{43C6D3EA-350F-488B-BDAC-8CB758919A16}">
      <dgm:prSet/>
      <dgm:spPr/>
      <dgm:t>
        <a:bodyPr/>
        <a:lstStyle/>
        <a:p>
          <a:endParaRPr lang="tr-TR"/>
        </a:p>
      </dgm:t>
    </dgm:pt>
    <dgm:pt modelId="{AB57F7CE-94B8-4BF9-85BB-10F74E3B8F52}" type="sibTrans" cxnId="{43C6D3EA-350F-488B-BDAC-8CB758919A16}">
      <dgm:prSet/>
      <dgm:spPr/>
      <dgm:t>
        <a:bodyPr/>
        <a:lstStyle/>
        <a:p>
          <a:endParaRPr lang="tr-TR"/>
        </a:p>
      </dgm:t>
    </dgm:pt>
    <dgm:pt modelId="{FA42D3B5-1B40-4EC9-AAFB-DF36B571DE8F}">
      <dgm:prSet/>
      <dgm:spPr/>
      <dgm:t>
        <a:bodyPr/>
        <a:lstStyle/>
        <a:p>
          <a:pPr marR="0" algn="ctr" rtl="0"/>
          <a:r>
            <a:rPr lang="tr-TR" b="0" i="0" u="none" strike="noStrike" baseline="0" smtClean="0">
              <a:latin typeface="Calibri"/>
            </a:rPr>
            <a:t>Bilgi İşlem ve </a:t>
          </a:r>
        </a:p>
        <a:p>
          <a:pPr marR="0" algn="ctr" rtl="0"/>
          <a:r>
            <a:rPr lang="tr-TR" b="0" i="0" u="none" strike="noStrike" baseline="0" smtClean="0">
              <a:latin typeface="Calibri"/>
            </a:rPr>
            <a:t>   Eğitim Teknolojileri</a:t>
          </a:r>
          <a:endParaRPr lang="tr-TR" smtClean="0"/>
        </a:p>
      </dgm:t>
    </dgm:pt>
    <dgm:pt modelId="{4ABEE70F-265A-4D47-A2A5-9C8469F94560}" type="parTrans" cxnId="{C1CD0ECB-936A-4972-BE34-082C59C89210}">
      <dgm:prSet/>
      <dgm:spPr/>
      <dgm:t>
        <a:bodyPr/>
        <a:lstStyle/>
        <a:p>
          <a:endParaRPr lang="tr-TR"/>
        </a:p>
      </dgm:t>
    </dgm:pt>
    <dgm:pt modelId="{48CBCA39-5B16-4F4F-84B2-5A914FD0DE5C}" type="sibTrans" cxnId="{C1CD0ECB-936A-4972-BE34-082C59C89210}">
      <dgm:prSet/>
      <dgm:spPr/>
      <dgm:t>
        <a:bodyPr/>
        <a:lstStyle/>
        <a:p>
          <a:endParaRPr lang="tr-TR"/>
        </a:p>
      </dgm:t>
    </dgm:pt>
    <dgm:pt modelId="{D066C4E4-0ADC-480A-91E7-865B659E9D7A}">
      <dgm:prSet/>
      <dgm:spPr/>
      <dgm:t>
        <a:bodyPr/>
        <a:lstStyle/>
        <a:p>
          <a:pPr marR="0" algn="ctr" rtl="0"/>
          <a:r>
            <a:rPr lang="tr-TR" b="0" i="0" u="none" strike="noStrike" baseline="0" smtClean="0">
              <a:latin typeface="Calibri"/>
            </a:rPr>
            <a:t>    Ölçme Değerlendirme ve Sınav Hizmetleri</a:t>
          </a:r>
          <a:endParaRPr lang="tr-TR" smtClean="0"/>
        </a:p>
      </dgm:t>
    </dgm:pt>
    <dgm:pt modelId="{8C9A07B3-958B-4742-842A-09B65500E0FB}" type="parTrans" cxnId="{3265FD35-116F-4520-B4D3-314E19FC55B4}">
      <dgm:prSet/>
      <dgm:spPr/>
      <dgm:t>
        <a:bodyPr/>
        <a:lstStyle/>
        <a:p>
          <a:endParaRPr lang="tr-TR"/>
        </a:p>
      </dgm:t>
    </dgm:pt>
    <dgm:pt modelId="{5B1C99DE-7557-4A63-A5DB-CF3BC1B6691B}" type="sibTrans" cxnId="{3265FD35-116F-4520-B4D3-314E19FC55B4}">
      <dgm:prSet/>
      <dgm:spPr/>
      <dgm:t>
        <a:bodyPr/>
        <a:lstStyle/>
        <a:p>
          <a:endParaRPr lang="tr-TR"/>
        </a:p>
      </dgm:t>
    </dgm:pt>
    <dgm:pt modelId="{531F8316-8F0E-4B9B-88A6-043A0BEF8E96}">
      <dgm:prSet/>
      <dgm:spPr/>
      <dgm:t>
        <a:bodyPr/>
        <a:lstStyle/>
        <a:p>
          <a:pPr marR="0" algn="ctr" rtl="0"/>
          <a:r>
            <a:rPr lang="tr-TR" b="0" i="0" u="none" strike="noStrike" baseline="0" smtClean="0">
              <a:latin typeface="Calibri"/>
            </a:rPr>
            <a:t>     Yükseköğretim ve Yurt Dışı Eğitim Hizmetleri</a:t>
          </a:r>
          <a:endParaRPr lang="tr-TR" smtClean="0"/>
        </a:p>
      </dgm:t>
    </dgm:pt>
    <dgm:pt modelId="{C74F0BFF-775C-4173-B3D9-6F48EFD6E9C4}" type="parTrans" cxnId="{C6EDB5F9-D6B4-4304-9389-F4312B5E2CAC}">
      <dgm:prSet/>
      <dgm:spPr/>
      <dgm:t>
        <a:bodyPr/>
        <a:lstStyle/>
        <a:p>
          <a:endParaRPr lang="tr-TR"/>
        </a:p>
      </dgm:t>
    </dgm:pt>
    <dgm:pt modelId="{DEAFDBCB-86B7-4E68-B2CA-B663A11F04CE}" type="sibTrans" cxnId="{C6EDB5F9-D6B4-4304-9389-F4312B5E2CAC}">
      <dgm:prSet/>
      <dgm:spPr/>
      <dgm:t>
        <a:bodyPr/>
        <a:lstStyle/>
        <a:p>
          <a:endParaRPr lang="tr-TR"/>
        </a:p>
      </dgm:t>
    </dgm:pt>
    <dgm:pt modelId="{A7BEFA5F-8D52-4D22-8FEE-587EF72B1950}">
      <dgm:prSet/>
      <dgm:spPr/>
      <dgm:t>
        <a:bodyPr/>
        <a:lstStyle/>
        <a:p>
          <a:pPr marR="0" algn="ctr" rtl="0"/>
          <a:r>
            <a:rPr lang="tr-TR" b="0" i="0" u="none" strike="noStrike" baseline="0" smtClean="0">
              <a:latin typeface="Calibri"/>
            </a:rPr>
            <a:t>       Özel Öğretim</a:t>
          </a:r>
        </a:p>
        <a:p>
          <a:pPr marR="0" algn="ctr" rtl="0"/>
          <a:r>
            <a:rPr lang="tr-TR" b="0" i="0" u="none" strike="noStrike" baseline="0" smtClean="0">
              <a:latin typeface="Calibri"/>
            </a:rPr>
            <a:t>Kurumları Hizmetleri</a:t>
          </a:r>
          <a:endParaRPr lang="tr-TR" smtClean="0"/>
        </a:p>
      </dgm:t>
    </dgm:pt>
    <dgm:pt modelId="{1CA5974A-1DCE-4146-8A1B-682922E18687}" type="parTrans" cxnId="{EA212E2C-ECE8-4FD2-A4DA-4A3A67347D82}">
      <dgm:prSet/>
      <dgm:spPr/>
      <dgm:t>
        <a:bodyPr/>
        <a:lstStyle/>
        <a:p>
          <a:endParaRPr lang="tr-TR"/>
        </a:p>
      </dgm:t>
    </dgm:pt>
    <dgm:pt modelId="{5CECD8BE-FB1A-4FCC-A0BE-A6F722E2301E}" type="sibTrans" cxnId="{EA212E2C-ECE8-4FD2-A4DA-4A3A67347D82}">
      <dgm:prSet/>
      <dgm:spPr/>
      <dgm:t>
        <a:bodyPr/>
        <a:lstStyle/>
        <a:p>
          <a:endParaRPr lang="tr-TR"/>
        </a:p>
      </dgm:t>
    </dgm:pt>
    <dgm:pt modelId="{4844884B-16B9-48CD-AA05-C29595ACA75E}">
      <dgm:prSet/>
      <dgm:spPr/>
      <dgm:t>
        <a:bodyPr/>
        <a:lstStyle/>
        <a:p>
          <a:pPr marR="0" algn="l" rtl="0"/>
          <a:endParaRPr lang="tr-TR" b="0" i="0" u="none" strike="noStrike" baseline="0" smtClean="0">
            <a:latin typeface="Times New Roman"/>
          </a:endParaRPr>
        </a:p>
        <a:p>
          <a:pPr marR="0" algn="ctr" rtl="0"/>
          <a:r>
            <a:rPr lang="tr-TR" b="0" i="0" u="none" strike="noStrike" baseline="0" smtClean="0">
              <a:latin typeface="Calibri"/>
            </a:rPr>
            <a:t>ŞUBE MÜDÜRÜ</a:t>
          </a:r>
        </a:p>
      </dgm:t>
    </dgm:pt>
    <dgm:pt modelId="{CCACF99F-C5C9-4385-9D18-87A349454BF4}" type="parTrans" cxnId="{D64E8E07-B742-409F-91BB-C27318DA93C2}">
      <dgm:prSet/>
      <dgm:spPr/>
      <dgm:t>
        <a:bodyPr/>
        <a:lstStyle/>
        <a:p>
          <a:endParaRPr lang="tr-TR"/>
        </a:p>
      </dgm:t>
    </dgm:pt>
    <dgm:pt modelId="{A5AA1FD9-D875-42E8-91A6-9E9F1F7CAC32}" type="sibTrans" cxnId="{D64E8E07-B742-409F-91BB-C27318DA93C2}">
      <dgm:prSet/>
      <dgm:spPr/>
      <dgm:t>
        <a:bodyPr/>
        <a:lstStyle/>
        <a:p>
          <a:endParaRPr lang="tr-TR"/>
        </a:p>
      </dgm:t>
    </dgm:pt>
    <dgm:pt modelId="{B00C2437-FC37-4F5D-B6A7-4BC041B1BE31}">
      <dgm:prSet/>
      <dgm:spPr/>
      <dgm:t>
        <a:bodyPr/>
        <a:lstStyle/>
        <a:p>
          <a:pPr marR="0" algn="ctr" rtl="0"/>
          <a:r>
            <a:rPr lang="tr-TR" b="0" i="0" u="none" strike="noStrike" baseline="0" smtClean="0">
              <a:latin typeface="Calibri"/>
            </a:rPr>
            <a:t>  İnşaat ve Emlak</a:t>
          </a:r>
        </a:p>
        <a:p>
          <a:pPr algn="ctr" rtl="0"/>
          <a:r>
            <a:rPr lang="tr-TR" b="0" i="0" u="none" strike="noStrike" baseline="0" smtClean="0">
              <a:latin typeface="Calibri"/>
            </a:rPr>
            <a:t>Hizmetleri</a:t>
          </a:r>
          <a:endParaRPr lang="tr-TR" smtClean="0"/>
        </a:p>
      </dgm:t>
    </dgm:pt>
    <dgm:pt modelId="{CD2158B8-6712-4AD0-A57A-B5CCAEFA6034}" type="parTrans" cxnId="{7FDDE196-8FE3-4EFB-B40E-F19DDC03B49E}">
      <dgm:prSet/>
      <dgm:spPr/>
      <dgm:t>
        <a:bodyPr/>
        <a:lstStyle/>
        <a:p>
          <a:endParaRPr lang="tr-TR"/>
        </a:p>
      </dgm:t>
    </dgm:pt>
    <dgm:pt modelId="{F4FF8018-1A3B-4A44-AB44-845998688D84}" type="sibTrans" cxnId="{7FDDE196-8FE3-4EFB-B40E-F19DDC03B49E}">
      <dgm:prSet/>
      <dgm:spPr/>
      <dgm:t>
        <a:bodyPr/>
        <a:lstStyle/>
        <a:p>
          <a:endParaRPr lang="tr-TR"/>
        </a:p>
      </dgm:t>
    </dgm:pt>
    <dgm:pt modelId="{661DB0A8-2E7A-4FBB-B48C-9BAB5319B5B9}">
      <dgm:prSet/>
      <dgm:spPr/>
      <dgm:t>
        <a:bodyPr/>
        <a:lstStyle/>
        <a:p>
          <a:pPr marR="0" algn="ctr" rtl="0"/>
          <a:r>
            <a:rPr lang="tr-TR" b="0" i="0" u="none" strike="noStrike" baseline="0" smtClean="0">
              <a:latin typeface="Calibri"/>
            </a:rPr>
            <a:t>Hayat Boyu</a:t>
          </a:r>
        </a:p>
        <a:p>
          <a:pPr marR="0" algn="ctr" rtl="0"/>
          <a:r>
            <a:rPr lang="tr-TR" b="0" i="0" u="none" strike="noStrike" baseline="0" smtClean="0">
              <a:latin typeface="Calibri"/>
            </a:rPr>
            <a:t> Öğrenme Hizmetleri</a:t>
          </a:r>
          <a:endParaRPr lang="tr-TR" smtClean="0"/>
        </a:p>
      </dgm:t>
    </dgm:pt>
    <dgm:pt modelId="{2F7915DA-734F-4526-A116-77D345B3C6AC}" type="parTrans" cxnId="{132455C1-0B19-4ABA-A2DD-E3A848518FCE}">
      <dgm:prSet/>
      <dgm:spPr/>
      <dgm:t>
        <a:bodyPr/>
        <a:lstStyle/>
        <a:p>
          <a:endParaRPr lang="tr-TR"/>
        </a:p>
      </dgm:t>
    </dgm:pt>
    <dgm:pt modelId="{A4B3EA74-64CC-481D-93A8-8185B8008C4F}" type="sibTrans" cxnId="{132455C1-0B19-4ABA-A2DD-E3A848518FCE}">
      <dgm:prSet/>
      <dgm:spPr/>
      <dgm:t>
        <a:bodyPr/>
        <a:lstStyle/>
        <a:p>
          <a:endParaRPr lang="tr-TR"/>
        </a:p>
      </dgm:t>
    </dgm:pt>
    <dgm:pt modelId="{E52B5486-206A-43A0-B863-5A4D1879F8B9}">
      <dgm:prSet/>
      <dgm:spPr/>
      <dgm:t>
        <a:bodyPr/>
        <a:lstStyle/>
        <a:p>
          <a:pPr algn="ctr" rtl="0"/>
          <a:r>
            <a:rPr lang="tr-TR" b="0" i="0" u="none" strike="noStrike" baseline="0" smtClean="0">
              <a:latin typeface="Calibri"/>
            </a:rPr>
            <a:t>İnsan Kaynakları</a:t>
          </a:r>
        </a:p>
        <a:p>
          <a:pPr algn="ctr" rtl="0"/>
          <a:r>
            <a:rPr lang="tr-TR" b="0" i="0" u="none" strike="noStrike" baseline="0" smtClean="0">
              <a:latin typeface="Calibri"/>
            </a:rPr>
            <a:t>Yönetimi Hizmeti     </a:t>
          </a:r>
        </a:p>
      </dgm:t>
    </dgm:pt>
    <dgm:pt modelId="{DDEECB4E-BBAF-4EA0-B2A6-662D649E0830}" type="parTrans" cxnId="{7AD2DC54-2FE3-4B77-B29D-50D0429D87DF}">
      <dgm:prSet/>
      <dgm:spPr/>
      <dgm:t>
        <a:bodyPr/>
        <a:lstStyle/>
        <a:p>
          <a:endParaRPr lang="tr-TR"/>
        </a:p>
      </dgm:t>
    </dgm:pt>
    <dgm:pt modelId="{C996D7D6-20A9-4117-8B47-370565620A48}" type="sibTrans" cxnId="{7AD2DC54-2FE3-4B77-B29D-50D0429D87DF}">
      <dgm:prSet/>
      <dgm:spPr/>
      <dgm:t>
        <a:bodyPr/>
        <a:lstStyle/>
        <a:p>
          <a:endParaRPr lang="tr-TR"/>
        </a:p>
      </dgm:t>
    </dgm:pt>
    <dgm:pt modelId="{FCD22535-89A8-4997-B6DB-61F5AFE670C1}">
      <dgm:prSet/>
      <dgm:spPr/>
      <dgm:t>
        <a:bodyPr/>
        <a:lstStyle/>
        <a:p>
          <a:pPr algn="ctr" rtl="0"/>
          <a:r>
            <a:rPr lang="tr-TR" b="0" i="0" u="none" strike="noStrike" baseline="0" smtClean="0">
              <a:latin typeface="Calibri"/>
            </a:rPr>
            <a:t>Strateji Geliştirme </a:t>
          </a:r>
        </a:p>
        <a:p>
          <a:pPr algn="ctr" rtl="0"/>
          <a:r>
            <a:rPr lang="tr-TR" b="0" i="0" u="none" strike="noStrike" baseline="0" smtClean="0">
              <a:latin typeface="Calibri"/>
            </a:rPr>
            <a:t>Hizmetleri      </a:t>
          </a:r>
        </a:p>
      </dgm:t>
    </dgm:pt>
    <dgm:pt modelId="{3EC5C65A-4C83-4143-AEF4-504865D2169B}" type="parTrans" cxnId="{F78F8A02-10F1-449F-99A9-B95E371577CE}">
      <dgm:prSet/>
      <dgm:spPr/>
      <dgm:t>
        <a:bodyPr/>
        <a:lstStyle/>
        <a:p>
          <a:endParaRPr lang="tr-TR"/>
        </a:p>
      </dgm:t>
    </dgm:pt>
    <dgm:pt modelId="{80042398-346B-4EF1-AFF0-22E0BDDB1560}" type="sibTrans" cxnId="{F78F8A02-10F1-449F-99A9-B95E371577CE}">
      <dgm:prSet/>
      <dgm:spPr/>
      <dgm:t>
        <a:bodyPr/>
        <a:lstStyle/>
        <a:p>
          <a:endParaRPr lang="tr-TR"/>
        </a:p>
      </dgm:t>
    </dgm:pt>
    <dgm:pt modelId="{C53CBB7A-6CC5-4966-9589-2704526439B5}">
      <dgm:prSet/>
      <dgm:spPr/>
      <dgm:t>
        <a:bodyPr/>
        <a:lstStyle/>
        <a:p>
          <a:pPr algn="ctr" rtl="0"/>
          <a:r>
            <a:rPr lang="tr-TR" b="0" i="0" u="none" strike="noStrike" baseline="0" smtClean="0">
              <a:latin typeface="Calibri"/>
            </a:rPr>
            <a:t>Destek</a:t>
          </a:r>
        </a:p>
        <a:p>
          <a:pPr algn="ctr" rtl="0"/>
          <a:r>
            <a:rPr lang="tr-TR" b="0" i="0" u="none" strike="noStrike" baseline="0" smtClean="0">
              <a:latin typeface="Calibri"/>
            </a:rPr>
            <a:t>Hizmetleri</a:t>
          </a:r>
        </a:p>
      </dgm:t>
    </dgm:pt>
    <dgm:pt modelId="{027881D1-7FE3-4A7A-AEE9-624681D8EE1E}" type="parTrans" cxnId="{E68DC72F-4E6B-4AAE-A976-D88916BE39F4}">
      <dgm:prSet/>
      <dgm:spPr/>
      <dgm:t>
        <a:bodyPr/>
        <a:lstStyle/>
        <a:p>
          <a:endParaRPr lang="tr-TR"/>
        </a:p>
      </dgm:t>
    </dgm:pt>
    <dgm:pt modelId="{87C1711F-6E21-4A3D-BE37-00B2CBFDBE00}" type="sibTrans" cxnId="{E68DC72F-4E6B-4AAE-A976-D88916BE39F4}">
      <dgm:prSet/>
      <dgm:spPr/>
      <dgm:t>
        <a:bodyPr/>
        <a:lstStyle/>
        <a:p>
          <a:endParaRPr lang="tr-TR"/>
        </a:p>
      </dgm:t>
    </dgm:pt>
    <dgm:pt modelId="{524F4235-AADE-41F4-92FE-37E7ED7E2293}">
      <dgm:prSet/>
      <dgm:spPr/>
      <dgm:t>
        <a:bodyPr/>
        <a:lstStyle/>
        <a:p>
          <a:r>
            <a:rPr lang="tr-TR"/>
            <a:t>AKYAZI KAYMAKAMLIĞI</a:t>
          </a:r>
        </a:p>
      </dgm:t>
    </dgm:pt>
    <dgm:pt modelId="{0DA13871-9560-46F4-BA74-187D2B415CCD}" type="sibTrans" cxnId="{417AA99D-1068-4DE8-ACC7-69906B727926}">
      <dgm:prSet/>
      <dgm:spPr/>
      <dgm:t>
        <a:bodyPr/>
        <a:lstStyle/>
        <a:p>
          <a:endParaRPr lang="tr-TR"/>
        </a:p>
      </dgm:t>
    </dgm:pt>
    <dgm:pt modelId="{BBD7A141-C89E-4037-98D6-00CE40887F3D}" type="parTrans" cxnId="{417AA99D-1068-4DE8-ACC7-69906B727926}">
      <dgm:prSet/>
      <dgm:spPr/>
      <dgm:t>
        <a:bodyPr/>
        <a:lstStyle/>
        <a:p>
          <a:endParaRPr lang="tr-TR"/>
        </a:p>
      </dgm:t>
    </dgm:pt>
    <dgm:pt modelId="{F53D417C-70A9-4997-99CC-B2AE19EB9991}" type="pres">
      <dgm:prSet presAssocID="{6287BD51-F4EB-47F9-8B36-1D67A24DAA71}" presName="hierChild1" presStyleCnt="0">
        <dgm:presLayoutVars>
          <dgm:orgChart val="1"/>
          <dgm:chPref val="1"/>
          <dgm:dir/>
          <dgm:animOne val="branch"/>
          <dgm:animLvl val="lvl"/>
          <dgm:resizeHandles/>
        </dgm:presLayoutVars>
      </dgm:prSet>
      <dgm:spPr/>
    </dgm:pt>
    <dgm:pt modelId="{70EF0CEA-3878-4910-ABB7-3C2B78E06E44}" type="pres">
      <dgm:prSet presAssocID="{524F4235-AADE-41F4-92FE-37E7ED7E2293}" presName="hierRoot1" presStyleCnt="0">
        <dgm:presLayoutVars>
          <dgm:hierBranch val="init"/>
        </dgm:presLayoutVars>
      </dgm:prSet>
      <dgm:spPr/>
    </dgm:pt>
    <dgm:pt modelId="{CF2D1074-5B38-48C3-9F84-DA532AA2393A}" type="pres">
      <dgm:prSet presAssocID="{524F4235-AADE-41F4-92FE-37E7ED7E2293}" presName="rootComposite1" presStyleCnt="0"/>
      <dgm:spPr/>
    </dgm:pt>
    <dgm:pt modelId="{B6BBAD09-3F2F-4509-8F3B-192FD0B58CD9}" type="pres">
      <dgm:prSet presAssocID="{524F4235-AADE-41F4-92FE-37E7ED7E2293}" presName="rootText1" presStyleLbl="node0" presStyleIdx="0" presStyleCnt="1">
        <dgm:presLayoutVars>
          <dgm:chPref val="3"/>
        </dgm:presLayoutVars>
      </dgm:prSet>
      <dgm:spPr/>
      <dgm:t>
        <a:bodyPr/>
        <a:lstStyle/>
        <a:p>
          <a:endParaRPr lang="tr-TR"/>
        </a:p>
      </dgm:t>
    </dgm:pt>
    <dgm:pt modelId="{244FA5BB-51D4-4213-BC28-D2DFF92C4F59}" type="pres">
      <dgm:prSet presAssocID="{524F4235-AADE-41F4-92FE-37E7ED7E2293}" presName="rootConnector1" presStyleLbl="node1" presStyleIdx="0" presStyleCnt="0"/>
      <dgm:spPr/>
      <dgm:t>
        <a:bodyPr/>
        <a:lstStyle/>
        <a:p>
          <a:endParaRPr lang="tr-TR"/>
        </a:p>
      </dgm:t>
    </dgm:pt>
    <dgm:pt modelId="{BF88B43C-F16E-4DD5-B96A-97D2FA2CAFA7}" type="pres">
      <dgm:prSet presAssocID="{524F4235-AADE-41F4-92FE-37E7ED7E2293}" presName="hierChild2" presStyleCnt="0"/>
      <dgm:spPr/>
    </dgm:pt>
    <dgm:pt modelId="{20774DBA-7691-493B-A4DF-B4BABAB81B3F}" type="pres">
      <dgm:prSet presAssocID="{34AA0941-7516-430C-A423-6610646CF2ED}" presName="Name37" presStyleLbl="parChTrans1D2" presStyleIdx="0" presStyleCnt="1"/>
      <dgm:spPr/>
      <dgm:t>
        <a:bodyPr/>
        <a:lstStyle/>
        <a:p>
          <a:endParaRPr lang="tr-TR"/>
        </a:p>
      </dgm:t>
    </dgm:pt>
    <dgm:pt modelId="{E79A96A6-2DD7-4F81-B7B6-98C7BBF23D0C}" type="pres">
      <dgm:prSet presAssocID="{824EAA68-67F6-4E63-8149-8B04BC200443}" presName="hierRoot2" presStyleCnt="0">
        <dgm:presLayoutVars>
          <dgm:hierBranch val="init"/>
        </dgm:presLayoutVars>
      </dgm:prSet>
      <dgm:spPr/>
    </dgm:pt>
    <dgm:pt modelId="{52C30187-9251-41FE-AEFD-DF75D94203FA}" type="pres">
      <dgm:prSet presAssocID="{824EAA68-67F6-4E63-8149-8B04BC200443}" presName="rootComposite" presStyleCnt="0"/>
      <dgm:spPr/>
    </dgm:pt>
    <dgm:pt modelId="{633BEEE8-6449-42A8-96EB-E8088AAA65D7}" type="pres">
      <dgm:prSet presAssocID="{824EAA68-67F6-4E63-8149-8B04BC200443}" presName="rootText" presStyleLbl="node2" presStyleIdx="0" presStyleCnt="1">
        <dgm:presLayoutVars>
          <dgm:chPref val="3"/>
        </dgm:presLayoutVars>
      </dgm:prSet>
      <dgm:spPr/>
      <dgm:t>
        <a:bodyPr/>
        <a:lstStyle/>
        <a:p>
          <a:endParaRPr lang="tr-TR"/>
        </a:p>
      </dgm:t>
    </dgm:pt>
    <dgm:pt modelId="{4673E5E2-3565-4B77-96F8-44C78A38958C}" type="pres">
      <dgm:prSet presAssocID="{824EAA68-67F6-4E63-8149-8B04BC200443}" presName="rootConnector" presStyleLbl="node2" presStyleIdx="0" presStyleCnt="1"/>
      <dgm:spPr/>
      <dgm:t>
        <a:bodyPr/>
        <a:lstStyle/>
        <a:p>
          <a:endParaRPr lang="tr-TR"/>
        </a:p>
      </dgm:t>
    </dgm:pt>
    <dgm:pt modelId="{55594F94-1B5E-41BD-8A94-4A45BCBDD5EC}" type="pres">
      <dgm:prSet presAssocID="{824EAA68-67F6-4E63-8149-8B04BC200443}" presName="hierChild4" presStyleCnt="0"/>
      <dgm:spPr/>
    </dgm:pt>
    <dgm:pt modelId="{5A4E095F-8826-47E1-AB1D-63A93B86A395}" type="pres">
      <dgm:prSet presAssocID="{6FD6F4C6-3D84-4AC2-A33D-D88F1FEC2BFC}" presName="Name37" presStyleLbl="parChTrans1D3" presStyleIdx="0" presStyleCnt="3"/>
      <dgm:spPr/>
      <dgm:t>
        <a:bodyPr/>
        <a:lstStyle/>
        <a:p>
          <a:endParaRPr lang="tr-TR"/>
        </a:p>
      </dgm:t>
    </dgm:pt>
    <dgm:pt modelId="{8D7A5B9E-A8B2-4FE4-806A-7DCDAAA3A133}" type="pres">
      <dgm:prSet presAssocID="{7CF3A905-7F08-48DF-B8FF-A4356B16FB23}" presName="hierRoot2" presStyleCnt="0">
        <dgm:presLayoutVars>
          <dgm:hierBranch val="r"/>
        </dgm:presLayoutVars>
      </dgm:prSet>
      <dgm:spPr/>
    </dgm:pt>
    <dgm:pt modelId="{97E2FE02-F198-49D3-9AE3-4821305891BA}" type="pres">
      <dgm:prSet presAssocID="{7CF3A905-7F08-48DF-B8FF-A4356B16FB23}" presName="rootComposite" presStyleCnt="0"/>
      <dgm:spPr/>
    </dgm:pt>
    <dgm:pt modelId="{B46DBA86-1199-467B-9306-A5AD0B785F74}" type="pres">
      <dgm:prSet presAssocID="{7CF3A905-7F08-48DF-B8FF-A4356B16FB23}" presName="rootText" presStyleLbl="node3" presStyleIdx="0" presStyleCnt="3" custScaleX="99928" custScaleY="100286" custLinFactNeighborX="2575" custLinFactNeighborY="1716">
        <dgm:presLayoutVars>
          <dgm:chPref val="3"/>
        </dgm:presLayoutVars>
      </dgm:prSet>
      <dgm:spPr/>
      <dgm:t>
        <a:bodyPr/>
        <a:lstStyle/>
        <a:p>
          <a:endParaRPr lang="tr-TR"/>
        </a:p>
      </dgm:t>
    </dgm:pt>
    <dgm:pt modelId="{75843468-B476-417A-958E-FF0D507DB13C}" type="pres">
      <dgm:prSet presAssocID="{7CF3A905-7F08-48DF-B8FF-A4356B16FB23}" presName="rootConnector" presStyleLbl="node3" presStyleIdx="0" presStyleCnt="3"/>
      <dgm:spPr/>
      <dgm:t>
        <a:bodyPr/>
        <a:lstStyle/>
        <a:p>
          <a:endParaRPr lang="tr-TR"/>
        </a:p>
      </dgm:t>
    </dgm:pt>
    <dgm:pt modelId="{F1948A39-2C78-4BF6-AABE-659E5C1605B9}" type="pres">
      <dgm:prSet presAssocID="{7CF3A905-7F08-48DF-B8FF-A4356B16FB23}" presName="hierChild4" presStyleCnt="0"/>
      <dgm:spPr/>
    </dgm:pt>
    <dgm:pt modelId="{FB62492E-2C42-41D2-A09B-2959892D7F6C}" type="pres">
      <dgm:prSet presAssocID="{2CC0F65D-2DB7-4CF4-95A9-1B7BF1BDEE9A}" presName="Name50" presStyleLbl="parChTrans1D4" presStyleIdx="0" presStyleCnt="14"/>
      <dgm:spPr/>
      <dgm:t>
        <a:bodyPr/>
        <a:lstStyle/>
        <a:p>
          <a:endParaRPr lang="tr-TR"/>
        </a:p>
      </dgm:t>
    </dgm:pt>
    <dgm:pt modelId="{CC7F27D9-49D4-49DE-BA39-A534E6DCC0D2}" type="pres">
      <dgm:prSet presAssocID="{DBB30E56-839E-4C49-B1C9-D79742012296}" presName="hierRoot2" presStyleCnt="0">
        <dgm:presLayoutVars>
          <dgm:hierBranch val="r"/>
        </dgm:presLayoutVars>
      </dgm:prSet>
      <dgm:spPr/>
    </dgm:pt>
    <dgm:pt modelId="{7F358182-6B69-48CE-A8B7-D5B346124638}" type="pres">
      <dgm:prSet presAssocID="{DBB30E56-839E-4C49-B1C9-D79742012296}" presName="rootComposite" presStyleCnt="0"/>
      <dgm:spPr/>
    </dgm:pt>
    <dgm:pt modelId="{DE150F8F-4EAB-4D08-BDC1-609FF8111435}" type="pres">
      <dgm:prSet presAssocID="{DBB30E56-839E-4C49-B1C9-D79742012296}" presName="rootText" presStyleLbl="node4" presStyleIdx="0" presStyleCnt="14">
        <dgm:presLayoutVars>
          <dgm:chPref val="3"/>
        </dgm:presLayoutVars>
      </dgm:prSet>
      <dgm:spPr/>
      <dgm:t>
        <a:bodyPr/>
        <a:lstStyle/>
        <a:p>
          <a:endParaRPr lang="tr-TR"/>
        </a:p>
      </dgm:t>
    </dgm:pt>
    <dgm:pt modelId="{EECA5028-27F8-49E9-9894-0A58A6198A06}" type="pres">
      <dgm:prSet presAssocID="{DBB30E56-839E-4C49-B1C9-D79742012296}" presName="rootConnector" presStyleLbl="node4" presStyleIdx="0" presStyleCnt="14"/>
      <dgm:spPr/>
      <dgm:t>
        <a:bodyPr/>
        <a:lstStyle/>
        <a:p>
          <a:endParaRPr lang="tr-TR"/>
        </a:p>
      </dgm:t>
    </dgm:pt>
    <dgm:pt modelId="{7E98D302-982A-42AF-BFE6-70B22AA75345}" type="pres">
      <dgm:prSet presAssocID="{DBB30E56-839E-4C49-B1C9-D79742012296}" presName="hierChild4" presStyleCnt="0"/>
      <dgm:spPr/>
    </dgm:pt>
    <dgm:pt modelId="{F0C563BB-A3DF-4321-A117-0F04DAA72CBC}" type="pres">
      <dgm:prSet presAssocID="{DBB30E56-839E-4C49-B1C9-D79742012296}" presName="hierChild5" presStyleCnt="0"/>
      <dgm:spPr/>
    </dgm:pt>
    <dgm:pt modelId="{C7BCAD31-E295-4CE0-B6E1-54F8C6E0E70F}" type="pres">
      <dgm:prSet presAssocID="{2964F98B-C3F0-40AC-8E44-666337A70A7B}" presName="Name50" presStyleLbl="parChTrans1D4" presStyleIdx="1" presStyleCnt="14"/>
      <dgm:spPr/>
      <dgm:t>
        <a:bodyPr/>
        <a:lstStyle/>
        <a:p>
          <a:endParaRPr lang="tr-TR"/>
        </a:p>
      </dgm:t>
    </dgm:pt>
    <dgm:pt modelId="{8EFDA734-66F4-4E41-AD66-2133B5D1BA57}" type="pres">
      <dgm:prSet presAssocID="{7569359A-B398-499B-8245-6C0EBD68CD7F}" presName="hierRoot2" presStyleCnt="0">
        <dgm:presLayoutVars>
          <dgm:hierBranch val="r"/>
        </dgm:presLayoutVars>
      </dgm:prSet>
      <dgm:spPr/>
    </dgm:pt>
    <dgm:pt modelId="{A2BA5662-6AE3-4B47-8382-C782E063FD0A}" type="pres">
      <dgm:prSet presAssocID="{7569359A-B398-499B-8245-6C0EBD68CD7F}" presName="rootComposite" presStyleCnt="0"/>
      <dgm:spPr/>
    </dgm:pt>
    <dgm:pt modelId="{BEFBA133-B1F9-4AB3-9B87-C55D41A4E378}" type="pres">
      <dgm:prSet presAssocID="{7569359A-B398-499B-8245-6C0EBD68CD7F}" presName="rootText" presStyleLbl="node4" presStyleIdx="1" presStyleCnt="14">
        <dgm:presLayoutVars>
          <dgm:chPref val="3"/>
        </dgm:presLayoutVars>
      </dgm:prSet>
      <dgm:spPr/>
      <dgm:t>
        <a:bodyPr/>
        <a:lstStyle/>
        <a:p>
          <a:endParaRPr lang="tr-TR"/>
        </a:p>
      </dgm:t>
    </dgm:pt>
    <dgm:pt modelId="{9E9701AF-3A47-49DB-97A2-472CD2177D12}" type="pres">
      <dgm:prSet presAssocID="{7569359A-B398-499B-8245-6C0EBD68CD7F}" presName="rootConnector" presStyleLbl="node4" presStyleIdx="1" presStyleCnt="14"/>
      <dgm:spPr/>
      <dgm:t>
        <a:bodyPr/>
        <a:lstStyle/>
        <a:p>
          <a:endParaRPr lang="tr-TR"/>
        </a:p>
      </dgm:t>
    </dgm:pt>
    <dgm:pt modelId="{77DAEAED-4A09-4235-BAF5-78B69B1C125C}" type="pres">
      <dgm:prSet presAssocID="{7569359A-B398-499B-8245-6C0EBD68CD7F}" presName="hierChild4" presStyleCnt="0"/>
      <dgm:spPr/>
    </dgm:pt>
    <dgm:pt modelId="{E11461AE-DB57-4646-994A-509267D07177}" type="pres">
      <dgm:prSet presAssocID="{7569359A-B398-499B-8245-6C0EBD68CD7F}" presName="hierChild5" presStyleCnt="0"/>
      <dgm:spPr/>
    </dgm:pt>
    <dgm:pt modelId="{25C109F3-9AB5-4F64-B6BB-032D7551577F}" type="pres">
      <dgm:prSet presAssocID="{8BA6066C-A56C-4AB5-A292-C431FB0693C0}" presName="Name50" presStyleLbl="parChTrans1D4" presStyleIdx="2" presStyleCnt="14"/>
      <dgm:spPr/>
      <dgm:t>
        <a:bodyPr/>
        <a:lstStyle/>
        <a:p>
          <a:endParaRPr lang="tr-TR"/>
        </a:p>
      </dgm:t>
    </dgm:pt>
    <dgm:pt modelId="{DBBEE09B-B997-48DD-BD9D-466C93A5E20F}" type="pres">
      <dgm:prSet presAssocID="{09E15C4A-64CB-4696-99F0-EA5A7DAF0316}" presName="hierRoot2" presStyleCnt="0">
        <dgm:presLayoutVars>
          <dgm:hierBranch val="r"/>
        </dgm:presLayoutVars>
      </dgm:prSet>
      <dgm:spPr/>
    </dgm:pt>
    <dgm:pt modelId="{22797578-A2A6-4902-AC18-BFF30026AC9E}" type="pres">
      <dgm:prSet presAssocID="{09E15C4A-64CB-4696-99F0-EA5A7DAF0316}" presName="rootComposite" presStyleCnt="0"/>
      <dgm:spPr/>
    </dgm:pt>
    <dgm:pt modelId="{0AAC7909-A838-4E47-9009-1C30290E4938}" type="pres">
      <dgm:prSet presAssocID="{09E15C4A-64CB-4696-99F0-EA5A7DAF0316}" presName="rootText" presStyleLbl="node4" presStyleIdx="2" presStyleCnt="14">
        <dgm:presLayoutVars>
          <dgm:chPref val="3"/>
        </dgm:presLayoutVars>
      </dgm:prSet>
      <dgm:spPr/>
      <dgm:t>
        <a:bodyPr/>
        <a:lstStyle/>
        <a:p>
          <a:endParaRPr lang="tr-TR"/>
        </a:p>
      </dgm:t>
    </dgm:pt>
    <dgm:pt modelId="{B3965AA7-E7AE-4085-A411-FC2C199D2C1D}" type="pres">
      <dgm:prSet presAssocID="{09E15C4A-64CB-4696-99F0-EA5A7DAF0316}" presName="rootConnector" presStyleLbl="node4" presStyleIdx="2" presStyleCnt="14"/>
      <dgm:spPr/>
      <dgm:t>
        <a:bodyPr/>
        <a:lstStyle/>
        <a:p>
          <a:endParaRPr lang="tr-TR"/>
        </a:p>
      </dgm:t>
    </dgm:pt>
    <dgm:pt modelId="{1C8B8325-94B0-40E5-B8F4-4C9E0F3515F3}" type="pres">
      <dgm:prSet presAssocID="{09E15C4A-64CB-4696-99F0-EA5A7DAF0316}" presName="hierChild4" presStyleCnt="0"/>
      <dgm:spPr/>
    </dgm:pt>
    <dgm:pt modelId="{990C701D-86DD-4B84-916F-F760FBC3327A}" type="pres">
      <dgm:prSet presAssocID="{09E15C4A-64CB-4696-99F0-EA5A7DAF0316}" presName="hierChild5" presStyleCnt="0"/>
      <dgm:spPr/>
    </dgm:pt>
    <dgm:pt modelId="{A8C74E5C-7904-4839-BD0A-9C8C1678A72F}" type="pres">
      <dgm:prSet presAssocID="{00C4C4BA-7644-4111-8A32-5DCE47AA568E}" presName="Name50" presStyleLbl="parChTrans1D4" presStyleIdx="3" presStyleCnt="14"/>
      <dgm:spPr/>
      <dgm:t>
        <a:bodyPr/>
        <a:lstStyle/>
        <a:p>
          <a:endParaRPr lang="tr-TR"/>
        </a:p>
      </dgm:t>
    </dgm:pt>
    <dgm:pt modelId="{46DF7C88-AA36-4594-B98C-2F49F7E67921}" type="pres">
      <dgm:prSet presAssocID="{132FCCA6-BCB9-430C-A50A-4C3BFA695617}" presName="hierRoot2" presStyleCnt="0">
        <dgm:presLayoutVars>
          <dgm:hierBranch val="r"/>
        </dgm:presLayoutVars>
      </dgm:prSet>
      <dgm:spPr/>
    </dgm:pt>
    <dgm:pt modelId="{0B973C42-547F-4EE5-A28F-49E2F416F12F}" type="pres">
      <dgm:prSet presAssocID="{132FCCA6-BCB9-430C-A50A-4C3BFA695617}" presName="rootComposite" presStyleCnt="0"/>
      <dgm:spPr/>
    </dgm:pt>
    <dgm:pt modelId="{7A0E7C56-2A92-42A3-B9E1-0AB09CF2B01C}" type="pres">
      <dgm:prSet presAssocID="{132FCCA6-BCB9-430C-A50A-4C3BFA695617}" presName="rootText" presStyleLbl="node4" presStyleIdx="3" presStyleCnt="14">
        <dgm:presLayoutVars>
          <dgm:chPref val="3"/>
        </dgm:presLayoutVars>
      </dgm:prSet>
      <dgm:spPr/>
      <dgm:t>
        <a:bodyPr/>
        <a:lstStyle/>
        <a:p>
          <a:endParaRPr lang="tr-TR"/>
        </a:p>
      </dgm:t>
    </dgm:pt>
    <dgm:pt modelId="{14365561-24E2-4B6C-AE08-42946DC89D20}" type="pres">
      <dgm:prSet presAssocID="{132FCCA6-BCB9-430C-A50A-4C3BFA695617}" presName="rootConnector" presStyleLbl="node4" presStyleIdx="3" presStyleCnt="14"/>
      <dgm:spPr/>
      <dgm:t>
        <a:bodyPr/>
        <a:lstStyle/>
        <a:p>
          <a:endParaRPr lang="tr-TR"/>
        </a:p>
      </dgm:t>
    </dgm:pt>
    <dgm:pt modelId="{8A38B437-B876-4863-8FB6-64507F83254C}" type="pres">
      <dgm:prSet presAssocID="{132FCCA6-BCB9-430C-A50A-4C3BFA695617}" presName="hierChild4" presStyleCnt="0"/>
      <dgm:spPr/>
    </dgm:pt>
    <dgm:pt modelId="{7EF4D6A6-D189-40E3-93AF-750032727040}" type="pres">
      <dgm:prSet presAssocID="{132FCCA6-BCB9-430C-A50A-4C3BFA695617}" presName="hierChild5" presStyleCnt="0"/>
      <dgm:spPr/>
    </dgm:pt>
    <dgm:pt modelId="{0D979B03-7384-42E1-903A-A6BCA82609E1}" type="pres">
      <dgm:prSet presAssocID="{5C9C4CBE-8BEC-42E8-8D10-ADDDD5B09285}" presName="Name50" presStyleLbl="parChTrans1D4" presStyleIdx="4" presStyleCnt="14"/>
      <dgm:spPr/>
      <dgm:t>
        <a:bodyPr/>
        <a:lstStyle/>
        <a:p>
          <a:endParaRPr lang="tr-TR"/>
        </a:p>
      </dgm:t>
    </dgm:pt>
    <dgm:pt modelId="{D093D055-D535-464F-B812-7A8B2467A707}" type="pres">
      <dgm:prSet presAssocID="{05136F12-9601-474A-ABB9-62BE267CBD6F}" presName="hierRoot2" presStyleCnt="0">
        <dgm:presLayoutVars>
          <dgm:hierBranch val="r"/>
        </dgm:presLayoutVars>
      </dgm:prSet>
      <dgm:spPr/>
    </dgm:pt>
    <dgm:pt modelId="{C67B44E0-F80D-453D-AA05-5457B7173F04}" type="pres">
      <dgm:prSet presAssocID="{05136F12-9601-474A-ABB9-62BE267CBD6F}" presName="rootComposite" presStyleCnt="0"/>
      <dgm:spPr/>
    </dgm:pt>
    <dgm:pt modelId="{191B9A45-21CC-4A04-8398-41CDE552FDAB}" type="pres">
      <dgm:prSet presAssocID="{05136F12-9601-474A-ABB9-62BE267CBD6F}" presName="rootText" presStyleLbl="node4" presStyleIdx="4" presStyleCnt="14">
        <dgm:presLayoutVars>
          <dgm:chPref val="3"/>
        </dgm:presLayoutVars>
      </dgm:prSet>
      <dgm:spPr/>
      <dgm:t>
        <a:bodyPr/>
        <a:lstStyle/>
        <a:p>
          <a:endParaRPr lang="tr-TR"/>
        </a:p>
      </dgm:t>
    </dgm:pt>
    <dgm:pt modelId="{081D6F30-A990-4F74-B783-9544C2658AC7}" type="pres">
      <dgm:prSet presAssocID="{05136F12-9601-474A-ABB9-62BE267CBD6F}" presName="rootConnector" presStyleLbl="node4" presStyleIdx="4" presStyleCnt="14"/>
      <dgm:spPr/>
      <dgm:t>
        <a:bodyPr/>
        <a:lstStyle/>
        <a:p>
          <a:endParaRPr lang="tr-TR"/>
        </a:p>
      </dgm:t>
    </dgm:pt>
    <dgm:pt modelId="{93FC70D1-5E44-4C80-A555-1856F9819B6B}" type="pres">
      <dgm:prSet presAssocID="{05136F12-9601-474A-ABB9-62BE267CBD6F}" presName="hierChild4" presStyleCnt="0"/>
      <dgm:spPr/>
    </dgm:pt>
    <dgm:pt modelId="{483A7BBC-6B39-4E04-AF2C-3AB5A73A446B}" type="pres">
      <dgm:prSet presAssocID="{05136F12-9601-474A-ABB9-62BE267CBD6F}" presName="hierChild5" presStyleCnt="0"/>
      <dgm:spPr/>
    </dgm:pt>
    <dgm:pt modelId="{B469EC02-2B47-4193-B6AC-6BB449D16721}" type="pres">
      <dgm:prSet presAssocID="{7CF3A905-7F08-48DF-B8FF-A4356B16FB23}" presName="hierChild5" presStyleCnt="0"/>
      <dgm:spPr/>
    </dgm:pt>
    <dgm:pt modelId="{7168AA3F-52D8-4343-93B3-E76916794CD9}" type="pres">
      <dgm:prSet presAssocID="{C22B2CE7-D15E-4ED2-B57C-A1B66D740E43}" presName="Name37" presStyleLbl="parChTrans1D3" presStyleIdx="1" presStyleCnt="3"/>
      <dgm:spPr/>
      <dgm:t>
        <a:bodyPr/>
        <a:lstStyle/>
        <a:p>
          <a:endParaRPr lang="tr-TR"/>
        </a:p>
      </dgm:t>
    </dgm:pt>
    <dgm:pt modelId="{864C418A-FAB4-4EA6-880B-A272E5B191EA}" type="pres">
      <dgm:prSet presAssocID="{BABF4B51-1B3C-4202-BF4A-F1CBA50876E2}" presName="hierRoot2" presStyleCnt="0">
        <dgm:presLayoutVars>
          <dgm:hierBranch val="r"/>
        </dgm:presLayoutVars>
      </dgm:prSet>
      <dgm:spPr/>
    </dgm:pt>
    <dgm:pt modelId="{0327FEEA-A1A7-40B8-A790-AD2C7160F349}" type="pres">
      <dgm:prSet presAssocID="{BABF4B51-1B3C-4202-BF4A-F1CBA50876E2}" presName="rootComposite" presStyleCnt="0"/>
      <dgm:spPr/>
    </dgm:pt>
    <dgm:pt modelId="{7E796260-B509-4729-8F77-E19AD590C711}" type="pres">
      <dgm:prSet presAssocID="{BABF4B51-1B3C-4202-BF4A-F1CBA50876E2}" presName="rootText" presStyleLbl="node3" presStyleIdx="1" presStyleCnt="3" custScaleX="99928" custScaleY="100286" custLinFactNeighborX="2575" custLinFactNeighborY="1716">
        <dgm:presLayoutVars>
          <dgm:chPref val="3"/>
        </dgm:presLayoutVars>
      </dgm:prSet>
      <dgm:spPr/>
      <dgm:t>
        <a:bodyPr/>
        <a:lstStyle/>
        <a:p>
          <a:endParaRPr lang="tr-TR"/>
        </a:p>
      </dgm:t>
    </dgm:pt>
    <dgm:pt modelId="{746C2310-FC5F-4C59-BBDB-EC5D52E0FE9D}" type="pres">
      <dgm:prSet presAssocID="{BABF4B51-1B3C-4202-BF4A-F1CBA50876E2}" presName="rootConnector" presStyleLbl="node3" presStyleIdx="1" presStyleCnt="3"/>
      <dgm:spPr/>
      <dgm:t>
        <a:bodyPr/>
        <a:lstStyle/>
        <a:p>
          <a:endParaRPr lang="tr-TR"/>
        </a:p>
      </dgm:t>
    </dgm:pt>
    <dgm:pt modelId="{2244F577-E9B8-4391-AEC0-1522F128BF2F}" type="pres">
      <dgm:prSet presAssocID="{BABF4B51-1B3C-4202-BF4A-F1CBA50876E2}" presName="hierChild4" presStyleCnt="0"/>
      <dgm:spPr/>
    </dgm:pt>
    <dgm:pt modelId="{432F4C6F-60C7-41E1-AC88-D70DBFB7163E}" type="pres">
      <dgm:prSet presAssocID="{4ABEE70F-265A-4D47-A2A5-9C8469F94560}" presName="Name50" presStyleLbl="parChTrans1D4" presStyleIdx="5" presStyleCnt="14"/>
      <dgm:spPr/>
      <dgm:t>
        <a:bodyPr/>
        <a:lstStyle/>
        <a:p>
          <a:endParaRPr lang="tr-TR"/>
        </a:p>
      </dgm:t>
    </dgm:pt>
    <dgm:pt modelId="{392DBAD3-78FB-4E5F-BBDB-AE156DC42249}" type="pres">
      <dgm:prSet presAssocID="{FA42D3B5-1B40-4EC9-AAFB-DF36B571DE8F}" presName="hierRoot2" presStyleCnt="0">
        <dgm:presLayoutVars>
          <dgm:hierBranch val="r"/>
        </dgm:presLayoutVars>
      </dgm:prSet>
      <dgm:spPr/>
    </dgm:pt>
    <dgm:pt modelId="{28CFDB18-CFDA-4367-AE0D-53510E3EFDE3}" type="pres">
      <dgm:prSet presAssocID="{FA42D3B5-1B40-4EC9-AAFB-DF36B571DE8F}" presName="rootComposite" presStyleCnt="0"/>
      <dgm:spPr/>
    </dgm:pt>
    <dgm:pt modelId="{80A73675-A93A-4388-86DC-E4D666A65F5F}" type="pres">
      <dgm:prSet presAssocID="{FA42D3B5-1B40-4EC9-AAFB-DF36B571DE8F}" presName="rootText" presStyleLbl="node4" presStyleIdx="5" presStyleCnt="14">
        <dgm:presLayoutVars>
          <dgm:chPref val="3"/>
        </dgm:presLayoutVars>
      </dgm:prSet>
      <dgm:spPr/>
      <dgm:t>
        <a:bodyPr/>
        <a:lstStyle/>
        <a:p>
          <a:endParaRPr lang="tr-TR"/>
        </a:p>
      </dgm:t>
    </dgm:pt>
    <dgm:pt modelId="{698CCC73-0F70-4805-9687-8C2299784B6E}" type="pres">
      <dgm:prSet presAssocID="{FA42D3B5-1B40-4EC9-AAFB-DF36B571DE8F}" presName="rootConnector" presStyleLbl="node4" presStyleIdx="5" presStyleCnt="14"/>
      <dgm:spPr/>
      <dgm:t>
        <a:bodyPr/>
        <a:lstStyle/>
        <a:p>
          <a:endParaRPr lang="tr-TR"/>
        </a:p>
      </dgm:t>
    </dgm:pt>
    <dgm:pt modelId="{C3499D15-78EC-4A8D-B59B-719A2A51E583}" type="pres">
      <dgm:prSet presAssocID="{FA42D3B5-1B40-4EC9-AAFB-DF36B571DE8F}" presName="hierChild4" presStyleCnt="0"/>
      <dgm:spPr/>
    </dgm:pt>
    <dgm:pt modelId="{F3AD2A5C-73AF-401C-A043-6F7233F99E75}" type="pres">
      <dgm:prSet presAssocID="{FA42D3B5-1B40-4EC9-AAFB-DF36B571DE8F}" presName="hierChild5" presStyleCnt="0"/>
      <dgm:spPr/>
    </dgm:pt>
    <dgm:pt modelId="{23D04E04-66B3-41F5-9C40-74B93901B4FA}" type="pres">
      <dgm:prSet presAssocID="{DDEECB4E-BBAF-4EA0-B2A6-662D649E0830}" presName="Name50" presStyleLbl="parChTrans1D4" presStyleIdx="6" presStyleCnt="14"/>
      <dgm:spPr/>
      <dgm:t>
        <a:bodyPr/>
        <a:lstStyle/>
        <a:p>
          <a:endParaRPr lang="tr-TR"/>
        </a:p>
      </dgm:t>
    </dgm:pt>
    <dgm:pt modelId="{139A4C03-1C2B-4A84-A61D-E72C814DF906}" type="pres">
      <dgm:prSet presAssocID="{E52B5486-206A-43A0-B863-5A4D1879F8B9}" presName="hierRoot2" presStyleCnt="0">
        <dgm:presLayoutVars>
          <dgm:hierBranch val="init"/>
        </dgm:presLayoutVars>
      </dgm:prSet>
      <dgm:spPr/>
    </dgm:pt>
    <dgm:pt modelId="{8A49E8A8-36AE-4350-9467-8E0B91AF99D2}" type="pres">
      <dgm:prSet presAssocID="{E52B5486-206A-43A0-B863-5A4D1879F8B9}" presName="rootComposite" presStyleCnt="0"/>
      <dgm:spPr/>
    </dgm:pt>
    <dgm:pt modelId="{E24E9F09-14C2-4CCF-94C3-B6E6A5FEBD00}" type="pres">
      <dgm:prSet presAssocID="{E52B5486-206A-43A0-B863-5A4D1879F8B9}" presName="rootText" presStyleLbl="node4" presStyleIdx="6" presStyleCnt="14">
        <dgm:presLayoutVars>
          <dgm:chPref val="3"/>
        </dgm:presLayoutVars>
      </dgm:prSet>
      <dgm:spPr/>
      <dgm:t>
        <a:bodyPr/>
        <a:lstStyle/>
        <a:p>
          <a:endParaRPr lang="tr-TR"/>
        </a:p>
      </dgm:t>
    </dgm:pt>
    <dgm:pt modelId="{04F83BBC-22A2-4EC7-9540-08FD8549003F}" type="pres">
      <dgm:prSet presAssocID="{E52B5486-206A-43A0-B863-5A4D1879F8B9}" presName="rootConnector" presStyleLbl="node4" presStyleIdx="6" presStyleCnt="14"/>
      <dgm:spPr/>
      <dgm:t>
        <a:bodyPr/>
        <a:lstStyle/>
        <a:p>
          <a:endParaRPr lang="tr-TR"/>
        </a:p>
      </dgm:t>
    </dgm:pt>
    <dgm:pt modelId="{EE166698-3481-4BDE-B407-2705706EAE85}" type="pres">
      <dgm:prSet presAssocID="{E52B5486-206A-43A0-B863-5A4D1879F8B9}" presName="hierChild4" presStyleCnt="0"/>
      <dgm:spPr/>
    </dgm:pt>
    <dgm:pt modelId="{803DC00B-1E36-4458-9F00-6C1E91EC2A30}" type="pres">
      <dgm:prSet presAssocID="{E52B5486-206A-43A0-B863-5A4D1879F8B9}" presName="hierChild5" presStyleCnt="0"/>
      <dgm:spPr/>
    </dgm:pt>
    <dgm:pt modelId="{B7F88962-C1A9-4C4E-8CB3-140DA99245A9}" type="pres">
      <dgm:prSet presAssocID="{8C9A07B3-958B-4742-842A-09B65500E0FB}" presName="Name50" presStyleLbl="parChTrans1D4" presStyleIdx="7" presStyleCnt="14"/>
      <dgm:spPr/>
      <dgm:t>
        <a:bodyPr/>
        <a:lstStyle/>
        <a:p>
          <a:endParaRPr lang="tr-TR"/>
        </a:p>
      </dgm:t>
    </dgm:pt>
    <dgm:pt modelId="{80B74659-F8C9-4E89-BA7F-6D499E8B2366}" type="pres">
      <dgm:prSet presAssocID="{D066C4E4-0ADC-480A-91E7-865B659E9D7A}" presName="hierRoot2" presStyleCnt="0">
        <dgm:presLayoutVars>
          <dgm:hierBranch val="r"/>
        </dgm:presLayoutVars>
      </dgm:prSet>
      <dgm:spPr/>
    </dgm:pt>
    <dgm:pt modelId="{A5171AF5-7096-4C3D-93BF-C8D1D0E745D0}" type="pres">
      <dgm:prSet presAssocID="{D066C4E4-0ADC-480A-91E7-865B659E9D7A}" presName="rootComposite" presStyleCnt="0"/>
      <dgm:spPr/>
    </dgm:pt>
    <dgm:pt modelId="{3233E892-AA0B-46B8-A27B-BE453FB4C195}" type="pres">
      <dgm:prSet presAssocID="{D066C4E4-0ADC-480A-91E7-865B659E9D7A}" presName="rootText" presStyleLbl="node4" presStyleIdx="7" presStyleCnt="14">
        <dgm:presLayoutVars>
          <dgm:chPref val="3"/>
        </dgm:presLayoutVars>
      </dgm:prSet>
      <dgm:spPr/>
      <dgm:t>
        <a:bodyPr/>
        <a:lstStyle/>
        <a:p>
          <a:endParaRPr lang="tr-TR"/>
        </a:p>
      </dgm:t>
    </dgm:pt>
    <dgm:pt modelId="{045055E0-63E3-4C23-9C70-EAB14C2619EB}" type="pres">
      <dgm:prSet presAssocID="{D066C4E4-0ADC-480A-91E7-865B659E9D7A}" presName="rootConnector" presStyleLbl="node4" presStyleIdx="7" presStyleCnt="14"/>
      <dgm:spPr/>
      <dgm:t>
        <a:bodyPr/>
        <a:lstStyle/>
        <a:p>
          <a:endParaRPr lang="tr-TR"/>
        </a:p>
      </dgm:t>
    </dgm:pt>
    <dgm:pt modelId="{53255CE2-057F-430A-82C2-095897ED9AE8}" type="pres">
      <dgm:prSet presAssocID="{D066C4E4-0ADC-480A-91E7-865B659E9D7A}" presName="hierChild4" presStyleCnt="0"/>
      <dgm:spPr/>
    </dgm:pt>
    <dgm:pt modelId="{AC7079F9-06E6-4BE9-89B5-3AD02175EF2B}" type="pres">
      <dgm:prSet presAssocID="{D066C4E4-0ADC-480A-91E7-865B659E9D7A}" presName="hierChild5" presStyleCnt="0"/>
      <dgm:spPr/>
    </dgm:pt>
    <dgm:pt modelId="{2126BD90-71BC-4F95-BE0E-E60DAD7C3044}" type="pres">
      <dgm:prSet presAssocID="{C74F0BFF-775C-4173-B3D9-6F48EFD6E9C4}" presName="Name50" presStyleLbl="parChTrans1D4" presStyleIdx="8" presStyleCnt="14"/>
      <dgm:spPr/>
      <dgm:t>
        <a:bodyPr/>
        <a:lstStyle/>
        <a:p>
          <a:endParaRPr lang="tr-TR"/>
        </a:p>
      </dgm:t>
    </dgm:pt>
    <dgm:pt modelId="{2C2758B2-11C0-420C-A019-F9DEF2C53BB8}" type="pres">
      <dgm:prSet presAssocID="{531F8316-8F0E-4B9B-88A6-043A0BEF8E96}" presName="hierRoot2" presStyleCnt="0">
        <dgm:presLayoutVars>
          <dgm:hierBranch val="r"/>
        </dgm:presLayoutVars>
      </dgm:prSet>
      <dgm:spPr/>
    </dgm:pt>
    <dgm:pt modelId="{1D8259F1-5B17-4BAA-852F-D05F7D6CFEB6}" type="pres">
      <dgm:prSet presAssocID="{531F8316-8F0E-4B9B-88A6-043A0BEF8E96}" presName="rootComposite" presStyleCnt="0"/>
      <dgm:spPr/>
    </dgm:pt>
    <dgm:pt modelId="{38D57432-0236-4903-8CCD-777DF13514B8}" type="pres">
      <dgm:prSet presAssocID="{531F8316-8F0E-4B9B-88A6-043A0BEF8E96}" presName="rootText" presStyleLbl="node4" presStyleIdx="8" presStyleCnt="14">
        <dgm:presLayoutVars>
          <dgm:chPref val="3"/>
        </dgm:presLayoutVars>
      </dgm:prSet>
      <dgm:spPr/>
      <dgm:t>
        <a:bodyPr/>
        <a:lstStyle/>
        <a:p>
          <a:endParaRPr lang="tr-TR"/>
        </a:p>
      </dgm:t>
    </dgm:pt>
    <dgm:pt modelId="{D4A8570C-81BD-4627-BA7B-8766CB6B82B2}" type="pres">
      <dgm:prSet presAssocID="{531F8316-8F0E-4B9B-88A6-043A0BEF8E96}" presName="rootConnector" presStyleLbl="node4" presStyleIdx="8" presStyleCnt="14"/>
      <dgm:spPr/>
      <dgm:t>
        <a:bodyPr/>
        <a:lstStyle/>
        <a:p>
          <a:endParaRPr lang="tr-TR"/>
        </a:p>
      </dgm:t>
    </dgm:pt>
    <dgm:pt modelId="{76132E67-6C64-479C-9389-CBCA8EC33C99}" type="pres">
      <dgm:prSet presAssocID="{531F8316-8F0E-4B9B-88A6-043A0BEF8E96}" presName="hierChild4" presStyleCnt="0"/>
      <dgm:spPr/>
    </dgm:pt>
    <dgm:pt modelId="{3624F1E6-A37B-44A4-9FFF-18281B99910B}" type="pres">
      <dgm:prSet presAssocID="{531F8316-8F0E-4B9B-88A6-043A0BEF8E96}" presName="hierChild5" presStyleCnt="0"/>
      <dgm:spPr/>
    </dgm:pt>
    <dgm:pt modelId="{5507382B-27CC-4E12-AA95-863614C30D27}" type="pres">
      <dgm:prSet presAssocID="{1CA5974A-1DCE-4146-8A1B-682922E18687}" presName="Name50" presStyleLbl="parChTrans1D4" presStyleIdx="9" presStyleCnt="14"/>
      <dgm:spPr/>
      <dgm:t>
        <a:bodyPr/>
        <a:lstStyle/>
        <a:p>
          <a:endParaRPr lang="tr-TR"/>
        </a:p>
      </dgm:t>
    </dgm:pt>
    <dgm:pt modelId="{2078A9B0-A213-4529-9DA5-E99ADF7B2857}" type="pres">
      <dgm:prSet presAssocID="{A7BEFA5F-8D52-4D22-8FEE-587EF72B1950}" presName="hierRoot2" presStyleCnt="0">
        <dgm:presLayoutVars>
          <dgm:hierBranch val="r"/>
        </dgm:presLayoutVars>
      </dgm:prSet>
      <dgm:spPr/>
    </dgm:pt>
    <dgm:pt modelId="{531D60C8-7C2C-49C8-A3FE-4E2E4FD3D561}" type="pres">
      <dgm:prSet presAssocID="{A7BEFA5F-8D52-4D22-8FEE-587EF72B1950}" presName="rootComposite" presStyleCnt="0"/>
      <dgm:spPr/>
    </dgm:pt>
    <dgm:pt modelId="{5CE32A89-BA06-45D5-AF06-6033A5A48BDD}" type="pres">
      <dgm:prSet presAssocID="{A7BEFA5F-8D52-4D22-8FEE-587EF72B1950}" presName="rootText" presStyleLbl="node4" presStyleIdx="9" presStyleCnt="14">
        <dgm:presLayoutVars>
          <dgm:chPref val="3"/>
        </dgm:presLayoutVars>
      </dgm:prSet>
      <dgm:spPr/>
      <dgm:t>
        <a:bodyPr/>
        <a:lstStyle/>
        <a:p>
          <a:endParaRPr lang="tr-TR"/>
        </a:p>
      </dgm:t>
    </dgm:pt>
    <dgm:pt modelId="{93EA8E84-0BA8-4722-A9AB-85302CD506C3}" type="pres">
      <dgm:prSet presAssocID="{A7BEFA5F-8D52-4D22-8FEE-587EF72B1950}" presName="rootConnector" presStyleLbl="node4" presStyleIdx="9" presStyleCnt="14"/>
      <dgm:spPr/>
      <dgm:t>
        <a:bodyPr/>
        <a:lstStyle/>
        <a:p>
          <a:endParaRPr lang="tr-TR"/>
        </a:p>
      </dgm:t>
    </dgm:pt>
    <dgm:pt modelId="{76C9FD6C-20E9-48EF-99BF-F1F8FE4ADDD8}" type="pres">
      <dgm:prSet presAssocID="{A7BEFA5F-8D52-4D22-8FEE-587EF72B1950}" presName="hierChild4" presStyleCnt="0"/>
      <dgm:spPr/>
    </dgm:pt>
    <dgm:pt modelId="{DABFB130-E2DF-4CC7-AC04-6C6DE1417AE1}" type="pres">
      <dgm:prSet presAssocID="{A7BEFA5F-8D52-4D22-8FEE-587EF72B1950}" presName="hierChild5" presStyleCnt="0"/>
      <dgm:spPr/>
    </dgm:pt>
    <dgm:pt modelId="{5135D3E9-275D-4D27-80E5-5DA36A65ABA9}" type="pres">
      <dgm:prSet presAssocID="{BABF4B51-1B3C-4202-BF4A-F1CBA50876E2}" presName="hierChild5" presStyleCnt="0"/>
      <dgm:spPr/>
    </dgm:pt>
    <dgm:pt modelId="{596FEF84-0E8D-4E2B-93F9-63BDDBA0466D}" type="pres">
      <dgm:prSet presAssocID="{CCACF99F-C5C9-4385-9D18-87A349454BF4}" presName="Name37" presStyleLbl="parChTrans1D3" presStyleIdx="2" presStyleCnt="3"/>
      <dgm:spPr/>
      <dgm:t>
        <a:bodyPr/>
        <a:lstStyle/>
        <a:p>
          <a:endParaRPr lang="tr-TR"/>
        </a:p>
      </dgm:t>
    </dgm:pt>
    <dgm:pt modelId="{8A767382-4ACA-4D46-A865-EA741390F30C}" type="pres">
      <dgm:prSet presAssocID="{4844884B-16B9-48CD-AA05-C29595ACA75E}" presName="hierRoot2" presStyleCnt="0">
        <dgm:presLayoutVars>
          <dgm:hierBranch val="r"/>
        </dgm:presLayoutVars>
      </dgm:prSet>
      <dgm:spPr/>
    </dgm:pt>
    <dgm:pt modelId="{27097651-9D23-4306-88C9-C8F5E91BA552}" type="pres">
      <dgm:prSet presAssocID="{4844884B-16B9-48CD-AA05-C29595ACA75E}" presName="rootComposite" presStyleCnt="0"/>
      <dgm:spPr/>
    </dgm:pt>
    <dgm:pt modelId="{26E2031B-CFB0-493D-B836-2012763D8583}" type="pres">
      <dgm:prSet presAssocID="{4844884B-16B9-48CD-AA05-C29595ACA75E}" presName="rootText" presStyleLbl="node3" presStyleIdx="2" presStyleCnt="3" custScaleX="99928" custScaleY="100286" custLinFactNeighborX="3683" custLinFactNeighborY="2824">
        <dgm:presLayoutVars>
          <dgm:chPref val="3"/>
        </dgm:presLayoutVars>
      </dgm:prSet>
      <dgm:spPr/>
      <dgm:t>
        <a:bodyPr/>
        <a:lstStyle/>
        <a:p>
          <a:endParaRPr lang="tr-TR"/>
        </a:p>
      </dgm:t>
    </dgm:pt>
    <dgm:pt modelId="{056FCDA3-C820-4516-B76A-EF865CDC908C}" type="pres">
      <dgm:prSet presAssocID="{4844884B-16B9-48CD-AA05-C29595ACA75E}" presName="rootConnector" presStyleLbl="node3" presStyleIdx="2" presStyleCnt="3"/>
      <dgm:spPr/>
      <dgm:t>
        <a:bodyPr/>
        <a:lstStyle/>
        <a:p>
          <a:endParaRPr lang="tr-TR"/>
        </a:p>
      </dgm:t>
    </dgm:pt>
    <dgm:pt modelId="{0C1C104B-D6F9-4E0F-B9D7-FF5F2C5FEB4B}" type="pres">
      <dgm:prSet presAssocID="{4844884B-16B9-48CD-AA05-C29595ACA75E}" presName="hierChild4" presStyleCnt="0"/>
      <dgm:spPr/>
    </dgm:pt>
    <dgm:pt modelId="{D3FD54AF-FD1E-46E3-876E-49CC01CB1C0D}" type="pres">
      <dgm:prSet presAssocID="{CD2158B8-6712-4AD0-A57A-B5CCAEFA6034}" presName="Name50" presStyleLbl="parChTrans1D4" presStyleIdx="10" presStyleCnt="14"/>
      <dgm:spPr/>
      <dgm:t>
        <a:bodyPr/>
        <a:lstStyle/>
        <a:p>
          <a:endParaRPr lang="tr-TR"/>
        </a:p>
      </dgm:t>
    </dgm:pt>
    <dgm:pt modelId="{D73038D9-FC16-418F-9A91-5DE7CEA6AF1A}" type="pres">
      <dgm:prSet presAssocID="{B00C2437-FC37-4F5D-B6A7-4BC041B1BE31}" presName="hierRoot2" presStyleCnt="0">
        <dgm:presLayoutVars>
          <dgm:hierBranch val="r"/>
        </dgm:presLayoutVars>
      </dgm:prSet>
      <dgm:spPr/>
    </dgm:pt>
    <dgm:pt modelId="{CA3BDDF0-A7EA-49B5-AF2F-DB5A5C8B8099}" type="pres">
      <dgm:prSet presAssocID="{B00C2437-FC37-4F5D-B6A7-4BC041B1BE31}" presName="rootComposite" presStyleCnt="0"/>
      <dgm:spPr/>
    </dgm:pt>
    <dgm:pt modelId="{2F20CDFE-ED8D-4C8B-9E13-2DFAEE63A080}" type="pres">
      <dgm:prSet presAssocID="{B00C2437-FC37-4F5D-B6A7-4BC041B1BE31}" presName="rootText" presStyleLbl="node4" presStyleIdx="10" presStyleCnt="14">
        <dgm:presLayoutVars>
          <dgm:chPref val="3"/>
        </dgm:presLayoutVars>
      </dgm:prSet>
      <dgm:spPr/>
      <dgm:t>
        <a:bodyPr/>
        <a:lstStyle/>
        <a:p>
          <a:endParaRPr lang="tr-TR"/>
        </a:p>
      </dgm:t>
    </dgm:pt>
    <dgm:pt modelId="{41FBA32F-7014-4C70-9540-29709B6337A9}" type="pres">
      <dgm:prSet presAssocID="{B00C2437-FC37-4F5D-B6A7-4BC041B1BE31}" presName="rootConnector" presStyleLbl="node4" presStyleIdx="10" presStyleCnt="14"/>
      <dgm:spPr/>
      <dgm:t>
        <a:bodyPr/>
        <a:lstStyle/>
        <a:p>
          <a:endParaRPr lang="tr-TR"/>
        </a:p>
      </dgm:t>
    </dgm:pt>
    <dgm:pt modelId="{01872853-4032-42BF-BAFD-D3EF6555EFA0}" type="pres">
      <dgm:prSet presAssocID="{B00C2437-FC37-4F5D-B6A7-4BC041B1BE31}" presName="hierChild4" presStyleCnt="0"/>
      <dgm:spPr/>
    </dgm:pt>
    <dgm:pt modelId="{71BC18BE-F9E4-46B0-B976-223F921C2BA3}" type="pres">
      <dgm:prSet presAssocID="{B00C2437-FC37-4F5D-B6A7-4BC041B1BE31}" presName="hierChild5" presStyleCnt="0"/>
      <dgm:spPr/>
    </dgm:pt>
    <dgm:pt modelId="{7E56FA72-EE24-4E2A-9EDA-1139F1E98B90}" type="pres">
      <dgm:prSet presAssocID="{027881D1-7FE3-4A7A-AEE9-624681D8EE1E}" presName="Name50" presStyleLbl="parChTrans1D4" presStyleIdx="11" presStyleCnt="14"/>
      <dgm:spPr/>
      <dgm:t>
        <a:bodyPr/>
        <a:lstStyle/>
        <a:p>
          <a:endParaRPr lang="tr-TR"/>
        </a:p>
      </dgm:t>
    </dgm:pt>
    <dgm:pt modelId="{2B848DD8-26BA-4BF9-8A17-3FEACE921CE0}" type="pres">
      <dgm:prSet presAssocID="{C53CBB7A-6CC5-4966-9589-2704526439B5}" presName="hierRoot2" presStyleCnt="0">
        <dgm:presLayoutVars>
          <dgm:hierBranch val="init"/>
        </dgm:presLayoutVars>
      </dgm:prSet>
      <dgm:spPr/>
    </dgm:pt>
    <dgm:pt modelId="{FA7852FE-5515-44CA-8018-8229F4E18FC1}" type="pres">
      <dgm:prSet presAssocID="{C53CBB7A-6CC5-4966-9589-2704526439B5}" presName="rootComposite" presStyleCnt="0"/>
      <dgm:spPr/>
    </dgm:pt>
    <dgm:pt modelId="{3CB9E8FD-60F1-445C-8B40-7CB24E35FE3D}" type="pres">
      <dgm:prSet presAssocID="{C53CBB7A-6CC5-4966-9589-2704526439B5}" presName="rootText" presStyleLbl="node4" presStyleIdx="11" presStyleCnt="14">
        <dgm:presLayoutVars>
          <dgm:chPref val="3"/>
        </dgm:presLayoutVars>
      </dgm:prSet>
      <dgm:spPr/>
      <dgm:t>
        <a:bodyPr/>
        <a:lstStyle/>
        <a:p>
          <a:endParaRPr lang="tr-TR"/>
        </a:p>
      </dgm:t>
    </dgm:pt>
    <dgm:pt modelId="{6F40E87C-5B9A-4C5A-923A-270C544585EB}" type="pres">
      <dgm:prSet presAssocID="{C53CBB7A-6CC5-4966-9589-2704526439B5}" presName="rootConnector" presStyleLbl="node4" presStyleIdx="11" presStyleCnt="14"/>
      <dgm:spPr/>
      <dgm:t>
        <a:bodyPr/>
        <a:lstStyle/>
        <a:p>
          <a:endParaRPr lang="tr-TR"/>
        </a:p>
      </dgm:t>
    </dgm:pt>
    <dgm:pt modelId="{51AD2039-60D6-4C30-8D0D-6C83F2309C8E}" type="pres">
      <dgm:prSet presAssocID="{C53CBB7A-6CC5-4966-9589-2704526439B5}" presName="hierChild4" presStyleCnt="0"/>
      <dgm:spPr/>
    </dgm:pt>
    <dgm:pt modelId="{7D268420-D585-48BF-815C-51A62ECE1F7D}" type="pres">
      <dgm:prSet presAssocID="{C53CBB7A-6CC5-4966-9589-2704526439B5}" presName="hierChild5" presStyleCnt="0"/>
      <dgm:spPr/>
    </dgm:pt>
    <dgm:pt modelId="{897C2FD0-8AA3-42E8-A703-249C5F524794}" type="pres">
      <dgm:prSet presAssocID="{3EC5C65A-4C83-4143-AEF4-504865D2169B}" presName="Name50" presStyleLbl="parChTrans1D4" presStyleIdx="12" presStyleCnt="14"/>
      <dgm:spPr/>
      <dgm:t>
        <a:bodyPr/>
        <a:lstStyle/>
        <a:p>
          <a:endParaRPr lang="tr-TR"/>
        </a:p>
      </dgm:t>
    </dgm:pt>
    <dgm:pt modelId="{9C284FBF-B2DA-48F4-AF0E-5B83411FA9F5}" type="pres">
      <dgm:prSet presAssocID="{FCD22535-89A8-4997-B6DB-61F5AFE670C1}" presName="hierRoot2" presStyleCnt="0">
        <dgm:presLayoutVars>
          <dgm:hierBranch val="init"/>
        </dgm:presLayoutVars>
      </dgm:prSet>
      <dgm:spPr/>
    </dgm:pt>
    <dgm:pt modelId="{8BDC9440-82E9-4146-BC24-4BF818E006AF}" type="pres">
      <dgm:prSet presAssocID="{FCD22535-89A8-4997-B6DB-61F5AFE670C1}" presName="rootComposite" presStyleCnt="0"/>
      <dgm:spPr/>
    </dgm:pt>
    <dgm:pt modelId="{35EB6BA0-1449-4809-A640-69C7DC4B4B42}" type="pres">
      <dgm:prSet presAssocID="{FCD22535-89A8-4997-B6DB-61F5AFE670C1}" presName="rootText" presStyleLbl="node4" presStyleIdx="12" presStyleCnt="14">
        <dgm:presLayoutVars>
          <dgm:chPref val="3"/>
        </dgm:presLayoutVars>
      </dgm:prSet>
      <dgm:spPr/>
      <dgm:t>
        <a:bodyPr/>
        <a:lstStyle/>
        <a:p>
          <a:endParaRPr lang="tr-TR"/>
        </a:p>
      </dgm:t>
    </dgm:pt>
    <dgm:pt modelId="{544D2E2A-344E-452B-BB64-9B8C7F764E96}" type="pres">
      <dgm:prSet presAssocID="{FCD22535-89A8-4997-B6DB-61F5AFE670C1}" presName="rootConnector" presStyleLbl="node4" presStyleIdx="12" presStyleCnt="14"/>
      <dgm:spPr/>
      <dgm:t>
        <a:bodyPr/>
        <a:lstStyle/>
        <a:p>
          <a:endParaRPr lang="tr-TR"/>
        </a:p>
      </dgm:t>
    </dgm:pt>
    <dgm:pt modelId="{1C292A6A-5B51-44E3-9B7B-7B87AB304F39}" type="pres">
      <dgm:prSet presAssocID="{FCD22535-89A8-4997-B6DB-61F5AFE670C1}" presName="hierChild4" presStyleCnt="0"/>
      <dgm:spPr/>
    </dgm:pt>
    <dgm:pt modelId="{401B22C2-2E61-42B5-9B65-71217760AD50}" type="pres">
      <dgm:prSet presAssocID="{FCD22535-89A8-4997-B6DB-61F5AFE670C1}" presName="hierChild5" presStyleCnt="0"/>
      <dgm:spPr/>
    </dgm:pt>
    <dgm:pt modelId="{0BDE6D62-0D7F-42AC-90CB-976042CA73C4}" type="pres">
      <dgm:prSet presAssocID="{2F7915DA-734F-4526-A116-77D345B3C6AC}" presName="Name50" presStyleLbl="parChTrans1D4" presStyleIdx="13" presStyleCnt="14"/>
      <dgm:spPr/>
      <dgm:t>
        <a:bodyPr/>
        <a:lstStyle/>
        <a:p>
          <a:endParaRPr lang="tr-TR"/>
        </a:p>
      </dgm:t>
    </dgm:pt>
    <dgm:pt modelId="{423029DE-A2DD-4E7E-BEA4-4263586AF5AC}" type="pres">
      <dgm:prSet presAssocID="{661DB0A8-2E7A-4FBB-B48C-9BAB5319B5B9}" presName="hierRoot2" presStyleCnt="0">
        <dgm:presLayoutVars>
          <dgm:hierBranch val="r"/>
        </dgm:presLayoutVars>
      </dgm:prSet>
      <dgm:spPr/>
    </dgm:pt>
    <dgm:pt modelId="{909EEE7D-E07B-4387-9E7F-CF5B08976AF3}" type="pres">
      <dgm:prSet presAssocID="{661DB0A8-2E7A-4FBB-B48C-9BAB5319B5B9}" presName="rootComposite" presStyleCnt="0"/>
      <dgm:spPr/>
    </dgm:pt>
    <dgm:pt modelId="{313D0DC6-4AA2-448D-88CF-AB8750CD7C0E}" type="pres">
      <dgm:prSet presAssocID="{661DB0A8-2E7A-4FBB-B48C-9BAB5319B5B9}" presName="rootText" presStyleLbl="node4" presStyleIdx="13" presStyleCnt="14">
        <dgm:presLayoutVars>
          <dgm:chPref val="3"/>
        </dgm:presLayoutVars>
      </dgm:prSet>
      <dgm:spPr/>
      <dgm:t>
        <a:bodyPr/>
        <a:lstStyle/>
        <a:p>
          <a:endParaRPr lang="tr-TR"/>
        </a:p>
      </dgm:t>
    </dgm:pt>
    <dgm:pt modelId="{41C0A467-A02C-4C99-A454-0ACBF6C94CEC}" type="pres">
      <dgm:prSet presAssocID="{661DB0A8-2E7A-4FBB-B48C-9BAB5319B5B9}" presName="rootConnector" presStyleLbl="node4" presStyleIdx="13" presStyleCnt="14"/>
      <dgm:spPr/>
      <dgm:t>
        <a:bodyPr/>
        <a:lstStyle/>
        <a:p>
          <a:endParaRPr lang="tr-TR"/>
        </a:p>
      </dgm:t>
    </dgm:pt>
    <dgm:pt modelId="{F8C804E3-F896-40FD-AAB9-E89829984B6F}" type="pres">
      <dgm:prSet presAssocID="{661DB0A8-2E7A-4FBB-B48C-9BAB5319B5B9}" presName="hierChild4" presStyleCnt="0"/>
      <dgm:spPr/>
    </dgm:pt>
    <dgm:pt modelId="{9D666255-EDAF-41D7-8E75-FBFE7E86AB34}" type="pres">
      <dgm:prSet presAssocID="{661DB0A8-2E7A-4FBB-B48C-9BAB5319B5B9}" presName="hierChild5" presStyleCnt="0"/>
      <dgm:spPr/>
    </dgm:pt>
    <dgm:pt modelId="{A0C61452-E362-4354-AA41-2B6CE40E6D6B}" type="pres">
      <dgm:prSet presAssocID="{4844884B-16B9-48CD-AA05-C29595ACA75E}" presName="hierChild5" presStyleCnt="0"/>
      <dgm:spPr/>
    </dgm:pt>
    <dgm:pt modelId="{4D077AD8-DE0D-448D-823B-0E4B8FBD18FB}" type="pres">
      <dgm:prSet presAssocID="{824EAA68-67F6-4E63-8149-8B04BC200443}" presName="hierChild5" presStyleCnt="0"/>
      <dgm:spPr/>
    </dgm:pt>
    <dgm:pt modelId="{EB5239EF-AD5D-49BA-9103-40A8AA613630}" type="pres">
      <dgm:prSet presAssocID="{524F4235-AADE-41F4-92FE-37E7ED7E2293}" presName="hierChild3" presStyleCnt="0"/>
      <dgm:spPr/>
    </dgm:pt>
  </dgm:ptLst>
  <dgm:cxnLst>
    <dgm:cxn modelId="{FC047E40-408C-4336-9823-DA2665728B82}" type="presOf" srcId="{FA42D3B5-1B40-4EC9-AAFB-DF36B571DE8F}" destId="{80A73675-A93A-4388-86DC-E4D666A65F5F}" srcOrd="0" destOrd="0" presId="urn:microsoft.com/office/officeart/2005/8/layout/orgChart1"/>
    <dgm:cxn modelId="{7B119F4D-8642-4C24-BD45-06EC7E63AFEC}" srcId="{7CF3A905-7F08-48DF-B8FF-A4356B16FB23}" destId="{05136F12-9601-474A-ABB9-62BE267CBD6F}" srcOrd="4" destOrd="0" parTransId="{5C9C4CBE-8BEC-42E8-8D10-ADDDD5B09285}" sibTransId="{CDCBF7A6-787A-42EA-BC5D-7FDC786D2431}"/>
    <dgm:cxn modelId="{707192F2-CB6D-4AE8-B824-5F908C3E0B26}" type="presOf" srcId="{FCD22535-89A8-4997-B6DB-61F5AFE670C1}" destId="{544D2E2A-344E-452B-BB64-9B8C7F764E96}" srcOrd="1" destOrd="0" presId="urn:microsoft.com/office/officeart/2005/8/layout/orgChart1"/>
    <dgm:cxn modelId="{312AF1B1-839B-4584-BDB2-BD1371DF5C92}" type="presOf" srcId="{D066C4E4-0ADC-480A-91E7-865B659E9D7A}" destId="{045055E0-63E3-4C23-9C70-EAB14C2619EB}" srcOrd="1" destOrd="0" presId="urn:microsoft.com/office/officeart/2005/8/layout/orgChart1"/>
    <dgm:cxn modelId="{4992DE7E-2A7F-41D7-B561-CF481E02AD15}" type="presOf" srcId="{FCD22535-89A8-4997-B6DB-61F5AFE670C1}" destId="{35EB6BA0-1449-4809-A640-69C7DC4B4B42}" srcOrd="0" destOrd="0" presId="urn:microsoft.com/office/officeart/2005/8/layout/orgChart1"/>
    <dgm:cxn modelId="{7981C59C-584F-454D-A18C-9FF9EEDD2C8A}" type="presOf" srcId="{524F4235-AADE-41F4-92FE-37E7ED7E2293}" destId="{244FA5BB-51D4-4213-BC28-D2DFF92C4F59}" srcOrd="1" destOrd="0" presId="urn:microsoft.com/office/officeart/2005/8/layout/orgChart1"/>
    <dgm:cxn modelId="{83572494-4B15-423C-9E29-52EA0DF26DCF}" type="presOf" srcId="{1CA5974A-1DCE-4146-8A1B-682922E18687}" destId="{5507382B-27CC-4E12-AA95-863614C30D27}" srcOrd="0" destOrd="0" presId="urn:microsoft.com/office/officeart/2005/8/layout/orgChart1"/>
    <dgm:cxn modelId="{F20E740A-ADEE-4301-B773-944F790032BB}" type="presOf" srcId="{C53CBB7A-6CC5-4966-9589-2704526439B5}" destId="{3CB9E8FD-60F1-445C-8B40-7CB24E35FE3D}" srcOrd="0" destOrd="0" presId="urn:microsoft.com/office/officeart/2005/8/layout/orgChart1"/>
    <dgm:cxn modelId="{C1700639-8F23-4505-AF7E-5001DF89552F}" type="presOf" srcId="{C53CBB7A-6CC5-4966-9589-2704526439B5}" destId="{6F40E87C-5B9A-4C5A-923A-270C544585EB}" srcOrd="1" destOrd="0" presId="urn:microsoft.com/office/officeart/2005/8/layout/orgChart1"/>
    <dgm:cxn modelId="{D0A86008-2A9C-4270-A94E-57431F44458C}" type="presOf" srcId="{7CF3A905-7F08-48DF-B8FF-A4356B16FB23}" destId="{75843468-B476-417A-958E-FF0D507DB13C}" srcOrd="1" destOrd="0" presId="urn:microsoft.com/office/officeart/2005/8/layout/orgChart1"/>
    <dgm:cxn modelId="{08EDF356-C239-4015-B4FC-360CEF7B7400}" type="presOf" srcId="{661DB0A8-2E7A-4FBB-B48C-9BAB5319B5B9}" destId="{41C0A467-A02C-4C99-A454-0ACBF6C94CEC}" srcOrd="1" destOrd="0" presId="urn:microsoft.com/office/officeart/2005/8/layout/orgChart1"/>
    <dgm:cxn modelId="{82D0BA4B-B9D8-45A1-BA89-C20DE3E30469}" type="presOf" srcId="{6FD6F4C6-3D84-4AC2-A33D-D88F1FEC2BFC}" destId="{5A4E095F-8826-47E1-AB1D-63A93B86A395}" srcOrd="0" destOrd="0" presId="urn:microsoft.com/office/officeart/2005/8/layout/orgChart1"/>
    <dgm:cxn modelId="{5AA02CF9-2DFE-4C80-B2DF-80348D48A112}" type="presOf" srcId="{DDEECB4E-BBAF-4EA0-B2A6-662D649E0830}" destId="{23D04E04-66B3-41F5-9C40-74B93901B4FA}" srcOrd="0" destOrd="0" presId="urn:microsoft.com/office/officeart/2005/8/layout/orgChart1"/>
    <dgm:cxn modelId="{CE8A5410-1F92-4E16-B836-77B0AC731956}" type="presOf" srcId="{DBB30E56-839E-4C49-B1C9-D79742012296}" destId="{EECA5028-27F8-49E9-9894-0A58A6198A06}" srcOrd="1" destOrd="0" presId="urn:microsoft.com/office/officeart/2005/8/layout/orgChart1"/>
    <dgm:cxn modelId="{7AD2DC54-2FE3-4B77-B29D-50D0429D87DF}" srcId="{BABF4B51-1B3C-4202-BF4A-F1CBA50876E2}" destId="{E52B5486-206A-43A0-B863-5A4D1879F8B9}" srcOrd="1" destOrd="0" parTransId="{DDEECB4E-BBAF-4EA0-B2A6-662D649E0830}" sibTransId="{C996D7D6-20A9-4117-8B47-370565620A48}"/>
    <dgm:cxn modelId="{C1CD0ECB-936A-4972-BE34-082C59C89210}" srcId="{BABF4B51-1B3C-4202-BF4A-F1CBA50876E2}" destId="{FA42D3B5-1B40-4EC9-AAFB-DF36B571DE8F}" srcOrd="0" destOrd="0" parTransId="{4ABEE70F-265A-4D47-A2A5-9C8469F94560}" sibTransId="{48CBCA39-5B16-4F4F-84B2-5A914FD0DE5C}"/>
    <dgm:cxn modelId="{E6292A11-9F8E-486A-80F1-8F95F668A2C0}" type="presOf" srcId="{4844884B-16B9-48CD-AA05-C29595ACA75E}" destId="{26E2031B-CFB0-493D-B836-2012763D8583}" srcOrd="0" destOrd="0" presId="urn:microsoft.com/office/officeart/2005/8/layout/orgChart1"/>
    <dgm:cxn modelId="{66A726C1-DE5D-4387-BB9B-9568161DDC07}" type="presOf" srcId="{A7BEFA5F-8D52-4D22-8FEE-587EF72B1950}" destId="{5CE32A89-BA06-45D5-AF06-6033A5A48BDD}" srcOrd="0" destOrd="0" presId="urn:microsoft.com/office/officeart/2005/8/layout/orgChart1"/>
    <dgm:cxn modelId="{A64AC6F4-B576-4B70-B3FE-393E635C4D17}" type="presOf" srcId="{05136F12-9601-474A-ABB9-62BE267CBD6F}" destId="{191B9A45-21CC-4A04-8398-41CDE552FDAB}" srcOrd="0" destOrd="0" presId="urn:microsoft.com/office/officeart/2005/8/layout/orgChart1"/>
    <dgm:cxn modelId="{C6EDB5F9-D6B4-4304-9389-F4312B5E2CAC}" srcId="{BABF4B51-1B3C-4202-BF4A-F1CBA50876E2}" destId="{531F8316-8F0E-4B9B-88A6-043A0BEF8E96}" srcOrd="3" destOrd="0" parTransId="{C74F0BFF-775C-4173-B3D9-6F48EFD6E9C4}" sibTransId="{DEAFDBCB-86B7-4E68-B2CA-B663A11F04CE}"/>
    <dgm:cxn modelId="{EC80D758-8AEF-451F-A55D-1FE89354AB6E}" type="presOf" srcId="{C74F0BFF-775C-4173-B3D9-6F48EFD6E9C4}" destId="{2126BD90-71BC-4F95-BE0E-E60DAD7C3044}" srcOrd="0" destOrd="0" presId="urn:microsoft.com/office/officeart/2005/8/layout/orgChart1"/>
    <dgm:cxn modelId="{B30065FE-8EE2-47A9-BAF7-E581B8180681}" type="presOf" srcId="{531F8316-8F0E-4B9B-88A6-043A0BEF8E96}" destId="{D4A8570C-81BD-4627-BA7B-8766CB6B82B2}" srcOrd="1" destOrd="0" presId="urn:microsoft.com/office/officeart/2005/8/layout/orgChart1"/>
    <dgm:cxn modelId="{A47B37ED-8F27-4B3A-816C-58C4A1F919E7}" type="presOf" srcId="{D066C4E4-0ADC-480A-91E7-865B659E9D7A}" destId="{3233E892-AA0B-46B8-A27B-BE453FB4C195}" srcOrd="0" destOrd="0" presId="urn:microsoft.com/office/officeart/2005/8/layout/orgChart1"/>
    <dgm:cxn modelId="{CE3894B1-9C85-45ED-9752-C92DCD0F02E3}" srcId="{524F4235-AADE-41F4-92FE-37E7ED7E2293}" destId="{824EAA68-67F6-4E63-8149-8B04BC200443}" srcOrd="0" destOrd="0" parTransId="{34AA0941-7516-430C-A423-6610646CF2ED}" sibTransId="{460E4876-DED3-4A57-9238-A469BB7B441B}"/>
    <dgm:cxn modelId="{7FDDE196-8FE3-4EFB-B40E-F19DDC03B49E}" srcId="{4844884B-16B9-48CD-AA05-C29595ACA75E}" destId="{B00C2437-FC37-4F5D-B6A7-4BC041B1BE31}" srcOrd="0" destOrd="0" parTransId="{CD2158B8-6712-4AD0-A57A-B5CCAEFA6034}" sibTransId="{F4FF8018-1A3B-4A44-AB44-845998688D84}"/>
    <dgm:cxn modelId="{4CE95FE6-1E79-43D2-A2F7-501EB915B8CD}" type="presOf" srcId="{DBB30E56-839E-4C49-B1C9-D79742012296}" destId="{DE150F8F-4EAB-4D08-BDC1-609FF8111435}" srcOrd="0" destOrd="0" presId="urn:microsoft.com/office/officeart/2005/8/layout/orgChart1"/>
    <dgm:cxn modelId="{43C6D3EA-350F-488B-BDAC-8CB758919A16}" srcId="{824EAA68-67F6-4E63-8149-8B04BC200443}" destId="{BABF4B51-1B3C-4202-BF4A-F1CBA50876E2}" srcOrd="1" destOrd="0" parTransId="{C22B2CE7-D15E-4ED2-B57C-A1B66D740E43}" sibTransId="{AB57F7CE-94B8-4BF9-85BB-10F74E3B8F52}"/>
    <dgm:cxn modelId="{417AA99D-1068-4DE8-ACC7-69906B727926}" srcId="{6287BD51-F4EB-47F9-8B36-1D67A24DAA71}" destId="{524F4235-AADE-41F4-92FE-37E7ED7E2293}" srcOrd="0" destOrd="0" parTransId="{BBD7A141-C89E-4037-98D6-00CE40887F3D}" sibTransId="{0DA13871-9560-46F4-BA74-187D2B415CCD}"/>
    <dgm:cxn modelId="{54FD1F7F-B6EA-47A1-8AAC-C829CC578CCE}" type="presOf" srcId="{7569359A-B398-499B-8245-6C0EBD68CD7F}" destId="{9E9701AF-3A47-49DB-97A2-472CD2177D12}" srcOrd="1" destOrd="0" presId="urn:microsoft.com/office/officeart/2005/8/layout/orgChart1"/>
    <dgm:cxn modelId="{BED7B958-61FF-403A-B249-D31350629FC3}" type="presOf" srcId="{A7BEFA5F-8D52-4D22-8FEE-587EF72B1950}" destId="{93EA8E84-0BA8-4722-A9AB-85302CD506C3}" srcOrd="1" destOrd="0" presId="urn:microsoft.com/office/officeart/2005/8/layout/orgChart1"/>
    <dgm:cxn modelId="{365A418A-C88B-4B35-8A77-8D2562B6F4E6}" type="presOf" srcId="{531F8316-8F0E-4B9B-88A6-043A0BEF8E96}" destId="{38D57432-0236-4903-8CCD-777DF13514B8}" srcOrd="0" destOrd="0" presId="urn:microsoft.com/office/officeart/2005/8/layout/orgChart1"/>
    <dgm:cxn modelId="{6EB276C5-2340-409D-AF8A-03C8E92623DC}" type="presOf" srcId="{4ABEE70F-265A-4D47-A2A5-9C8469F94560}" destId="{432F4C6F-60C7-41E1-AC88-D70DBFB7163E}" srcOrd="0" destOrd="0" presId="urn:microsoft.com/office/officeart/2005/8/layout/orgChart1"/>
    <dgm:cxn modelId="{2B14AC6C-7F3B-4149-BE30-0857A4F4A50C}" type="presOf" srcId="{00C4C4BA-7644-4111-8A32-5DCE47AA568E}" destId="{A8C74E5C-7904-4839-BD0A-9C8C1678A72F}" srcOrd="0" destOrd="0" presId="urn:microsoft.com/office/officeart/2005/8/layout/orgChart1"/>
    <dgm:cxn modelId="{7FBD3195-C865-4840-A617-0C7B0515F670}" type="presOf" srcId="{7569359A-B398-499B-8245-6C0EBD68CD7F}" destId="{BEFBA133-B1F9-4AB3-9B87-C55D41A4E378}" srcOrd="0" destOrd="0" presId="urn:microsoft.com/office/officeart/2005/8/layout/orgChart1"/>
    <dgm:cxn modelId="{3265FD35-116F-4520-B4D3-314E19FC55B4}" srcId="{BABF4B51-1B3C-4202-BF4A-F1CBA50876E2}" destId="{D066C4E4-0ADC-480A-91E7-865B659E9D7A}" srcOrd="2" destOrd="0" parTransId="{8C9A07B3-958B-4742-842A-09B65500E0FB}" sibTransId="{5B1C99DE-7557-4A63-A5DB-CF3BC1B6691B}"/>
    <dgm:cxn modelId="{D64E8E07-B742-409F-91BB-C27318DA93C2}" srcId="{824EAA68-67F6-4E63-8149-8B04BC200443}" destId="{4844884B-16B9-48CD-AA05-C29595ACA75E}" srcOrd="2" destOrd="0" parTransId="{CCACF99F-C5C9-4385-9D18-87A349454BF4}" sibTransId="{A5AA1FD9-D875-42E8-91A6-9E9F1F7CAC32}"/>
    <dgm:cxn modelId="{4ED1836F-F958-47F4-AF6C-62EBBAA97E12}" type="presOf" srcId="{824EAA68-67F6-4E63-8149-8B04BC200443}" destId="{4673E5E2-3565-4B77-96F8-44C78A38958C}" srcOrd="1" destOrd="0" presId="urn:microsoft.com/office/officeart/2005/8/layout/orgChart1"/>
    <dgm:cxn modelId="{E68DC72F-4E6B-4AAE-A976-D88916BE39F4}" srcId="{4844884B-16B9-48CD-AA05-C29595ACA75E}" destId="{C53CBB7A-6CC5-4966-9589-2704526439B5}" srcOrd="1" destOrd="0" parTransId="{027881D1-7FE3-4A7A-AEE9-624681D8EE1E}" sibTransId="{87C1711F-6E21-4A3D-BE37-00B2CBFDBE00}"/>
    <dgm:cxn modelId="{D5824A1C-A84B-4BB9-9F89-B6EE7E1CA920}" type="presOf" srcId="{2CC0F65D-2DB7-4CF4-95A9-1B7BF1BDEE9A}" destId="{FB62492E-2C42-41D2-A09B-2959892D7F6C}" srcOrd="0" destOrd="0" presId="urn:microsoft.com/office/officeart/2005/8/layout/orgChart1"/>
    <dgm:cxn modelId="{1A95CC5D-F1C9-4801-B193-F48ADF33DCD1}" type="presOf" srcId="{824EAA68-67F6-4E63-8149-8B04BC200443}" destId="{633BEEE8-6449-42A8-96EB-E8088AAA65D7}" srcOrd="0" destOrd="0" presId="urn:microsoft.com/office/officeart/2005/8/layout/orgChart1"/>
    <dgm:cxn modelId="{220E742E-DF96-40C6-BA39-BDE541C2BD34}" type="presOf" srcId="{027881D1-7FE3-4A7A-AEE9-624681D8EE1E}" destId="{7E56FA72-EE24-4E2A-9EDA-1139F1E98B90}" srcOrd="0" destOrd="0" presId="urn:microsoft.com/office/officeart/2005/8/layout/orgChart1"/>
    <dgm:cxn modelId="{2450DEEB-085B-4D32-AA60-DDFAF642709A}" type="presOf" srcId="{CCACF99F-C5C9-4385-9D18-87A349454BF4}" destId="{596FEF84-0E8D-4E2B-93F9-63BDDBA0466D}" srcOrd="0" destOrd="0" presId="urn:microsoft.com/office/officeart/2005/8/layout/orgChart1"/>
    <dgm:cxn modelId="{EA212E2C-ECE8-4FD2-A4DA-4A3A67347D82}" srcId="{BABF4B51-1B3C-4202-BF4A-F1CBA50876E2}" destId="{A7BEFA5F-8D52-4D22-8FEE-587EF72B1950}" srcOrd="4" destOrd="0" parTransId="{1CA5974A-1DCE-4146-8A1B-682922E18687}" sibTransId="{5CECD8BE-FB1A-4FCC-A0BE-A6F722E2301E}"/>
    <dgm:cxn modelId="{A399C55F-0B0E-4F60-8377-9572DC4D3B53}" type="presOf" srcId="{6287BD51-F4EB-47F9-8B36-1D67A24DAA71}" destId="{F53D417C-70A9-4997-99CC-B2AE19EB9991}" srcOrd="0" destOrd="0" presId="urn:microsoft.com/office/officeart/2005/8/layout/orgChart1"/>
    <dgm:cxn modelId="{E8D1EB4D-28FC-4FEB-9A83-B7FCFA466105}" type="presOf" srcId="{3EC5C65A-4C83-4143-AEF4-504865D2169B}" destId="{897C2FD0-8AA3-42E8-A703-249C5F524794}" srcOrd="0" destOrd="0" presId="urn:microsoft.com/office/officeart/2005/8/layout/orgChart1"/>
    <dgm:cxn modelId="{7F60BA55-57B4-4A48-8312-F1D8E964AEBF}" type="presOf" srcId="{09E15C4A-64CB-4696-99F0-EA5A7DAF0316}" destId="{0AAC7909-A838-4E47-9009-1C30290E4938}" srcOrd="0" destOrd="0" presId="urn:microsoft.com/office/officeart/2005/8/layout/orgChart1"/>
    <dgm:cxn modelId="{BDE3FBC9-68A7-45D0-BBD2-75ADD2050994}" type="presOf" srcId="{C22B2CE7-D15E-4ED2-B57C-A1B66D740E43}" destId="{7168AA3F-52D8-4343-93B3-E76916794CD9}" srcOrd="0" destOrd="0" presId="urn:microsoft.com/office/officeart/2005/8/layout/orgChart1"/>
    <dgm:cxn modelId="{AB0E505C-2110-4F4B-9531-BF527B08AB63}" type="presOf" srcId="{B00C2437-FC37-4F5D-B6A7-4BC041B1BE31}" destId="{2F20CDFE-ED8D-4C8B-9E13-2DFAEE63A080}" srcOrd="0" destOrd="0" presId="urn:microsoft.com/office/officeart/2005/8/layout/orgChart1"/>
    <dgm:cxn modelId="{DA559B74-81B6-4C26-90A8-F867AD8FA4C7}" srcId="{7CF3A905-7F08-48DF-B8FF-A4356B16FB23}" destId="{09E15C4A-64CB-4696-99F0-EA5A7DAF0316}" srcOrd="2" destOrd="0" parTransId="{8BA6066C-A56C-4AB5-A292-C431FB0693C0}" sibTransId="{9D20C4EA-63F5-401A-846A-CF8AE9B1321A}"/>
    <dgm:cxn modelId="{95DB3782-176F-428B-ACF1-1C4A27D4EC11}" type="presOf" srcId="{E52B5486-206A-43A0-B863-5A4D1879F8B9}" destId="{E24E9F09-14C2-4CCF-94C3-B6E6A5FEBD00}" srcOrd="0" destOrd="0" presId="urn:microsoft.com/office/officeart/2005/8/layout/orgChart1"/>
    <dgm:cxn modelId="{471E24D2-88A1-4887-812C-0E3DF51CBAB5}" type="presOf" srcId="{7CF3A905-7F08-48DF-B8FF-A4356B16FB23}" destId="{B46DBA86-1199-467B-9306-A5AD0B785F74}" srcOrd="0" destOrd="0" presId="urn:microsoft.com/office/officeart/2005/8/layout/orgChart1"/>
    <dgm:cxn modelId="{A3F52446-8059-4921-A872-D5A18AF26D71}" type="presOf" srcId="{E52B5486-206A-43A0-B863-5A4D1879F8B9}" destId="{04F83BBC-22A2-4EC7-9540-08FD8549003F}" srcOrd="1" destOrd="0" presId="urn:microsoft.com/office/officeart/2005/8/layout/orgChart1"/>
    <dgm:cxn modelId="{F5777F26-1C99-416D-935A-324F2D25980E}" type="presOf" srcId="{5C9C4CBE-8BEC-42E8-8D10-ADDDD5B09285}" destId="{0D979B03-7384-42E1-903A-A6BCA82609E1}" srcOrd="0" destOrd="0" presId="urn:microsoft.com/office/officeart/2005/8/layout/orgChart1"/>
    <dgm:cxn modelId="{D30838EB-4FC4-4270-8E8B-ED9574B61207}" type="presOf" srcId="{8BA6066C-A56C-4AB5-A292-C431FB0693C0}" destId="{25C109F3-9AB5-4F64-B6BB-032D7551577F}" srcOrd="0" destOrd="0" presId="urn:microsoft.com/office/officeart/2005/8/layout/orgChart1"/>
    <dgm:cxn modelId="{480FFCF6-C687-41A4-BBE9-779E6F9415AB}" type="presOf" srcId="{34AA0941-7516-430C-A423-6610646CF2ED}" destId="{20774DBA-7691-493B-A4DF-B4BABAB81B3F}" srcOrd="0" destOrd="0" presId="urn:microsoft.com/office/officeart/2005/8/layout/orgChart1"/>
    <dgm:cxn modelId="{D20741CB-7D2E-418F-952E-E79F5957BFAF}" type="presOf" srcId="{2F7915DA-734F-4526-A116-77D345B3C6AC}" destId="{0BDE6D62-0D7F-42AC-90CB-976042CA73C4}" srcOrd="0" destOrd="0" presId="urn:microsoft.com/office/officeart/2005/8/layout/orgChart1"/>
    <dgm:cxn modelId="{2F7BCDF5-8510-4AD1-88BA-C64FBBD4DE64}" srcId="{7CF3A905-7F08-48DF-B8FF-A4356B16FB23}" destId="{7569359A-B398-499B-8245-6C0EBD68CD7F}" srcOrd="1" destOrd="0" parTransId="{2964F98B-C3F0-40AC-8E44-666337A70A7B}" sibTransId="{E5D7789C-4424-4399-9F7F-064B2C9EA296}"/>
    <dgm:cxn modelId="{33408C44-5077-4B50-8443-5C8CA4E1DD6B}" type="presOf" srcId="{BABF4B51-1B3C-4202-BF4A-F1CBA50876E2}" destId="{746C2310-FC5F-4C59-BBDB-EC5D52E0FE9D}" srcOrd="1" destOrd="0" presId="urn:microsoft.com/office/officeart/2005/8/layout/orgChart1"/>
    <dgm:cxn modelId="{ECB83A3E-E427-49D8-94AF-25CAF1443CCE}" type="presOf" srcId="{524F4235-AADE-41F4-92FE-37E7ED7E2293}" destId="{B6BBAD09-3F2F-4509-8F3B-192FD0B58CD9}" srcOrd="0" destOrd="0" presId="urn:microsoft.com/office/officeart/2005/8/layout/orgChart1"/>
    <dgm:cxn modelId="{7F09178E-2F72-42B7-97FA-AA485C9C7EB5}" type="presOf" srcId="{CD2158B8-6712-4AD0-A57A-B5CCAEFA6034}" destId="{D3FD54AF-FD1E-46E3-876E-49CC01CB1C0D}" srcOrd="0" destOrd="0" presId="urn:microsoft.com/office/officeart/2005/8/layout/orgChart1"/>
    <dgm:cxn modelId="{3C2F082A-F492-4367-A168-0E3FAEBD7619}" srcId="{824EAA68-67F6-4E63-8149-8B04BC200443}" destId="{7CF3A905-7F08-48DF-B8FF-A4356B16FB23}" srcOrd="0" destOrd="0" parTransId="{6FD6F4C6-3D84-4AC2-A33D-D88F1FEC2BFC}" sibTransId="{9F873616-DD08-4494-A324-285EF51F4032}"/>
    <dgm:cxn modelId="{58E7B45C-3EE5-4665-92A5-0CEEFDC283DF}" type="presOf" srcId="{661DB0A8-2E7A-4FBB-B48C-9BAB5319B5B9}" destId="{313D0DC6-4AA2-448D-88CF-AB8750CD7C0E}" srcOrd="0" destOrd="0" presId="urn:microsoft.com/office/officeart/2005/8/layout/orgChart1"/>
    <dgm:cxn modelId="{8D512FDC-10DD-4BD2-98F6-CB7B68291641}" type="presOf" srcId="{8C9A07B3-958B-4742-842A-09B65500E0FB}" destId="{B7F88962-C1A9-4C4E-8CB3-140DA99245A9}" srcOrd="0" destOrd="0" presId="urn:microsoft.com/office/officeart/2005/8/layout/orgChart1"/>
    <dgm:cxn modelId="{3EB85DF9-5846-4BA4-82AB-E408B898D48D}" type="presOf" srcId="{2964F98B-C3F0-40AC-8E44-666337A70A7B}" destId="{C7BCAD31-E295-4CE0-B6E1-54F8C6E0E70F}" srcOrd="0" destOrd="0" presId="urn:microsoft.com/office/officeart/2005/8/layout/orgChart1"/>
    <dgm:cxn modelId="{30637376-BAB1-4B83-8887-64F484473E0E}" type="presOf" srcId="{4844884B-16B9-48CD-AA05-C29595ACA75E}" destId="{056FCDA3-C820-4516-B76A-EF865CDC908C}" srcOrd="1" destOrd="0" presId="urn:microsoft.com/office/officeart/2005/8/layout/orgChart1"/>
    <dgm:cxn modelId="{C8761A02-DE26-4896-880B-76E980A11F1D}" type="presOf" srcId="{132FCCA6-BCB9-430C-A50A-4C3BFA695617}" destId="{7A0E7C56-2A92-42A3-B9E1-0AB09CF2B01C}" srcOrd="0" destOrd="0" presId="urn:microsoft.com/office/officeart/2005/8/layout/orgChart1"/>
    <dgm:cxn modelId="{132455C1-0B19-4ABA-A2DD-E3A848518FCE}" srcId="{4844884B-16B9-48CD-AA05-C29595ACA75E}" destId="{661DB0A8-2E7A-4FBB-B48C-9BAB5319B5B9}" srcOrd="3" destOrd="0" parTransId="{2F7915DA-734F-4526-A116-77D345B3C6AC}" sibTransId="{A4B3EA74-64CC-481D-93A8-8185B8008C4F}"/>
    <dgm:cxn modelId="{35DDF136-DFB4-433B-9942-5F1FA8EF5A49}" srcId="{7CF3A905-7F08-48DF-B8FF-A4356B16FB23}" destId="{132FCCA6-BCB9-430C-A50A-4C3BFA695617}" srcOrd="3" destOrd="0" parTransId="{00C4C4BA-7644-4111-8A32-5DCE47AA568E}" sibTransId="{B765972D-65B3-4F59-9034-C826DFC61A5F}"/>
    <dgm:cxn modelId="{94BFD514-0CF9-431B-AB8B-EB33ECC2EE60}" type="presOf" srcId="{09E15C4A-64CB-4696-99F0-EA5A7DAF0316}" destId="{B3965AA7-E7AE-4085-A411-FC2C199D2C1D}" srcOrd="1" destOrd="0" presId="urn:microsoft.com/office/officeart/2005/8/layout/orgChart1"/>
    <dgm:cxn modelId="{E8B512F1-A230-429D-952B-06B2956DEDA5}" srcId="{7CF3A905-7F08-48DF-B8FF-A4356B16FB23}" destId="{DBB30E56-839E-4C49-B1C9-D79742012296}" srcOrd="0" destOrd="0" parTransId="{2CC0F65D-2DB7-4CF4-95A9-1B7BF1BDEE9A}" sibTransId="{EEC002ED-FAB0-4532-A152-FF12429774D5}"/>
    <dgm:cxn modelId="{F78F8A02-10F1-449F-99A9-B95E371577CE}" srcId="{4844884B-16B9-48CD-AA05-C29595ACA75E}" destId="{FCD22535-89A8-4997-B6DB-61F5AFE670C1}" srcOrd="2" destOrd="0" parTransId="{3EC5C65A-4C83-4143-AEF4-504865D2169B}" sibTransId="{80042398-346B-4EF1-AFF0-22E0BDDB1560}"/>
    <dgm:cxn modelId="{C6DBE3B6-8F64-491E-ABA0-641206C994A8}" type="presOf" srcId="{B00C2437-FC37-4F5D-B6A7-4BC041B1BE31}" destId="{41FBA32F-7014-4C70-9540-29709B6337A9}" srcOrd="1" destOrd="0" presId="urn:microsoft.com/office/officeart/2005/8/layout/orgChart1"/>
    <dgm:cxn modelId="{212DAE97-8C57-48DB-9E1E-5CCAE6C2FD8F}" type="presOf" srcId="{FA42D3B5-1B40-4EC9-AAFB-DF36B571DE8F}" destId="{698CCC73-0F70-4805-9687-8C2299784B6E}" srcOrd="1" destOrd="0" presId="urn:microsoft.com/office/officeart/2005/8/layout/orgChart1"/>
    <dgm:cxn modelId="{A13619E7-48B2-48E5-9FE7-451B34186E88}" type="presOf" srcId="{05136F12-9601-474A-ABB9-62BE267CBD6F}" destId="{081D6F30-A990-4F74-B783-9544C2658AC7}" srcOrd="1" destOrd="0" presId="urn:microsoft.com/office/officeart/2005/8/layout/orgChart1"/>
    <dgm:cxn modelId="{C7F2AF47-C468-439B-A7B4-0F25A0B32CBB}" type="presOf" srcId="{132FCCA6-BCB9-430C-A50A-4C3BFA695617}" destId="{14365561-24E2-4B6C-AE08-42946DC89D20}" srcOrd="1" destOrd="0" presId="urn:microsoft.com/office/officeart/2005/8/layout/orgChart1"/>
    <dgm:cxn modelId="{978FF586-8946-4062-9ED2-0D9AC09CDE05}" type="presOf" srcId="{BABF4B51-1B3C-4202-BF4A-F1CBA50876E2}" destId="{7E796260-B509-4729-8F77-E19AD590C711}" srcOrd="0" destOrd="0" presId="urn:microsoft.com/office/officeart/2005/8/layout/orgChart1"/>
    <dgm:cxn modelId="{33842050-0D05-46B7-90F8-924CE13BF964}" type="presParOf" srcId="{F53D417C-70A9-4997-99CC-B2AE19EB9991}" destId="{70EF0CEA-3878-4910-ABB7-3C2B78E06E44}" srcOrd="0" destOrd="0" presId="urn:microsoft.com/office/officeart/2005/8/layout/orgChart1"/>
    <dgm:cxn modelId="{C3C46C91-D371-43D6-86C7-90968E6C8651}" type="presParOf" srcId="{70EF0CEA-3878-4910-ABB7-3C2B78E06E44}" destId="{CF2D1074-5B38-48C3-9F84-DA532AA2393A}" srcOrd="0" destOrd="0" presId="urn:microsoft.com/office/officeart/2005/8/layout/orgChart1"/>
    <dgm:cxn modelId="{BC5597B9-95F8-4E42-8D7B-504B2F1C6C2D}" type="presParOf" srcId="{CF2D1074-5B38-48C3-9F84-DA532AA2393A}" destId="{B6BBAD09-3F2F-4509-8F3B-192FD0B58CD9}" srcOrd="0" destOrd="0" presId="urn:microsoft.com/office/officeart/2005/8/layout/orgChart1"/>
    <dgm:cxn modelId="{6B90724D-5CDA-4B9F-8B60-244E9B1E5DD4}" type="presParOf" srcId="{CF2D1074-5B38-48C3-9F84-DA532AA2393A}" destId="{244FA5BB-51D4-4213-BC28-D2DFF92C4F59}" srcOrd="1" destOrd="0" presId="urn:microsoft.com/office/officeart/2005/8/layout/orgChart1"/>
    <dgm:cxn modelId="{621135A5-4E41-4ADF-BB51-1EBA269014A2}" type="presParOf" srcId="{70EF0CEA-3878-4910-ABB7-3C2B78E06E44}" destId="{BF88B43C-F16E-4DD5-B96A-97D2FA2CAFA7}" srcOrd="1" destOrd="0" presId="urn:microsoft.com/office/officeart/2005/8/layout/orgChart1"/>
    <dgm:cxn modelId="{27C8B7B1-9165-4A66-BA62-9DA6AB1AB3BB}" type="presParOf" srcId="{BF88B43C-F16E-4DD5-B96A-97D2FA2CAFA7}" destId="{20774DBA-7691-493B-A4DF-B4BABAB81B3F}" srcOrd="0" destOrd="0" presId="urn:microsoft.com/office/officeart/2005/8/layout/orgChart1"/>
    <dgm:cxn modelId="{599B40D3-BD9B-4989-856E-E42ADE413C86}" type="presParOf" srcId="{BF88B43C-F16E-4DD5-B96A-97D2FA2CAFA7}" destId="{E79A96A6-2DD7-4F81-B7B6-98C7BBF23D0C}" srcOrd="1" destOrd="0" presId="urn:microsoft.com/office/officeart/2005/8/layout/orgChart1"/>
    <dgm:cxn modelId="{3215DE25-4DD8-4CCD-A2FE-BEEB7E620FD9}" type="presParOf" srcId="{E79A96A6-2DD7-4F81-B7B6-98C7BBF23D0C}" destId="{52C30187-9251-41FE-AEFD-DF75D94203FA}" srcOrd="0" destOrd="0" presId="urn:microsoft.com/office/officeart/2005/8/layout/orgChart1"/>
    <dgm:cxn modelId="{E775DC1A-A1C2-4830-B9E3-2B849ADD837D}" type="presParOf" srcId="{52C30187-9251-41FE-AEFD-DF75D94203FA}" destId="{633BEEE8-6449-42A8-96EB-E8088AAA65D7}" srcOrd="0" destOrd="0" presId="urn:microsoft.com/office/officeart/2005/8/layout/orgChart1"/>
    <dgm:cxn modelId="{A7B37A3E-626F-4C2D-BB53-DBB9E783A96D}" type="presParOf" srcId="{52C30187-9251-41FE-AEFD-DF75D94203FA}" destId="{4673E5E2-3565-4B77-96F8-44C78A38958C}" srcOrd="1" destOrd="0" presId="urn:microsoft.com/office/officeart/2005/8/layout/orgChart1"/>
    <dgm:cxn modelId="{46E0129C-66CD-4B24-9AA4-6FC16EB8D979}" type="presParOf" srcId="{E79A96A6-2DD7-4F81-B7B6-98C7BBF23D0C}" destId="{55594F94-1B5E-41BD-8A94-4A45BCBDD5EC}" srcOrd="1" destOrd="0" presId="urn:microsoft.com/office/officeart/2005/8/layout/orgChart1"/>
    <dgm:cxn modelId="{A3FEE891-E3DD-4D2D-9F42-B685C3A0D8F1}" type="presParOf" srcId="{55594F94-1B5E-41BD-8A94-4A45BCBDD5EC}" destId="{5A4E095F-8826-47E1-AB1D-63A93B86A395}" srcOrd="0" destOrd="0" presId="urn:microsoft.com/office/officeart/2005/8/layout/orgChart1"/>
    <dgm:cxn modelId="{D3AAFB50-23C5-40AB-8BEB-D56C642C99B0}" type="presParOf" srcId="{55594F94-1B5E-41BD-8A94-4A45BCBDD5EC}" destId="{8D7A5B9E-A8B2-4FE4-806A-7DCDAAA3A133}" srcOrd="1" destOrd="0" presId="urn:microsoft.com/office/officeart/2005/8/layout/orgChart1"/>
    <dgm:cxn modelId="{5D8F3116-E88F-42D2-ABAE-06D3538C5E26}" type="presParOf" srcId="{8D7A5B9E-A8B2-4FE4-806A-7DCDAAA3A133}" destId="{97E2FE02-F198-49D3-9AE3-4821305891BA}" srcOrd="0" destOrd="0" presId="urn:microsoft.com/office/officeart/2005/8/layout/orgChart1"/>
    <dgm:cxn modelId="{C1A3F441-4613-40E3-A85E-C0822BCCD6F7}" type="presParOf" srcId="{97E2FE02-F198-49D3-9AE3-4821305891BA}" destId="{B46DBA86-1199-467B-9306-A5AD0B785F74}" srcOrd="0" destOrd="0" presId="urn:microsoft.com/office/officeart/2005/8/layout/orgChart1"/>
    <dgm:cxn modelId="{16FC226D-7B1C-4275-87FD-938B89D9B6E2}" type="presParOf" srcId="{97E2FE02-F198-49D3-9AE3-4821305891BA}" destId="{75843468-B476-417A-958E-FF0D507DB13C}" srcOrd="1" destOrd="0" presId="urn:microsoft.com/office/officeart/2005/8/layout/orgChart1"/>
    <dgm:cxn modelId="{BDBD0575-C07A-4289-9FCD-80E7290977C5}" type="presParOf" srcId="{8D7A5B9E-A8B2-4FE4-806A-7DCDAAA3A133}" destId="{F1948A39-2C78-4BF6-AABE-659E5C1605B9}" srcOrd="1" destOrd="0" presId="urn:microsoft.com/office/officeart/2005/8/layout/orgChart1"/>
    <dgm:cxn modelId="{AAFFA173-0537-410E-8423-19FE6A90A1FE}" type="presParOf" srcId="{F1948A39-2C78-4BF6-AABE-659E5C1605B9}" destId="{FB62492E-2C42-41D2-A09B-2959892D7F6C}" srcOrd="0" destOrd="0" presId="urn:microsoft.com/office/officeart/2005/8/layout/orgChart1"/>
    <dgm:cxn modelId="{BE1B7BDB-5B00-4749-B5B0-EF4AD5DFC568}" type="presParOf" srcId="{F1948A39-2C78-4BF6-AABE-659E5C1605B9}" destId="{CC7F27D9-49D4-49DE-BA39-A534E6DCC0D2}" srcOrd="1" destOrd="0" presId="urn:microsoft.com/office/officeart/2005/8/layout/orgChart1"/>
    <dgm:cxn modelId="{ACDDE1AC-2D00-4407-88C3-66B1B2010B4A}" type="presParOf" srcId="{CC7F27D9-49D4-49DE-BA39-A534E6DCC0D2}" destId="{7F358182-6B69-48CE-A8B7-D5B346124638}" srcOrd="0" destOrd="0" presId="urn:microsoft.com/office/officeart/2005/8/layout/orgChart1"/>
    <dgm:cxn modelId="{CB552DFB-A7FF-451D-91CB-AC9DF18B7B8F}" type="presParOf" srcId="{7F358182-6B69-48CE-A8B7-D5B346124638}" destId="{DE150F8F-4EAB-4D08-BDC1-609FF8111435}" srcOrd="0" destOrd="0" presId="urn:microsoft.com/office/officeart/2005/8/layout/orgChart1"/>
    <dgm:cxn modelId="{3322CECC-ABF8-4690-86DD-31F6A3AA6EE7}" type="presParOf" srcId="{7F358182-6B69-48CE-A8B7-D5B346124638}" destId="{EECA5028-27F8-49E9-9894-0A58A6198A06}" srcOrd="1" destOrd="0" presId="urn:microsoft.com/office/officeart/2005/8/layout/orgChart1"/>
    <dgm:cxn modelId="{0DDF508D-2888-41A8-8503-E2E8C9DB6324}" type="presParOf" srcId="{CC7F27D9-49D4-49DE-BA39-A534E6DCC0D2}" destId="{7E98D302-982A-42AF-BFE6-70B22AA75345}" srcOrd="1" destOrd="0" presId="urn:microsoft.com/office/officeart/2005/8/layout/orgChart1"/>
    <dgm:cxn modelId="{8C195A94-5693-4943-A062-FB3B118424E0}" type="presParOf" srcId="{CC7F27D9-49D4-49DE-BA39-A534E6DCC0D2}" destId="{F0C563BB-A3DF-4321-A117-0F04DAA72CBC}" srcOrd="2" destOrd="0" presId="urn:microsoft.com/office/officeart/2005/8/layout/orgChart1"/>
    <dgm:cxn modelId="{6ABF9262-C6DF-458C-AAFC-07A7988A1B8A}" type="presParOf" srcId="{F1948A39-2C78-4BF6-AABE-659E5C1605B9}" destId="{C7BCAD31-E295-4CE0-B6E1-54F8C6E0E70F}" srcOrd="2" destOrd="0" presId="urn:microsoft.com/office/officeart/2005/8/layout/orgChart1"/>
    <dgm:cxn modelId="{70DB611C-7360-4699-B784-37F01E7D7C89}" type="presParOf" srcId="{F1948A39-2C78-4BF6-AABE-659E5C1605B9}" destId="{8EFDA734-66F4-4E41-AD66-2133B5D1BA57}" srcOrd="3" destOrd="0" presId="urn:microsoft.com/office/officeart/2005/8/layout/orgChart1"/>
    <dgm:cxn modelId="{750F821D-FE23-493E-9961-9C6EF66A932D}" type="presParOf" srcId="{8EFDA734-66F4-4E41-AD66-2133B5D1BA57}" destId="{A2BA5662-6AE3-4B47-8382-C782E063FD0A}" srcOrd="0" destOrd="0" presId="urn:microsoft.com/office/officeart/2005/8/layout/orgChart1"/>
    <dgm:cxn modelId="{AB4F2566-FC45-4D8E-A69B-5169277D5858}" type="presParOf" srcId="{A2BA5662-6AE3-4B47-8382-C782E063FD0A}" destId="{BEFBA133-B1F9-4AB3-9B87-C55D41A4E378}" srcOrd="0" destOrd="0" presId="urn:microsoft.com/office/officeart/2005/8/layout/orgChart1"/>
    <dgm:cxn modelId="{A57DDCFB-69F6-4AA9-A0CA-1C11CF44E2C2}" type="presParOf" srcId="{A2BA5662-6AE3-4B47-8382-C782E063FD0A}" destId="{9E9701AF-3A47-49DB-97A2-472CD2177D12}" srcOrd="1" destOrd="0" presId="urn:microsoft.com/office/officeart/2005/8/layout/orgChart1"/>
    <dgm:cxn modelId="{F58A1D92-312F-45CF-8C8A-A66E434DC901}" type="presParOf" srcId="{8EFDA734-66F4-4E41-AD66-2133B5D1BA57}" destId="{77DAEAED-4A09-4235-BAF5-78B69B1C125C}" srcOrd="1" destOrd="0" presId="urn:microsoft.com/office/officeart/2005/8/layout/orgChart1"/>
    <dgm:cxn modelId="{F1017EF4-7A8D-43F0-BEDB-99FC3FAAA842}" type="presParOf" srcId="{8EFDA734-66F4-4E41-AD66-2133B5D1BA57}" destId="{E11461AE-DB57-4646-994A-509267D07177}" srcOrd="2" destOrd="0" presId="urn:microsoft.com/office/officeart/2005/8/layout/orgChart1"/>
    <dgm:cxn modelId="{26A308B7-AAFB-4201-917D-7CB7086DE71E}" type="presParOf" srcId="{F1948A39-2C78-4BF6-AABE-659E5C1605B9}" destId="{25C109F3-9AB5-4F64-B6BB-032D7551577F}" srcOrd="4" destOrd="0" presId="urn:microsoft.com/office/officeart/2005/8/layout/orgChart1"/>
    <dgm:cxn modelId="{4C020FFF-EAE5-4067-B3E4-11CAA0F4022C}" type="presParOf" srcId="{F1948A39-2C78-4BF6-AABE-659E5C1605B9}" destId="{DBBEE09B-B997-48DD-BD9D-466C93A5E20F}" srcOrd="5" destOrd="0" presId="urn:microsoft.com/office/officeart/2005/8/layout/orgChart1"/>
    <dgm:cxn modelId="{7B95351E-1172-4249-A39A-C64EF02AED28}" type="presParOf" srcId="{DBBEE09B-B997-48DD-BD9D-466C93A5E20F}" destId="{22797578-A2A6-4902-AC18-BFF30026AC9E}" srcOrd="0" destOrd="0" presId="urn:microsoft.com/office/officeart/2005/8/layout/orgChart1"/>
    <dgm:cxn modelId="{45E1B435-5627-431A-AB44-08C56B20ED84}" type="presParOf" srcId="{22797578-A2A6-4902-AC18-BFF30026AC9E}" destId="{0AAC7909-A838-4E47-9009-1C30290E4938}" srcOrd="0" destOrd="0" presId="urn:microsoft.com/office/officeart/2005/8/layout/orgChart1"/>
    <dgm:cxn modelId="{7D00CF35-3AED-4AD4-A6DF-37D8A7C1F097}" type="presParOf" srcId="{22797578-A2A6-4902-AC18-BFF30026AC9E}" destId="{B3965AA7-E7AE-4085-A411-FC2C199D2C1D}" srcOrd="1" destOrd="0" presId="urn:microsoft.com/office/officeart/2005/8/layout/orgChart1"/>
    <dgm:cxn modelId="{B497DEDA-2E46-40A8-A522-D97ECB821C6A}" type="presParOf" srcId="{DBBEE09B-B997-48DD-BD9D-466C93A5E20F}" destId="{1C8B8325-94B0-40E5-B8F4-4C9E0F3515F3}" srcOrd="1" destOrd="0" presId="urn:microsoft.com/office/officeart/2005/8/layout/orgChart1"/>
    <dgm:cxn modelId="{B4151091-85DE-4F1D-8E35-6FC9D6F1FA13}" type="presParOf" srcId="{DBBEE09B-B997-48DD-BD9D-466C93A5E20F}" destId="{990C701D-86DD-4B84-916F-F760FBC3327A}" srcOrd="2" destOrd="0" presId="urn:microsoft.com/office/officeart/2005/8/layout/orgChart1"/>
    <dgm:cxn modelId="{FBF83F4E-7BCB-4987-9B75-B282CEBB5B12}" type="presParOf" srcId="{F1948A39-2C78-4BF6-AABE-659E5C1605B9}" destId="{A8C74E5C-7904-4839-BD0A-9C8C1678A72F}" srcOrd="6" destOrd="0" presId="urn:microsoft.com/office/officeart/2005/8/layout/orgChart1"/>
    <dgm:cxn modelId="{D13027C0-5D15-41B6-A5ED-145A25FBAD71}" type="presParOf" srcId="{F1948A39-2C78-4BF6-AABE-659E5C1605B9}" destId="{46DF7C88-AA36-4594-B98C-2F49F7E67921}" srcOrd="7" destOrd="0" presId="urn:microsoft.com/office/officeart/2005/8/layout/orgChart1"/>
    <dgm:cxn modelId="{DA1B8394-E5CB-4CCB-8FE4-46DC5E8F9398}" type="presParOf" srcId="{46DF7C88-AA36-4594-B98C-2F49F7E67921}" destId="{0B973C42-547F-4EE5-A28F-49E2F416F12F}" srcOrd="0" destOrd="0" presId="urn:microsoft.com/office/officeart/2005/8/layout/orgChart1"/>
    <dgm:cxn modelId="{A41384DE-100A-4E1D-B5C1-E37F13CB87C5}" type="presParOf" srcId="{0B973C42-547F-4EE5-A28F-49E2F416F12F}" destId="{7A0E7C56-2A92-42A3-B9E1-0AB09CF2B01C}" srcOrd="0" destOrd="0" presId="urn:microsoft.com/office/officeart/2005/8/layout/orgChart1"/>
    <dgm:cxn modelId="{9BDBA9F4-875C-482E-A5FB-DBE058B34E8A}" type="presParOf" srcId="{0B973C42-547F-4EE5-A28F-49E2F416F12F}" destId="{14365561-24E2-4B6C-AE08-42946DC89D20}" srcOrd="1" destOrd="0" presId="urn:microsoft.com/office/officeart/2005/8/layout/orgChart1"/>
    <dgm:cxn modelId="{AEC83117-4A77-4C13-BCCB-4BCE314DD64D}" type="presParOf" srcId="{46DF7C88-AA36-4594-B98C-2F49F7E67921}" destId="{8A38B437-B876-4863-8FB6-64507F83254C}" srcOrd="1" destOrd="0" presId="urn:microsoft.com/office/officeart/2005/8/layout/orgChart1"/>
    <dgm:cxn modelId="{97F8307C-90EC-4A05-B2F2-BE8B339758FD}" type="presParOf" srcId="{46DF7C88-AA36-4594-B98C-2F49F7E67921}" destId="{7EF4D6A6-D189-40E3-93AF-750032727040}" srcOrd="2" destOrd="0" presId="urn:microsoft.com/office/officeart/2005/8/layout/orgChart1"/>
    <dgm:cxn modelId="{B33EAD09-D56E-4363-9660-CB8D8112C058}" type="presParOf" srcId="{F1948A39-2C78-4BF6-AABE-659E5C1605B9}" destId="{0D979B03-7384-42E1-903A-A6BCA82609E1}" srcOrd="8" destOrd="0" presId="urn:microsoft.com/office/officeart/2005/8/layout/orgChart1"/>
    <dgm:cxn modelId="{32C0112F-6C03-4084-A26E-DCBA8AA82B51}" type="presParOf" srcId="{F1948A39-2C78-4BF6-AABE-659E5C1605B9}" destId="{D093D055-D535-464F-B812-7A8B2467A707}" srcOrd="9" destOrd="0" presId="urn:microsoft.com/office/officeart/2005/8/layout/orgChart1"/>
    <dgm:cxn modelId="{E387F0CF-2DEB-4BC5-9A30-76B549823F76}" type="presParOf" srcId="{D093D055-D535-464F-B812-7A8B2467A707}" destId="{C67B44E0-F80D-453D-AA05-5457B7173F04}" srcOrd="0" destOrd="0" presId="urn:microsoft.com/office/officeart/2005/8/layout/orgChart1"/>
    <dgm:cxn modelId="{B4BB506B-50BD-4DEE-8202-BD4CC25791E5}" type="presParOf" srcId="{C67B44E0-F80D-453D-AA05-5457B7173F04}" destId="{191B9A45-21CC-4A04-8398-41CDE552FDAB}" srcOrd="0" destOrd="0" presId="urn:microsoft.com/office/officeart/2005/8/layout/orgChart1"/>
    <dgm:cxn modelId="{D6BDDD5D-22A4-452E-B75F-BCF4B0F725A2}" type="presParOf" srcId="{C67B44E0-F80D-453D-AA05-5457B7173F04}" destId="{081D6F30-A990-4F74-B783-9544C2658AC7}" srcOrd="1" destOrd="0" presId="urn:microsoft.com/office/officeart/2005/8/layout/orgChart1"/>
    <dgm:cxn modelId="{6AE6B451-E431-4419-B01C-89234EA2FCFB}" type="presParOf" srcId="{D093D055-D535-464F-B812-7A8B2467A707}" destId="{93FC70D1-5E44-4C80-A555-1856F9819B6B}" srcOrd="1" destOrd="0" presId="urn:microsoft.com/office/officeart/2005/8/layout/orgChart1"/>
    <dgm:cxn modelId="{13C4E0D3-E425-42DE-845A-D39979ADD849}" type="presParOf" srcId="{D093D055-D535-464F-B812-7A8B2467A707}" destId="{483A7BBC-6B39-4E04-AF2C-3AB5A73A446B}" srcOrd="2" destOrd="0" presId="urn:microsoft.com/office/officeart/2005/8/layout/orgChart1"/>
    <dgm:cxn modelId="{DC19ACC3-DF43-4033-B45C-B8798D9BB4AB}" type="presParOf" srcId="{8D7A5B9E-A8B2-4FE4-806A-7DCDAAA3A133}" destId="{B469EC02-2B47-4193-B6AC-6BB449D16721}" srcOrd="2" destOrd="0" presId="urn:microsoft.com/office/officeart/2005/8/layout/orgChart1"/>
    <dgm:cxn modelId="{ED10C99F-2FF4-4AF2-A721-ECA485F887D2}" type="presParOf" srcId="{55594F94-1B5E-41BD-8A94-4A45BCBDD5EC}" destId="{7168AA3F-52D8-4343-93B3-E76916794CD9}" srcOrd="2" destOrd="0" presId="urn:microsoft.com/office/officeart/2005/8/layout/orgChart1"/>
    <dgm:cxn modelId="{3A6FEB0D-8EC5-4864-BEF0-A04C5FBB0B5A}" type="presParOf" srcId="{55594F94-1B5E-41BD-8A94-4A45BCBDD5EC}" destId="{864C418A-FAB4-4EA6-880B-A272E5B191EA}" srcOrd="3" destOrd="0" presId="urn:microsoft.com/office/officeart/2005/8/layout/orgChart1"/>
    <dgm:cxn modelId="{0A42E2BB-2B6E-4722-86FE-F19CAB44CDBB}" type="presParOf" srcId="{864C418A-FAB4-4EA6-880B-A272E5B191EA}" destId="{0327FEEA-A1A7-40B8-A790-AD2C7160F349}" srcOrd="0" destOrd="0" presId="urn:microsoft.com/office/officeart/2005/8/layout/orgChart1"/>
    <dgm:cxn modelId="{81913F04-5E99-4CAD-8EC4-821916FC83B3}" type="presParOf" srcId="{0327FEEA-A1A7-40B8-A790-AD2C7160F349}" destId="{7E796260-B509-4729-8F77-E19AD590C711}" srcOrd="0" destOrd="0" presId="urn:microsoft.com/office/officeart/2005/8/layout/orgChart1"/>
    <dgm:cxn modelId="{083F5869-50A8-408F-80CE-AA9F611E4D94}" type="presParOf" srcId="{0327FEEA-A1A7-40B8-A790-AD2C7160F349}" destId="{746C2310-FC5F-4C59-BBDB-EC5D52E0FE9D}" srcOrd="1" destOrd="0" presId="urn:microsoft.com/office/officeart/2005/8/layout/orgChart1"/>
    <dgm:cxn modelId="{FFAE66B8-72E2-4FB8-A9ED-1BB0C424089A}" type="presParOf" srcId="{864C418A-FAB4-4EA6-880B-A272E5B191EA}" destId="{2244F577-E9B8-4391-AEC0-1522F128BF2F}" srcOrd="1" destOrd="0" presId="urn:microsoft.com/office/officeart/2005/8/layout/orgChart1"/>
    <dgm:cxn modelId="{F349C94C-FA17-4460-8B5F-B2C0CB9FD470}" type="presParOf" srcId="{2244F577-E9B8-4391-AEC0-1522F128BF2F}" destId="{432F4C6F-60C7-41E1-AC88-D70DBFB7163E}" srcOrd="0" destOrd="0" presId="urn:microsoft.com/office/officeart/2005/8/layout/orgChart1"/>
    <dgm:cxn modelId="{17A5FCAD-02FE-4507-9CD8-A4D8D718846A}" type="presParOf" srcId="{2244F577-E9B8-4391-AEC0-1522F128BF2F}" destId="{392DBAD3-78FB-4E5F-BBDB-AE156DC42249}" srcOrd="1" destOrd="0" presId="urn:microsoft.com/office/officeart/2005/8/layout/orgChart1"/>
    <dgm:cxn modelId="{2EEF7520-DD79-4275-A846-8DB86D3F4605}" type="presParOf" srcId="{392DBAD3-78FB-4E5F-BBDB-AE156DC42249}" destId="{28CFDB18-CFDA-4367-AE0D-53510E3EFDE3}" srcOrd="0" destOrd="0" presId="urn:microsoft.com/office/officeart/2005/8/layout/orgChart1"/>
    <dgm:cxn modelId="{E405E361-C62F-40DB-9A29-CFB06BEC7777}" type="presParOf" srcId="{28CFDB18-CFDA-4367-AE0D-53510E3EFDE3}" destId="{80A73675-A93A-4388-86DC-E4D666A65F5F}" srcOrd="0" destOrd="0" presId="urn:microsoft.com/office/officeart/2005/8/layout/orgChart1"/>
    <dgm:cxn modelId="{BAEB4909-E7FC-4B56-B6B3-78AADC61AC0C}" type="presParOf" srcId="{28CFDB18-CFDA-4367-AE0D-53510E3EFDE3}" destId="{698CCC73-0F70-4805-9687-8C2299784B6E}" srcOrd="1" destOrd="0" presId="urn:microsoft.com/office/officeart/2005/8/layout/orgChart1"/>
    <dgm:cxn modelId="{3F589065-1FDA-4526-886C-B090BF8CE8C3}" type="presParOf" srcId="{392DBAD3-78FB-4E5F-BBDB-AE156DC42249}" destId="{C3499D15-78EC-4A8D-B59B-719A2A51E583}" srcOrd="1" destOrd="0" presId="urn:microsoft.com/office/officeart/2005/8/layout/orgChart1"/>
    <dgm:cxn modelId="{16C819F6-9128-4693-BB61-20B0CECC0185}" type="presParOf" srcId="{392DBAD3-78FB-4E5F-BBDB-AE156DC42249}" destId="{F3AD2A5C-73AF-401C-A043-6F7233F99E75}" srcOrd="2" destOrd="0" presId="urn:microsoft.com/office/officeart/2005/8/layout/orgChart1"/>
    <dgm:cxn modelId="{07602C81-58A5-465A-95CD-8EC12BF4F309}" type="presParOf" srcId="{2244F577-E9B8-4391-AEC0-1522F128BF2F}" destId="{23D04E04-66B3-41F5-9C40-74B93901B4FA}" srcOrd="2" destOrd="0" presId="urn:microsoft.com/office/officeart/2005/8/layout/orgChart1"/>
    <dgm:cxn modelId="{33B48758-4839-4449-99CE-3C12F6B10EB5}" type="presParOf" srcId="{2244F577-E9B8-4391-AEC0-1522F128BF2F}" destId="{139A4C03-1C2B-4A84-A61D-E72C814DF906}" srcOrd="3" destOrd="0" presId="urn:microsoft.com/office/officeart/2005/8/layout/orgChart1"/>
    <dgm:cxn modelId="{63462C15-5DE0-481E-90A1-34C7483D2E58}" type="presParOf" srcId="{139A4C03-1C2B-4A84-A61D-E72C814DF906}" destId="{8A49E8A8-36AE-4350-9467-8E0B91AF99D2}" srcOrd="0" destOrd="0" presId="urn:microsoft.com/office/officeart/2005/8/layout/orgChart1"/>
    <dgm:cxn modelId="{4F1A3E08-40C7-4695-A227-254BFA315A5F}" type="presParOf" srcId="{8A49E8A8-36AE-4350-9467-8E0B91AF99D2}" destId="{E24E9F09-14C2-4CCF-94C3-B6E6A5FEBD00}" srcOrd="0" destOrd="0" presId="urn:microsoft.com/office/officeart/2005/8/layout/orgChart1"/>
    <dgm:cxn modelId="{D1045385-D5CF-48A4-A3C8-23AEAC709C74}" type="presParOf" srcId="{8A49E8A8-36AE-4350-9467-8E0B91AF99D2}" destId="{04F83BBC-22A2-4EC7-9540-08FD8549003F}" srcOrd="1" destOrd="0" presId="urn:microsoft.com/office/officeart/2005/8/layout/orgChart1"/>
    <dgm:cxn modelId="{180AFF2D-9501-40F1-8471-654FE8E353D3}" type="presParOf" srcId="{139A4C03-1C2B-4A84-A61D-E72C814DF906}" destId="{EE166698-3481-4BDE-B407-2705706EAE85}" srcOrd="1" destOrd="0" presId="urn:microsoft.com/office/officeart/2005/8/layout/orgChart1"/>
    <dgm:cxn modelId="{4D48BE3B-D979-4854-B89D-06935574ED48}" type="presParOf" srcId="{139A4C03-1C2B-4A84-A61D-E72C814DF906}" destId="{803DC00B-1E36-4458-9F00-6C1E91EC2A30}" srcOrd="2" destOrd="0" presId="urn:microsoft.com/office/officeart/2005/8/layout/orgChart1"/>
    <dgm:cxn modelId="{5BDC936F-42BD-4AD3-AEA3-FE73BF2BE476}" type="presParOf" srcId="{2244F577-E9B8-4391-AEC0-1522F128BF2F}" destId="{B7F88962-C1A9-4C4E-8CB3-140DA99245A9}" srcOrd="4" destOrd="0" presId="urn:microsoft.com/office/officeart/2005/8/layout/orgChart1"/>
    <dgm:cxn modelId="{859995C6-7DFA-4C64-8242-5D6692BC068F}" type="presParOf" srcId="{2244F577-E9B8-4391-AEC0-1522F128BF2F}" destId="{80B74659-F8C9-4E89-BA7F-6D499E8B2366}" srcOrd="5" destOrd="0" presId="urn:microsoft.com/office/officeart/2005/8/layout/orgChart1"/>
    <dgm:cxn modelId="{5EB0A4CA-DF80-491C-A85A-A204B12DED02}" type="presParOf" srcId="{80B74659-F8C9-4E89-BA7F-6D499E8B2366}" destId="{A5171AF5-7096-4C3D-93BF-C8D1D0E745D0}" srcOrd="0" destOrd="0" presId="urn:microsoft.com/office/officeart/2005/8/layout/orgChart1"/>
    <dgm:cxn modelId="{084AA315-536A-4EE1-837B-59B25727FE45}" type="presParOf" srcId="{A5171AF5-7096-4C3D-93BF-C8D1D0E745D0}" destId="{3233E892-AA0B-46B8-A27B-BE453FB4C195}" srcOrd="0" destOrd="0" presId="urn:microsoft.com/office/officeart/2005/8/layout/orgChart1"/>
    <dgm:cxn modelId="{D1EBBB46-75DE-4FD3-ACCD-46E078526F25}" type="presParOf" srcId="{A5171AF5-7096-4C3D-93BF-C8D1D0E745D0}" destId="{045055E0-63E3-4C23-9C70-EAB14C2619EB}" srcOrd="1" destOrd="0" presId="urn:microsoft.com/office/officeart/2005/8/layout/orgChart1"/>
    <dgm:cxn modelId="{B1A023E2-4828-47C7-A38D-8BEFFD966A36}" type="presParOf" srcId="{80B74659-F8C9-4E89-BA7F-6D499E8B2366}" destId="{53255CE2-057F-430A-82C2-095897ED9AE8}" srcOrd="1" destOrd="0" presId="urn:microsoft.com/office/officeart/2005/8/layout/orgChart1"/>
    <dgm:cxn modelId="{1FE8EB90-8E3D-42B1-B04E-9D6ECCCC1F93}" type="presParOf" srcId="{80B74659-F8C9-4E89-BA7F-6D499E8B2366}" destId="{AC7079F9-06E6-4BE9-89B5-3AD02175EF2B}" srcOrd="2" destOrd="0" presId="urn:microsoft.com/office/officeart/2005/8/layout/orgChart1"/>
    <dgm:cxn modelId="{732E6F89-E6DC-44A5-AD8E-820C812C3531}" type="presParOf" srcId="{2244F577-E9B8-4391-AEC0-1522F128BF2F}" destId="{2126BD90-71BC-4F95-BE0E-E60DAD7C3044}" srcOrd="6" destOrd="0" presId="urn:microsoft.com/office/officeart/2005/8/layout/orgChart1"/>
    <dgm:cxn modelId="{2E815142-10A4-4F80-A33E-A465E34298C0}" type="presParOf" srcId="{2244F577-E9B8-4391-AEC0-1522F128BF2F}" destId="{2C2758B2-11C0-420C-A019-F9DEF2C53BB8}" srcOrd="7" destOrd="0" presId="urn:microsoft.com/office/officeart/2005/8/layout/orgChart1"/>
    <dgm:cxn modelId="{A4CDF92E-0C01-43D6-81F3-687FFB5552EF}" type="presParOf" srcId="{2C2758B2-11C0-420C-A019-F9DEF2C53BB8}" destId="{1D8259F1-5B17-4BAA-852F-D05F7D6CFEB6}" srcOrd="0" destOrd="0" presId="urn:microsoft.com/office/officeart/2005/8/layout/orgChart1"/>
    <dgm:cxn modelId="{71CE79BE-C5BE-4374-BA3F-4A11851A52B7}" type="presParOf" srcId="{1D8259F1-5B17-4BAA-852F-D05F7D6CFEB6}" destId="{38D57432-0236-4903-8CCD-777DF13514B8}" srcOrd="0" destOrd="0" presId="urn:microsoft.com/office/officeart/2005/8/layout/orgChart1"/>
    <dgm:cxn modelId="{4ECD24C3-D1B5-4BDE-BE4B-8441FB4AE516}" type="presParOf" srcId="{1D8259F1-5B17-4BAA-852F-D05F7D6CFEB6}" destId="{D4A8570C-81BD-4627-BA7B-8766CB6B82B2}" srcOrd="1" destOrd="0" presId="urn:microsoft.com/office/officeart/2005/8/layout/orgChart1"/>
    <dgm:cxn modelId="{2A1F0A1E-3A1B-49AD-96AC-D01FBE6E5BB2}" type="presParOf" srcId="{2C2758B2-11C0-420C-A019-F9DEF2C53BB8}" destId="{76132E67-6C64-479C-9389-CBCA8EC33C99}" srcOrd="1" destOrd="0" presId="urn:microsoft.com/office/officeart/2005/8/layout/orgChart1"/>
    <dgm:cxn modelId="{80D54F1B-51D8-4031-ADAB-F0051BAEBE04}" type="presParOf" srcId="{2C2758B2-11C0-420C-A019-F9DEF2C53BB8}" destId="{3624F1E6-A37B-44A4-9FFF-18281B99910B}" srcOrd="2" destOrd="0" presId="urn:microsoft.com/office/officeart/2005/8/layout/orgChart1"/>
    <dgm:cxn modelId="{EAFE619C-1D8D-46BC-8908-7B1D4DA51EC4}" type="presParOf" srcId="{2244F577-E9B8-4391-AEC0-1522F128BF2F}" destId="{5507382B-27CC-4E12-AA95-863614C30D27}" srcOrd="8" destOrd="0" presId="urn:microsoft.com/office/officeart/2005/8/layout/orgChart1"/>
    <dgm:cxn modelId="{3FCA2370-DDEF-4198-AD2F-C21DF90C9A08}" type="presParOf" srcId="{2244F577-E9B8-4391-AEC0-1522F128BF2F}" destId="{2078A9B0-A213-4529-9DA5-E99ADF7B2857}" srcOrd="9" destOrd="0" presId="urn:microsoft.com/office/officeart/2005/8/layout/orgChart1"/>
    <dgm:cxn modelId="{BE4C0099-A356-413B-A284-0648EFC1F12D}" type="presParOf" srcId="{2078A9B0-A213-4529-9DA5-E99ADF7B2857}" destId="{531D60C8-7C2C-49C8-A3FE-4E2E4FD3D561}" srcOrd="0" destOrd="0" presId="urn:microsoft.com/office/officeart/2005/8/layout/orgChart1"/>
    <dgm:cxn modelId="{F796FAB3-A8B1-480A-9D82-845E2CD04823}" type="presParOf" srcId="{531D60C8-7C2C-49C8-A3FE-4E2E4FD3D561}" destId="{5CE32A89-BA06-45D5-AF06-6033A5A48BDD}" srcOrd="0" destOrd="0" presId="urn:microsoft.com/office/officeart/2005/8/layout/orgChart1"/>
    <dgm:cxn modelId="{969E7D09-5456-428F-8D95-1B36EC482492}" type="presParOf" srcId="{531D60C8-7C2C-49C8-A3FE-4E2E4FD3D561}" destId="{93EA8E84-0BA8-4722-A9AB-85302CD506C3}" srcOrd="1" destOrd="0" presId="urn:microsoft.com/office/officeart/2005/8/layout/orgChart1"/>
    <dgm:cxn modelId="{2AEB86AE-CC72-475C-9CCA-6054876B2CFB}" type="presParOf" srcId="{2078A9B0-A213-4529-9DA5-E99ADF7B2857}" destId="{76C9FD6C-20E9-48EF-99BF-F1F8FE4ADDD8}" srcOrd="1" destOrd="0" presId="urn:microsoft.com/office/officeart/2005/8/layout/orgChart1"/>
    <dgm:cxn modelId="{F997B0D2-5FEC-4552-BF8C-F4E9D71DA434}" type="presParOf" srcId="{2078A9B0-A213-4529-9DA5-E99ADF7B2857}" destId="{DABFB130-E2DF-4CC7-AC04-6C6DE1417AE1}" srcOrd="2" destOrd="0" presId="urn:microsoft.com/office/officeart/2005/8/layout/orgChart1"/>
    <dgm:cxn modelId="{CFD92704-91A5-4C73-AAE3-42F5C0DF21E0}" type="presParOf" srcId="{864C418A-FAB4-4EA6-880B-A272E5B191EA}" destId="{5135D3E9-275D-4D27-80E5-5DA36A65ABA9}" srcOrd="2" destOrd="0" presId="urn:microsoft.com/office/officeart/2005/8/layout/orgChart1"/>
    <dgm:cxn modelId="{6E5A5ED9-D6B6-4CA3-ABE7-B3B9EF5882DC}" type="presParOf" srcId="{55594F94-1B5E-41BD-8A94-4A45BCBDD5EC}" destId="{596FEF84-0E8D-4E2B-93F9-63BDDBA0466D}" srcOrd="4" destOrd="0" presId="urn:microsoft.com/office/officeart/2005/8/layout/orgChart1"/>
    <dgm:cxn modelId="{E5A4B243-7AE4-4B8B-9A65-056530C953D5}" type="presParOf" srcId="{55594F94-1B5E-41BD-8A94-4A45BCBDD5EC}" destId="{8A767382-4ACA-4D46-A865-EA741390F30C}" srcOrd="5" destOrd="0" presId="urn:microsoft.com/office/officeart/2005/8/layout/orgChart1"/>
    <dgm:cxn modelId="{FBAB4849-8B18-4D10-8F26-ACBDB480598E}" type="presParOf" srcId="{8A767382-4ACA-4D46-A865-EA741390F30C}" destId="{27097651-9D23-4306-88C9-C8F5E91BA552}" srcOrd="0" destOrd="0" presId="urn:microsoft.com/office/officeart/2005/8/layout/orgChart1"/>
    <dgm:cxn modelId="{C66F1750-E325-45E4-A1B7-96BE6D4A1D3E}" type="presParOf" srcId="{27097651-9D23-4306-88C9-C8F5E91BA552}" destId="{26E2031B-CFB0-493D-B836-2012763D8583}" srcOrd="0" destOrd="0" presId="urn:microsoft.com/office/officeart/2005/8/layout/orgChart1"/>
    <dgm:cxn modelId="{0C509209-2D53-4303-91A9-FB81BBA96E23}" type="presParOf" srcId="{27097651-9D23-4306-88C9-C8F5E91BA552}" destId="{056FCDA3-C820-4516-B76A-EF865CDC908C}" srcOrd="1" destOrd="0" presId="urn:microsoft.com/office/officeart/2005/8/layout/orgChart1"/>
    <dgm:cxn modelId="{AF6C2C6C-6CAA-4F5F-8234-1EB0FE28E9A3}" type="presParOf" srcId="{8A767382-4ACA-4D46-A865-EA741390F30C}" destId="{0C1C104B-D6F9-4E0F-B9D7-FF5F2C5FEB4B}" srcOrd="1" destOrd="0" presId="urn:microsoft.com/office/officeart/2005/8/layout/orgChart1"/>
    <dgm:cxn modelId="{DFC1B36C-E705-465E-BE13-7EAFD9FDEB44}" type="presParOf" srcId="{0C1C104B-D6F9-4E0F-B9D7-FF5F2C5FEB4B}" destId="{D3FD54AF-FD1E-46E3-876E-49CC01CB1C0D}" srcOrd="0" destOrd="0" presId="urn:microsoft.com/office/officeart/2005/8/layout/orgChart1"/>
    <dgm:cxn modelId="{D33029F5-5002-4F97-8000-A8E1AFBBA119}" type="presParOf" srcId="{0C1C104B-D6F9-4E0F-B9D7-FF5F2C5FEB4B}" destId="{D73038D9-FC16-418F-9A91-5DE7CEA6AF1A}" srcOrd="1" destOrd="0" presId="urn:microsoft.com/office/officeart/2005/8/layout/orgChart1"/>
    <dgm:cxn modelId="{296F38FE-989D-4F43-A78D-8FB573788349}" type="presParOf" srcId="{D73038D9-FC16-418F-9A91-5DE7CEA6AF1A}" destId="{CA3BDDF0-A7EA-49B5-AF2F-DB5A5C8B8099}" srcOrd="0" destOrd="0" presId="urn:microsoft.com/office/officeart/2005/8/layout/orgChart1"/>
    <dgm:cxn modelId="{BB2C168A-932A-43C2-AF74-4C42D018CD01}" type="presParOf" srcId="{CA3BDDF0-A7EA-49B5-AF2F-DB5A5C8B8099}" destId="{2F20CDFE-ED8D-4C8B-9E13-2DFAEE63A080}" srcOrd="0" destOrd="0" presId="urn:microsoft.com/office/officeart/2005/8/layout/orgChart1"/>
    <dgm:cxn modelId="{9358FFE3-7A4D-4C59-9337-EB0700D22F8E}" type="presParOf" srcId="{CA3BDDF0-A7EA-49B5-AF2F-DB5A5C8B8099}" destId="{41FBA32F-7014-4C70-9540-29709B6337A9}" srcOrd="1" destOrd="0" presId="urn:microsoft.com/office/officeart/2005/8/layout/orgChart1"/>
    <dgm:cxn modelId="{9917F1C2-3D26-4901-9626-E110B177C2C0}" type="presParOf" srcId="{D73038D9-FC16-418F-9A91-5DE7CEA6AF1A}" destId="{01872853-4032-42BF-BAFD-D3EF6555EFA0}" srcOrd="1" destOrd="0" presId="urn:microsoft.com/office/officeart/2005/8/layout/orgChart1"/>
    <dgm:cxn modelId="{F534BBDD-8D12-4BE2-8E52-8E67BF5062F5}" type="presParOf" srcId="{D73038D9-FC16-418F-9A91-5DE7CEA6AF1A}" destId="{71BC18BE-F9E4-46B0-B976-223F921C2BA3}" srcOrd="2" destOrd="0" presId="urn:microsoft.com/office/officeart/2005/8/layout/orgChart1"/>
    <dgm:cxn modelId="{E220D56D-4B9E-4823-84F7-B145455E453D}" type="presParOf" srcId="{0C1C104B-D6F9-4E0F-B9D7-FF5F2C5FEB4B}" destId="{7E56FA72-EE24-4E2A-9EDA-1139F1E98B90}" srcOrd="2" destOrd="0" presId="urn:microsoft.com/office/officeart/2005/8/layout/orgChart1"/>
    <dgm:cxn modelId="{661124EC-154B-4012-B2A5-6070FA904024}" type="presParOf" srcId="{0C1C104B-D6F9-4E0F-B9D7-FF5F2C5FEB4B}" destId="{2B848DD8-26BA-4BF9-8A17-3FEACE921CE0}" srcOrd="3" destOrd="0" presId="urn:microsoft.com/office/officeart/2005/8/layout/orgChart1"/>
    <dgm:cxn modelId="{E608156A-7FDB-4D22-BEFD-E49CE79D1FB1}" type="presParOf" srcId="{2B848DD8-26BA-4BF9-8A17-3FEACE921CE0}" destId="{FA7852FE-5515-44CA-8018-8229F4E18FC1}" srcOrd="0" destOrd="0" presId="urn:microsoft.com/office/officeart/2005/8/layout/orgChart1"/>
    <dgm:cxn modelId="{7E3B2B23-1F8A-4B80-B593-A8269385BF33}" type="presParOf" srcId="{FA7852FE-5515-44CA-8018-8229F4E18FC1}" destId="{3CB9E8FD-60F1-445C-8B40-7CB24E35FE3D}" srcOrd="0" destOrd="0" presId="urn:microsoft.com/office/officeart/2005/8/layout/orgChart1"/>
    <dgm:cxn modelId="{8144A73E-32EF-45B3-BA86-B4B714B6A951}" type="presParOf" srcId="{FA7852FE-5515-44CA-8018-8229F4E18FC1}" destId="{6F40E87C-5B9A-4C5A-923A-270C544585EB}" srcOrd="1" destOrd="0" presId="urn:microsoft.com/office/officeart/2005/8/layout/orgChart1"/>
    <dgm:cxn modelId="{FE212B0E-1038-47D5-95C4-764BDE70DA4C}" type="presParOf" srcId="{2B848DD8-26BA-4BF9-8A17-3FEACE921CE0}" destId="{51AD2039-60D6-4C30-8D0D-6C83F2309C8E}" srcOrd="1" destOrd="0" presId="urn:microsoft.com/office/officeart/2005/8/layout/orgChart1"/>
    <dgm:cxn modelId="{1B995655-58DB-4A29-95E6-D65E2A65A81F}" type="presParOf" srcId="{2B848DD8-26BA-4BF9-8A17-3FEACE921CE0}" destId="{7D268420-D585-48BF-815C-51A62ECE1F7D}" srcOrd="2" destOrd="0" presId="urn:microsoft.com/office/officeart/2005/8/layout/orgChart1"/>
    <dgm:cxn modelId="{96D73663-8921-4695-AADF-D25DEC1C876F}" type="presParOf" srcId="{0C1C104B-D6F9-4E0F-B9D7-FF5F2C5FEB4B}" destId="{897C2FD0-8AA3-42E8-A703-249C5F524794}" srcOrd="4" destOrd="0" presId="urn:microsoft.com/office/officeart/2005/8/layout/orgChart1"/>
    <dgm:cxn modelId="{71D3EF14-E7E7-4F4C-A2EB-6AB87007E53B}" type="presParOf" srcId="{0C1C104B-D6F9-4E0F-B9D7-FF5F2C5FEB4B}" destId="{9C284FBF-B2DA-48F4-AF0E-5B83411FA9F5}" srcOrd="5" destOrd="0" presId="urn:microsoft.com/office/officeart/2005/8/layout/orgChart1"/>
    <dgm:cxn modelId="{D17D06C5-2E0A-4E8D-815C-A2C5D8538778}" type="presParOf" srcId="{9C284FBF-B2DA-48F4-AF0E-5B83411FA9F5}" destId="{8BDC9440-82E9-4146-BC24-4BF818E006AF}" srcOrd="0" destOrd="0" presId="urn:microsoft.com/office/officeart/2005/8/layout/orgChart1"/>
    <dgm:cxn modelId="{EE6D2AE3-735C-40D8-BB47-4D517338D95B}" type="presParOf" srcId="{8BDC9440-82E9-4146-BC24-4BF818E006AF}" destId="{35EB6BA0-1449-4809-A640-69C7DC4B4B42}" srcOrd="0" destOrd="0" presId="urn:microsoft.com/office/officeart/2005/8/layout/orgChart1"/>
    <dgm:cxn modelId="{3B26655F-2BD0-469C-B09E-7B1D5C37D4F4}" type="presParOf" srcId="{8BDC9440-82E9-4146-BC24-4BF818E006AF}" destId="{544D2E2A-344E-452B-BB64-9B8C7F764E96}" srcOrd="1" destOrd="0" presId="urn:microsoft.com/office/officeart/2005/8/layout/orgChart1"/>
    <dgm:cxn modelId="{00BC5DEB-0CF2-4E5B-BBA3-4A03F4245D44}" type="presParOf" srcId="{9C284FBF-B2DA-48F4-AF0E-5B83411FA9F5}" destId="{1C292A6A-5B51-44E3-9B7B-7B87AB304F39}" srcOrd="1" destOrd="0" presId="urn:microsoft.com/office/officeart/2005/8/layout/orgChart1"/>
    <dgm:cxn modelId="{E2149BB9-D2F5-4C54-9E97-51A3EF42CDC7}" type="presParOf" srcId="{9C284FBF-B2DA-48F4-AF0E-5B83411FA9F5}" destId="{401B22C2-2E61-42B5-9B65-71217760AD50}" srcOrd="2" destOrd="0" presId="urn:microsoft.com/office/officeart/2005/8/layout/orgChart1"/>
    <dgm:cxn modelId="{7D9BB8B4-89D9-40D3-B30F-C23E6F1F5D3A}" type="presParOf" srcId="{0C1C104B-D6F9-4E0F-B9D7-FF5F2C5FEB4B}" destId="{0BDE6D62-0D7F-42AC-90CB-976042CA73C4}" srcOrd="6" destOrd="0" presId="urn:microsoft.com/office/officeart/2005/8/layout/orgChart1"/>
    <dgm:cxn modelId="{D126CFDB-898F-424E-B5C3-9E78A3AF7646}" type="presParOf" srcId="{0C1C104B-D6F9-4E0F-B9D7-FF5F2C5FEB4B}" destId="{423029DE-A2DD-4E7E-BEA4-4263586AF5AC}" srcOrd="7" destOrd="0" presId="urn:microsoft.com/office/officeart/2005/8/layout/orgChart1"/>
    <dgm:cxn modelId="{94E34D79-433F-48A1-8578-D8899E097E2A}" type="presParOf" srcId="{423029DE-A2DD-4E7E-BEA4-4263586AF5AC}" destId="{909EEE7D-E07B-4387-9E7F-CF5B08976AF3}" srcOrd="0" destOrd="0" presId="urn:microsoft.com/office/officeart/2005/8/layout/orgChart1"/>
    <dgm:cxn modelId="{1C76A8C5-5EE9-4592-999E-9C78AE1C7D68}" type="presParOf" srcId="{909EEE7D-E07B-4387-9E7F-CF5B08976AF3}" destId="{313D0DC6-4AA2-448D-88CF-AB8750CD7C0E}" srcOrd="0" destOrd="0" presId="urn:microsoft.com/office/officeart/2005/8/layout/orgChart1"/>
    <dgm:cxn modelId="{831408E0-E107-4B8E-94BC-83791D8D9E17}" type="presParOf" srcId="{909EEE7D-E07B-4387-9E7F-CF5B08976AF3}" destId="{41C0A467-A02C-4C99-A454-0ACBF6C94CEC}" srcOrd="1" destOrd="0" presId="urn:microsoft.com/office/officeart/2005/8/layout/orgChart1"/>
    <dgm:cxn modelId="{3AA08C2A-50B8-4DA3-A67E-CC7FD6C5718D}" type="presParOf" srcId="{423029DE-A2DD-4E7E-BEA4-4263586AF5AC}" destId="{F8C804E3-F896-40FD-AAB9-E89829984B6F}" srcOrd="1" destOrd="0" presId="urn:microsoft.com/office/officeart/2005/8/layout/orgChart1"/>
    <dgm:cxn modelId="{4A7327ED-D995-47F7-8790-BC193D0E7B85}" type="presParOf" srcId="{423029DE-A2DD-4E7E-BEA4-4263586AF5AC}" destId="{9D666255-EDAF-41D7-8E75-FBFE7E86AB34}" srcOrd="2" destOrd="0" presId="urn:microsoft.com/office/officeart/2005/8/layout/orgChart1"/>
    <dgm:cxn modelId="{57C1511A-F358-488D-ABEE-457A3C73C63E}" type="presParOf" srcId="{8A767382-4ACA-4D46-A865-EA741390F30C}" destId="{A0C61452-E362-4354-AA41-2B6CE40E6D6B}" srcOrd="2" destOrd="0" presId="urn:microsoft.com/office/officeart/2005/8/layout/orgChart1"/>
    <dgm:cxn modelId="{2CD18217-0529-4356-841B-2C5BB4D0E646}" type="presParOf" srcId="{E79A96A6-2DD7-4F81-B7B6-98C7BBF23D0C}" destId="{4D077AD8-DE0D-448D-823B-0E4B8FBD18FB}" srcOrd="2" destOrd="0" presId="urn:microsoft.com/office/officeart/2005/8/layout/orgChart1"/>
    <dgm:cxn modelId="{F7EE3D70-9E05-4341-BED6-2371F061CE86}" type="presParOf" srcId="{70EF0CEA-3878-4910-ABB7-3C2B78E06E44}" destId="{EB5239EF-AD5D-49BA-9103-40A8AA613630}"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98B1D-1004-4504-98EA-9EEA8EC960E0}">
      <dsp:nvSpPr>
        <dsp:cNvPr id="0" name=""/>
        <dsp:cNvSpPr/>
      </dsp:nvSpPr>
      <dsp:spPr>
        <a:xfrm>
          <a:off x="2020186" y="1271102"/>
          <a:ext cx="905642" cy="905642"/>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İlçe Milli Eğitim Müdürlüğü  2019-2023 Stratejik Planı</a:t>
          </a:r>
        </a:p>
      </dsp:txBody>
      <dsp:txXfrm>
        <a:off x="2152814" y="1403730"/>
        <a:ext cx="640386" cy="640386"/>
      </dsp:txXfrm>
    </dsp:sp>
    <dsp:sp modelId="{0AA1D3AA-A17D-4E46-9915-C723869637CF}">
      <dsp:nvSpPr>
        <dsp:cNvPr id="0" name=""/>
        <dsp:cNvSpPr/>
      </dsp:nvSpPr>
      <dsp:spPr>
        <a:xfrm rot="16200000">
          <a:off x="2376704" y="940890"/>
          <a:ext cx="192606" cy="30791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2405595" y="1031365"/>
        <a:ext cx="134824" cy="184750"/>
      </dsp:txXfrm>
    </dsp:sp>
    <dsp:sp modelId="{00C53974-2703-44F6-B6BB-346434481962}">
      <dsp:nvSpPr>
        <dsp:cNvPr id="0" name=""/>
        <dsp:cNvSpPr/>
      </dsp:nvSpPr>
      <dsp:spPr>
        <a:xfrm>
          <a:off x="2020186" y="2052"/>
          <a:ext cx="905642" cy="905642"/>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Literatür Taraması</a:t>
          </a:r>
        </a:p>
      </dsp:txBody>
      <dsp:txXfrm>
        <a:off x="2152814" y="134680"/>
        <a:ext cx="640386" cy="640386"/>
      </dsp:txXfrm>
    </dsp:sp>
    <dsp:sp modelId="{732141E9-99B5-4113-A2BE-208354982A70}">
      <dsp:nvSpPr>
        <dsp:cNvPr id="0" name=""/>
        <dsp:cNvSpPr/>
      </dsp:nvSpPr>
      <dsp:spPr>
        <a:xfrm rot="20520000">
          <a:off x="2974989" y="1375569"/>
          <a:ext cx="192606" cy="307918"/>
        </a:xfrm>
        <a:prstGeom prst="rightArrow">
          <a:avLst>
            <a:gd name="adj1" fmla="val 60000"/>
            <a:gd name="adj2" fmla="val 50000"/>
          </a:avLst>
        </a:prstGeom>
        <a:solidFill>
          <a:schemeClr val="accent5">
            <a:hueOff val="-1838336"/>
            <a:satOff val="-2557"/>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2976403" y="1446081"/>
        <a:ext cx="134824" cy="184750"/>
      </dsp:txXfrm>
    </dsp:sp>
    <dsp:sp modelId="{A4B711FA-79BD-45D6-9194-D64677528ED3}">
      <dsp:nvSpPr>
        <dsp:cNvPr id="0" name=""/>
        <dsp:cNvSpPr/>
      </dsp:nvSpPr>
      <dsp:spPr>
        <a:xfrm>
          <a:off x="3227124" y="878944"/>
          <a:ext cx="905642" cy="905642"/>
        </a:xfrm>
        <a:prstGeom prst="ellipse">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Üst Politika Belgelerinini Analizi</a:t>
          </a:r>
        </a:p>
      </dsp:txBody>
      <dsp:txXfrm>
        <a:off x="3359752" y="1011572"/>
        <a:ext cx="640386" cy="640386"/>
      </dsp:txXfrm>
    </dsp:sp>
    <dsp:sp modelId="{FED5BBF5-EB8C-4722-9DB8-3B2718EAE6A4}">
      <dsp:nvSpPr>
        <dsp:cNvPr id="0" name=""/>
        <dsp:cNvSpPr/>
      </dsp:nvSpPr>
      <dsp:spPr>
        <a:xfrm rot="3240000">
          <a:off x="2746464" y="2078895"/>
          <a:ext cx="192606" cy="307918"/>
        </a:xfrm>
        <a:prstGeom prst="rightArrow">
          <a:avLst>
            <a:gd name="adj1" fmla="val 60000"/>
            <a:gd name="adj2" fmla="val 50000"/>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2758373" y="2117106"/>
        <a:ext cx="134824" cy="184750"/>
      </dsp:txXfrm>
    </dsp:sp>
    <dsp:sp modelId="{A30E08C4-2A01-4A01-B194-710B8B865F87}">
      <dsp:nvSpPr>
        <dsp:cNvPr id="0" name=""/>
        <dsp:cNvSpPr/>
      </dsp:nvSpPr>
      <dsp:spPr>
        <a:xfrm>
          <a:off x="2766115" y="2297785"/>
          <a:ext cx="905642" cy="905642"/>
        </a:xfrm>
        <a:prstGeom prst="ellipse">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Çalıştaylar ve Toplantılar</a:t>
          </a:r>
        </a:p>
      </dsp:txBody>
      <dsp:txXfrm>
        <a:off x="2898743" y="2430413"/>
        <a:ext cx="640386" cy="640386"/>
      </dsp:txXfrm>
    </dsp:sp>
    <dsp:sp modelId="{CB671C3A-1014-4113-A46E-AC1662EC0F1E}">
      <dsp:nvSpPr>
        <dsp:cNvPr id="0" name=""/>
        <dsp:cNvSpPr/>
      </dsp:nvSpPr>
      <dsp:spPr>
        <a:xfrm rot="8313257">
          <a:off x="1889742" y="1994229"/>
          <a:ext cx="205607" cy="307918"/>
        </a:xfrm>
        <a:prstGeom prst="rightArrow">
          <a:avLst>
            <a:gd name="adj1" fmla="val 60000"/>
            <a:gd name="adj2" fmla="val 50000"/>
          </a:avLst>
        </a:prstGeom>
        <a:solidFill>
          <a:schemeClr val="accent5">
            <a:hueOff val="-5515009"/>
            <a:satOff val="-7671"/>
            <a:lumOff val="-294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1943701" y="2035399"/>
        <a:ext cx="143925" cy="184750"/>
      </dsp:txXfrm>
    </dsp:sp>
    <dsp:sp modelId="{753D6BCF-3E05-40A6-9001-74C9B5E3E3BD}">
      <dsp:nvSpPr>
        <dsp:cNvPr id="0" name=""/>
        <dsp:cNvSpPr/>
      </dsp:nvSpPr>
      <dsp:spPr>
        <a:xfrm>
          <a:off x="1050539" y="2127336"/>
          <a:ext cx="905642" cy="905642"/>
        </a:xfrm>
        <a:prstGeom prst="ellipse">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Kapsamlı Durum Analizi</a:t>
          </a:r>
        </a:p>
      </dsp:txBody>
      <dsp:txXfrm>
        <a:off x="1183167" y="2259964"/>
        <a:ext cx="640386" cy="640386"/>
      </dsp:txXfrm>
    </dsp:sp>
    <dsp:sp modelId="{90D1C3D8-A158-4C56-A9D2-7B3DE93A547F}">
      <dsp:nvSpPr>
        <dsp:cNvPr id="0" name=""/>
        <dsp:cNvSpPr/>
      </dsp:nvSpPr>
      <dsp:spPr>
        <a:xfrm rot="11880000">
          <a:off x="1778419" y="1375569"/>
          <a:ext cx="192606" cy="307918"/>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1834787" y="1446081"/>
        <a:ext cx="134824" cy="184750"/>
      </dsp:txXfrm>
    </dsp:sp>
    <dsp:sp modelId="{9D1969BF-EA1F-4ED3-89AF-0219D4609B5A}">
      <dsp:nvSpPr>
        <dsp:cNvPr id="0" name=""/>
        <dsp:cNvSpPr/>
      </dsp:nvSpPr>
      <dsp:spPr>
        <a:xfrm>
          <a:off x="813247" y="878944"/>
          <a:ext cx="905642" cy="905642"/>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t>İç ve Dış Paydaşların Analizi</a:t>
          </a:r>
        </a:p>
      </dsp:txBody>
      <dsp:txXfrm>
        <a:off x="945875" y="1011572"/>
        <a:ext cx="640386" cy="6403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DE6D62-0D7F-42AC-90CB-976042CA73C4}">
      <dsp:nvSpPr>
        <dsp:cNvPr id="0" name=""/>
        <dsp:cNvSpPr/>
      </dsp:nvSpPr>
      <dsp:spPr>
        <a:xfrm>
          <a:off x="4174338" y="2832206"/>
          <a:ext cx="165299" cy="3765994"/>
        </a:xfrm>
        <a:custGeom>
          <a:avLst/>
          <a:gdLst/>
          <a:ahLst/>
          <a:cxnLst/>
          <a:rect l="0" t="0" r="0" b="0"/>
          <a:pathLst>
            <a:path>
              <a:moveTo>
                <a:pt x="0" y="0"/>
              </a:moveTo>
              <a:lnTo>
                <a:pt x="0" y="3765994"/>
              </a:lnTo>
              <a:lnTo>
                <a:pt x="165299" y="37659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7C2FD0-8AA3-42E8-A703-249C5F524794}">
      <dsp:nvSpPr>
        <dsp:cNvPr id="0" name=""/>
        <dsp:cNvSpPr/>
      </dsp:nvSpPr>
      <dsp:spPr>
        <a:xfrm>
          <a:off x="4174338" y="2832206"/>
          <a:ext cx="165299" cy="2727958"/>
        </a:xfrm>
        <a:custGeom>
          <a:avLst/>
          <a:gdLst/>
          <a:ahLst/>
          <a:cxnLst/>
          <a:rect l="0" t="0" r="0" b="0"/>
          <a:pathLst>
            <a:path>
              <a:moveTo>
                <a:pt x="0" y="0"/>
              </a:moveTo>
              <a:lnTo>
                <a:pt x="0" y="2727958"/>
              </a:lnTo>
              <a:lnTo>
                <a:pt x="165299" y="27279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56FA72-EE24-4E2A-9EDA-1139F1E98B90}">
      <dsp:nvSpPr>
        <dsp:cNvPr id="0" name=""/>
        <dsp:cNvSpPr/>
      </dsp:nvSpPr>
      <dsp:spPr>
        <a:xfrm>
          <a:off x="4174338" y="2832206"/>
          <a:ext cx="165299" cy="1689922"/>
        </a:xfrm>
        <a:custGeom>
          <a:avLst/>
          <a:gdLst/>
          <a:ahLst/>
          <a:cxnLst/>
          <a:rect l="0" t="0" r="0" b="0"/>
          <a:pathLst>
            <a:path>
              <a:moveTo>
                <a:pt x="0" y="0"/>
              </a:moveTo>
              <a:lnTo>
                <a:pt x="0" y="1689922"/>
              </a:lnTo>
              <a:lnTo>
                <a:pt x="165299" y="16899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FD54AF-FD1E-46E3-876E-49CC01CB1C0D}">
      <dsp:nvSpPr>
        <dsp:cNvPr id="0" name=""/>
        <dsp:cNvSpPr/>
      </dsp:nvSpPr>
      <dsp:spPr>
        <a:xfrm>
          <a:off x="4174338" y="2832206"/>
          <a:ext cx="165299" cy="651886"/>
        </a:xfrm>
        <a:custGeom>
          <a:avLst/>
          <a:gdLst/>
          <a:ahLst/>
          <a:cxnLst/>
          <a:rect l="0" t="0" r="0" b="0"/>
          <a:pathLst>
            <a:path>
              <a:moveTo>
                <a:pt x="0" y="0"/>
              </a:moveTo>
              <a:lnTo>
                <a:pt x="0" y="651886"/>
              </a:lnTo>
              <a:lnTo>
                <a:pt x="165299" y="6518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6FEF84-0E8D-4E2B-93F9-63BDDBA0466D}">
      <dsp:nvSpPr>
        <dsp:cNvPr id="0" name=""/>
        <dsp:cNvSpPr/>
      </dsp:nvSpPr>
      <dsp:spPr>
        <a:xfrm>
          <a:off x="2935833" y="1771436"/>
          <a:ext cx="1822893" cy="327668"/>
        </a:xfrm>
        <a:custGeom>
          <a:avLst/>
          <a:gdLst/>
          <a:ahLst/>
          <a:cxnLst/>
          <a:rect l="0" t="0" r="0" b="0"/>
          <a:pathLst>
            <a:path>
              <a:moveTo>
                <a:pt x="0" y="0"/>
              </a:moveTo>
              <a:lnTo>
                <a:pt x="0" y="174156"/>
              </a:lnTo>
              <a:lnTo>
                <a:pt x="1822893" y="174156"/>
              </a:lnTo>
              <a:lnTo>
                <a:pt x="1822893" y="3276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07382B-27CC-4E12-AA95-863614C30D27}">
      <dsp:nvSpPr>
        <dsp:cNvPr id="0" name=""/>
        <dsp:cNvSpPr/>
      </dsp:nvSpPr>
      <dsp:spPr>
        <a:xfrm>
          <a:off x="2389092" y="2824107"/>
          <a:ext cx="181498" cy="4812129"/>
        </a:xfrm>
        <a:custGeom>
          <a:avLst/>
          <a:gdLst/>
          <a:ahLst/>
          <a:cxnLst/>
          <a:rect l="0" t="0" r="0" b="0"/>
          <a:pathLst>
            <a:path>
              <a:moveTo>
                <a:pt x="0" y="0"/>
              </a:moveTo>
              <a:lnTo>
                <a:pt x="0" y="4812129"/>
              </a:lnTo>
              <a:lnTo>
                <a:pt x="181498" y="48121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26BD90-71BC-4F95-BE0E-E60DAD7C3044}">
      <dsp:nvSpPr>
        <dsp:cNvPr id="0" name=""/>
        <dsp:cNvSpPr/>
      </dsp:nvSpPr>
      <dsp:spPr>
        <a:xfrm>
          <a:off x="2389092" y="2824107"/>
          <a:ext cx="181498" cy="3774093"/>
        </a:xfrm>
        <a:custGeom>
          <a:avLst/>
          <a:gdLst/>
          <a:ahLst/>
          <a:cxnLst/>
          <a:rect l="0" t="0" r="0" b="0"/>
          <a:pathLst>
            <a:path>
              <a:moveTo>
                <a:pt x="0" y="0"/>
              </a:moveTo>
              <a:lnTo>
                <a:pt x="0" y="3774093"/>
              </a:lnTo>
              <a:lnTo>
                <a:pt x="181498" y="377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F88962-C1A9-4C4E-8CB3-140DA99245A9}">
      <dsp:nvSpPr>
        <dsp:cNvPr id="0" name=""/>
        <dsp:cNvSpPr/>
      </dsp:nvSpPr>
      <dsp:spPr>
        <a:xfrm>
          <a:off x="2389092" y="2824107"/>
          <a:ext cx="181498" cy="2736057"/>
        </a:xfrm>
        <a:custGeom>
          <a:avLst/>
          <a:gdLst/>
          <a:ahLst/>
          <a:cxnLst/>
          <a:rect l="0" t="0" r="0" b="0"/>
          <a:pathLst>
            <a:path>
              <a:moveTo>
                <a:pt x="0" y="0"/>
              </a:moveTo>
              <a:lnTo>
                <a:pt x="0" y="2736057"/>
              </a:lnTo>
              <a:lnTo>
                <a:pt x="181498" y="27360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D04E04-66B3-41F5-9C40-74B93901B4FA}">
      <dsp:nvSpPr>
        <dsp:cNvPr id="0" name=""/>
        <dsp:cNvSpPr/>
      </dsp:nvSpPr>
      <dsp:spPr>
        <a:xfrm>
          <a:off x="2389092" y="2824107"/>
          <a:ext cx="181498" cy="1698021"/>
        </a:xfrm>
        <a:custGeom>
          <a:avLst/>
          <a:gdLst/>
          <a:ahLst/>
          <a:cxnLst/>
          <a:rect l="0" t="0" r="0" b="0"/>
          <a:pathLst>
            <a:path>
              <a:moveTo>
                <a:pt x="0" y="0"/>
              </a:moveTo>
              <a:lnTo>
                <a:pt x="0" y="1698021"/>
              </a:lnTo>
              <a:lnTo>
                <a:pt x="181498" y="16980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2F4C6F-60C7-41E1-AC88-D70DBFB7163E}">
      <dsp:nvSpPr>
        <dsp:cNvPr id="0" name=""/>
        <dsp:cNvSpPr/>
      </dsp:nvSpPr>
      <dsp:spPr>
        <a:xfrm>
          <a:off x="2389092" y="2824107"/>
          <a:ext cx="181498" cy="659986"/>
        </a:xfrm>
        <a:custGeom>
          <a:avLst/>
          <a:gdLst/>
          <a:ahLst/>
          <a:cxnLst/>
          <a:rect l="0" t="0" r="0" b="0"/>
          <a:pathLst>
            <a:path>
              <a:moveTo>
                <a:pt x="0" y="0"/>
              </a:moveTo>
              <a:lnTo>
                <a:pt x="0" y="659986"/>
              </a:lnTo>
              <a:lnTo>
                <a:pt x="181498" y="6599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68AA3F-52D8-4343-93B3-E76916794CD9}">
      <dsp:nvSpPr>
        <dsp:cNvPr id="0" name=""/>
        <dsp:cNvSpPr/>
      </dsp:nvSpPr>
      <dsp:spPr>
        <a:xfrm>
          <a:off x="2890113" y="1771436"/>
          <a:ext cx="91440" cy="319568"/>
        </a:xfrm>
        <a:custGeom>
          <a:avLst/>
          <a:gdLst/>
          <a:ahLst/>
          <a:cxnLst/>
          <a:rect l="0" t="0" r="0" b="0"/>
          <a:pathLst>
            <a:path>
              <a:moveTo>
                <a:pt x="45720" y="0"/>
              </a:moveTo>
              <a:lnTo>
                <a:pt x="45720" y="166056"/>
              </a:lnTo>
              <a:lnTo>
                <a:pt x="83367" y="166056"/>
              </a:lnTo>
              <a:lnTo>
                <a:pt x="83367" y="319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979B03-7384-42E1-903A-A6BCA82609E1}">
      <dsp:nvSpPr>
        <dsp:cNvPr id="0" name=""/>
        <dsp:cNvSpPr/>
      </dsp:nvSpPr>
      <dsp:spPr>
        <a:xfrm>
          <a:off x="620045" y="2824107"/>
          <a:ext cx="181498" cy="4812129"/>
        </a:xfrm>
        <a:custGeom>
          <a:avLst/>
          <a:gdLst/>
          <a:ahLst/>
          <a:cxnLst/>
          <a:rect l="0" t="0" r="0" b="0"/>
          <a:pathLst>
            <a:path>
              <a:moveTo>
                <a:pt x="0" y="0"/>
              </a:moveTo>
              <a:lnTo>
                <a:pt x="0" y="4812129"/>
              </a:lnTo>
              <a:lnTo>
                <a:pt x="181498" y="48121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C74E5C-7904-4839-BD0A-9C8C1678A72F}">
      <dsp:nvSpPr>
        <dsp:cNvPr id="0" name=""/>
        <dsp:cNvSpPr/>
      </dsp:nvSpPr>
      <dsp:spPr>
        <a:xfrm>
          <a:off x="620045" y="2824107"/>
          <a:ext cx="181498" cy="3774093"/>
        </a:xfrm>
        <a:custGeom>
          <a:avLst/>
          <a:gdLst/>
          <a:ahLst/>
          <a:cxnLst/>
          <a:rect l="0" t="0" r="0" b="0"/>
          <a:pathLst>
            <a:path>
              <a:moveTo>
                <a:pt x="0" y="0"/>
              </a:moveTo>
              <a:lnTo>
                <a:pt x="0" y="3774093"/>
              </a:lnTo>
              <a:lnTo>
                <a:pt x="181498" y="377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109F3-9AB5-4F64-B6BB-032D7551577F}">
      <dsp:nvSpPr>
        <dsp:cNvPr id="0" name=""/>
        <dsp:cNvSpPr/>
      </dsp:nvSpPr>
      <dsp:spPr>
        <a:xfrm>
          <a:off x="620045" y="2824107"/>
          <a:ext cx="181498" cy="2736057"/>
        </a:xfrm>
        <a:custGeom>
          <a:avLst/>
          <a:gdLst/>
          <a:ahLst/>
          <a:cxnLst/>
          <a:rect l="0" t="0" r="0" b="0"/>
          <a:pathLst>
            <a:path>
              <a:moveTo>
                <a:pt x="0" y="0"/>
              </a:moveTo>
              <a:lnTo>
                <a:pt x="0" y="2736057"/>
              </a:lnTo>
              <a:lnTo>
                <a:pt x="181498" y="27360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BCAD31-E295-4CE0-B6E1-54F8C6E0E70F}">
      <dsp:nvSpPr>
        <dsp:cNvPr id="0" name=""/>
        <dsp:cNvSpPr/>
      </dsp:nvSpPr>
      <dsp:spPr>
        <a:xfrm>
          <a:off x="620045" y="2824107"/>
          <a:ext cx="181498" cy="1698021"/>
        </a:xfrm>
        <a:custGeom>
          <a:avLst/>
          <a:gdLst/>
          <a:ahLst/>
          <a:cxnLst/>
          <a:rect l="0" t="0" r="0" b="0"/>
          <a:pathLst>
            <a:path>
              <a:moveTo>
                <a:pt x="0" y="0"/>
              </a:moveTo>
              <a:lnTo>
                <a:pt x="0" y="1698021"/>
              </a:lnTo>
              <a:lnTo>
                <a:pt x="181498" y="16980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62492E-2C42-41D2-A09B-2959892D7F6C}">
      <dsp:nvSpPr>
        <dsp:cNvPr id="0" name=""/>
        <dsp:cNvSpPr/>
      </dsp:nvSpPr>
      <dsp:spPr>
        <a:xfrm>
          <a:off x="620045" y="2824107"/>
          <a:ext cx="181498" cy="659986"/>
        </a:xfrm>
        <a:custGeom>
          <a:avLst/>
          <a:gdLst/>
          <a:ahLst/>
          <a:cxnLst/>
          <a:rect l="0" t="0" r="0" b="0"/>
          <a:pathLst>
            <a:path>
              <a:moveTo>
                <a:pt x="0" y="0"/>
              </a:moveTo>
              <a:lnTo>
                <a:pt x="0" y="659986"/>
              </a:lnTo>
              <a:lnTo>
                <a:pt x="181498" y="6599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4E095F-8826-47E1-AB1D-63A93B86A395}">
      <dsp:nvSpPr>
        <dsp:cNvPr id="0" name=""/>
        <dsp:cNvSpPr/>
      </dsp:nvSpPr>
      <dsp:spPr>
        <a:xfrm>
          <a:off x="1204433" y="1771436"/>
          <a:ext cx="1731399" cy="319568"/>
        </a:xfrm>
        <a:custGeom>
          <a:avLst/>
          <a:gdLst/>
          <a:ahLst/>
          <a:cxnLst/>
          <a:rect l="0" t="0" r="0" b="0"/>
          <a:pathLst>
            <a:path>
              <a:moveTo>
                <a:pt x="1731399" y="0"/>
              </a:moveTo>
              <a:lnTo>
                <a:pt x="1731399" y="166056"/>
              </a:lnTo>
              <a:lnTo>
                <a:pt x="0" y="166056"/>
              </a:lnTo>
              <a:lnTo>
                <a:pt x="0" y="319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774DBA-7691-493B-A4DF-B4BABAB81B3F}">
      <dsp:nvSpPr>
        <dsp:cNvPr id="0" name=""/>
        <dsp:cNvSpPr/>
      </dsp:nvSpPr>
      <dsp:spPr>
        <a:xfrm>
          <a:off x="2890113" y="733400"/>
          <a:ext cx="91440" cy="307024"/>
        </a:xfrm>
        <a:custGeom>
          <a:avLst/>
          <a:gdLst/>
          <a:ahLst/>
          <a:cxnLst/>
          <a:rect l="0" t="0" r="0" b="0"/>
          <a:pathLst>
            <a:path>
              <a:moveTo>
                <a:pt x="45720" y="0"/>
              </a:moveTo>
              <a:lnTo>
                <a:pt x="45720" y="3070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BBAD09-3F2F-4509-8F3B-192FD0B58CD9}">
      <dsp:nvSpPr>
        <dsp:cNvPr id="0" name=""/>
        <dsp:cNvSpPr/>
      </dsp:nvSpPr>
      <dsp:spPr>
        <a:xfrm>
          <a:off x="2204822" y="2389"/>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AKYAZI KAYMAKAMLIĞI</a:t>
          </a:r>
        </a:p>
      </dsp:txBody>
      <dsp:txXfrm>
        <a:off x="2204822" y="2389"/>
        <a:ext cx="1462022" cy="731011"/>
      </dsp:txXfrm>
    </dsp:sp>
    <dsp:sp modelId="{633BEEE8-6449-42A8-96EB-E8088AAA65D7}">
      <dsp:nvSpPr>
        <dsp:cNvPr id="0" name=""/>
        <dsp:cNvSpPr/>
      </dsp:nvSpPr>
      <dsp:spPr>
        <a:xfrm>
          <a:off x="2204822" y="1040425"/>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İLÇE MİLLİ EĞİTİM MÜDÜRÜ</a:t>
          </a:r>
          <a:endParaRPr lang="tr-TR" sz="1000" kern="1200" smtClean="0"/>
        </a:p>
      </dsp:txBody>
      <dsp:txXfrm>
        <a:off x="2204822" y="1040425"/>
        <a:ext cx="1462022" cy="731011"/>
      </dsp:txXfrm>
    </dsp:sp>
    <dsp:sp modelId="{B46DBA86-1199-467B-9306-A5AD0B785F74}">
      <dsp:nvSpPr>
        <dsp:cNvPr id="0" name=""/>
        <dsp:cNvSpPr/>
      </dsp:nvSpPr>
      <dsp:spPr>
        <a:xfrm>
          <a:off x="473948" y="2091005"/>
          <a:ext cx="1460969" cy="7331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endParaRPr lang="tr-TR" sz="1000" b="0" i="0" u="none" strike="noStrike" kern="1200" baseline="0" smtClean="0">
            <a:latin typeface="Times New Roman"/>
          </a:endParaRPr>
        </a:p>
        <a:p>
          <a:pPr marR="0" lvl="0" algn="l" defTabSz="444500" rtl="0">
            <a:lnSpc>
              <a:spcPct val="90000"/>
            </a:lnSpc>
            <a:spcBef>
              <a:spcPct val="0"/>
            </a:spcBef>
            <a:spcAft>
              <a:spcPct val="35000"/>
            </a:spcAft>
          </a:pPr>
          <a:r>
            <a:rPr lang="tr-TR" sz="1000" b="0" i="0" u="none" strike="noStrike" kern="1200" baseline="0" smtClean="0">
              <a:latin typeface="Calibri"/>
            </a:rPr>
            <a:t>            ŞUBE MÜDÜRÜ</a:t>
          </a:r>
        </a:p>
      </dsp:txBody>
      <dsp:txXfrm>
        <a:off x="473948" y="2091005"/>
        <a:ext cx="1460969" cy="733101"/>
      </dsp:txXfrm>
    </dsp:sp>
    <dsp:sp modelId="{DE150F8F-4EAB-4D08-BDC1-609FF8111435}">
      <dsp:nvSpPr>
        <dsp:cNvPr id="0" name=""/>
        <dsp:cNvSpPr/>
      </dsp:nvSpPr>
      <dsp:spPr>
        <a:xfrm>
          <a:off x="801544" y="3118587"/>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Temel Eğitim</a:t>
          </a:r>
        </a:p>
        <a:p>
          <a:pPr marR="0" lvl="0" algn="ctr" defTabSz="444500" rtl="0">
            <a:lnSpc>
              <a:spcPct val="90000"/>
            </a:lnSpc>
            <a:spcBef>
              <a:spcPct val="0"/>
            </a:spcBef>
            <a:spcAft>
              <a:spcPct val="35000"/>
            </a:spcAft>
          </a:pPr>
          <a:r>
            <a:rPr lang="tr-TR" sz="1000" b="0" i="0" u="none" strike="noStrike" kern="1200" baseline="0" smtClean="0">
              <a:latin typeface="Calibri"/>
            </a:rPr>
            <a:t>   Hizmetleri</a:t>
          </a:r>
          <a:endParaRPr lang="tr-TR" sz="1000" kern="1200" smtClean="0"/>
        </a:p>
      </dsp:txBody>
      <dsp:txXfrm>
        <a:off x="801544" y="3118587"/>
        <a:ext cx="1462022" cy="731011"/>
      </dsp:txXfrm>
    </dsp:sp>
    <dsp:sp modelId="{BEFBA133-B1F9-4AB3-9B87-C55D41A4E378}">
      <dsp:nvSpPr>
        <dsp:cNvPr id="0" name=""/>
        <dsp:cNvSpPr/>
      </dsp:nvSpPr>
      <dsp:spPr>
        <a:xfrm>
          <a:off x="801544" y="4156623"/>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    Mesleki ve Teknik</a:t>
          </a:r>
        </a:p>
        <a:p>
          <a:pPr marR="0" lvl="0" algn="ctr" defTabSz="444500" rtl="0">
            <a:lnSpc>
              <a:spcPct val="90000"/>
            </a:lnSpc>
            <a:spcBef>
              <a:spcPct val="0"/>
            </a:spcBef>
            <a:spcAft>
              <a:spcPct val="35000"/>
            </a:spcAft>
          </a:pPr>
          <a:r>
            <a:rPr lang="tr-TR" sz="1000" b="0" i="0" u="none" strike="noStrike" kern="1200" baseline="0" smtClean="0">
              <a:latin typeface="Calibri"/>
            </a:rPr>
            <a:t>     Eğitim Hizmetleri</a:t>
          </a:r>
          <a:endParaRPr lang="tr-TR" sz="1000" kern="1200" smtClean="0"/>
        </a:p>
      </dsp:txBody>
      <dsp:txXfrm>
        <a:off x="801544" y="4156623"/>
        <a:ext cx="1462022" cy="731011"/>
      </dsp:txXfrm>
    </dsp:sp>
    <dsp:sp modelId="{0AAC7909-A838-4E47-9009-1C30290E4938}">
      <dsp:nvSpPr>
        <dsp:cNvPr id="0" name=""/>
        <dsp:cNvSpPr/>
      </dsp:nvSpPr>
      <dsp:spPr>
        <a:xfrm>
          <a:off x="801544" y="5194659"/>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Din Öğretimi</a:t>
          </a:r>
        </a:p>
        <a:p>
          <a:pPr marR="0" lvl="0" algn="ctr" defTabSz="444500" rtl="0">
            <a:lnSpc>
              <a:spcPct val="90000"/>
            </a:lnSpc>
            <a:spcBef>
              <a:spcPct val="0"/>
            </a:spcBef>
            <a:spcAft>
              <a:spcPct val="35000"/>
            </a:spcAft>
          </a:pPr>
          <a:r>
            <a:rPr lang="tr-TR" sz="1000" b="0" i="0" u="none" strike="noStrike" kern="1200" baseline="0" smtClean="0">
              <a:latin typeface="Calibri"/>
            </a:rPr>
            <a:t>  Hizmetleri</a:t>
          </a:r>
          <a:endParaRPr lang="tr-TR" sz="1000" kern="1200" smtClean="0"/>
        </a:p>
      </dsp:txBody>
      <dsp:txXfrm>
        <a:off x="801544" y="5194659"/>
        <a:ext cx="1462022" cy="731011"/>
      </dsp:txXfrm>
    </dsp:sp>
    <dsp:sp modelId="{7A0E7C56-2A92-42A3-B9E1-0AB09CF2B01C}">
      <dsp:nvSpPr>
        <dsp:cNvPr id="0" name=""/>
        <dsp:cNvSpPr/>
      </dsp:nvSpPr>
      <dsp:spPr>
        <a:xfrm>
          <a:off x="801544" y="6232695"/>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Ortaöğretim</a:t>
          </a:r>
        </a:p>
        <a:p>
          <a:pPr marR="0" lvl="0" algn="ctr" defTabSz="444500" rtl="0">
            <a:lnSpc>
              <a:spcPct val="90000"/>
            </a:lnSpc>
            <a:spcBef>
              <a:spcPct val="0"/>
            </a:spcBef>
            <a:spcAft>
              <a:spcPct val="35000"/>
            </a:spcAft>
          </a:pPr>
          <a:r>
            <a:rPr lang="tr-TR" sz="1000" b="0" i="0" u="none" strike="noStrike" kern="1200" baseline="0" smtClean="0">
              <a:latin typeface="Calibri"/>
            </a:rPr>
            <a:t> Hizmetleri</a:t>
          </a:r>
          <a:endParaRPr lang="tr-TR" sz="1000" kern="1200" smtClean="0"/>
        </a:p>
      </dsp:txBody>
      <dsp:txXfrm>
        <a:off x="801544" y="6232695"/>
        <a:ext cx="1462022" cy="731011"/>
      </dsp:txXfrm>
    </dsp:sp>
    <dsp:sp modelId="{191B9A45-21CC-4A04-8398-41CDE552FDAB}">
      <dsp:nvSpPr>
        <dsp:cNvPr id="0" name=""/>
        <dsp:cNvSpPr/>
      </dsp:nvSpPr>
      <dsp:spPr>
        <a:xfrm>
          <a:off x="801544" y="7270731"/>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     Özel Eğitim ve Rehberlik Hizmetleri</a:t>
          </a:r>
          <a:endParaRPr lang="tr-TR" sz="1000" kern="1200" smtClean="0"/>
        </a:p>
      </dsp:txBody>
      <dsp:txXfrm>
        <a:off x="801544" y="7270731"/>
        <a:ext cx="1462022" cy="731011"/>
      </dsp:txXfrm>
    </dsp:sp>
    <dsp:sp modelId="{7E796260-B509-4729-8F77-E19AD590C711}">
      <dsp:nvSpPr>
        <dsp:cNvPr id="0" name=""/>
        <dsp:cNvSpPr/>
      </dsp:nvSpPr>
      <dsp:spPr>
        <a:xfrm>
          <a:off x="2242995" y="2091005"/>
          <a:ext cx="1460969" cy="7331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endParaRPr lang="tr-TR" sz="1000" b="0" i="0" u="none" strike="noStrike" kern="1200" baseline="0" smtClean="0">
            <a:latin typeface="Times New Roman"/>
          </a:endParaRPr>
        </a:p>
        <a:p>
          <a:pPr marR="0" lvl="0" algn="l" defTabSz="444500" rtl="0">
            <a:lnSpc>
              <a:spcPct val="90000"/>
            </a:lnSpc>
            <a:spcBef>
              <a:spcPct val="0"/>
            </a:spcBef>
            <a:spcAft>
              <a:spcPct val="35000"/>
            </a:spcAft>
          </a:pPr>
          <a:endParaRPr lang="tr-TR" sz="1000" b="0" i="0" u="none" strike="noStrike" kern="1200" baseline="0" smtClean="0">
            <a:latin typeface="Calibri"/>
          </a:endParaRPr>
        </a:p>
        <a:p>
          <a:pPr marR="0" lvl="0" algn="ctr" defTabSz="444500" rtl="0">
            <a:lnSpc>
              <a:spcPct val="90000"/>
            </a:lnSpc>
            <a:spcBef>
              <a:spcPct val="0"/>
            </a:spcBef>
            <a:spcAft>
              <a:spcPct val="35000"/>
            </a:spcAft>
          </a:pPr>
          <a:r>
            <a:rPr lang="tr-TR" sz="1000" b="0" i="0" u="none" strike="noStrike" kern="1200" baseline="0" smtClean="0">
              <a:latin typeface="Calibri"/>
            </a:rPr>
            <a:t>ŞUBE MÜDÜRÜ</a:t>
          </a:r>
        </a:p>
        <a:p>
          <a:pPr marR="0" lvl="0" algn="l" defTabSz="444500" rtl="0">
            <a:lnSpc>
              <a:spcPct val="90000"/>
            </a:lnSpc>
            <a:spcBef>
              <a:spcPct val="0"/>
            </a:spcBef>
            <a:spcAft>
              <a:spcPct val="35000"/>
            </a:spcAft>
          </a:pPr>
          <a:endParaRPr lang="tr-TR" sz="1000" kern="1200" smtClean="0"/>
        </a:p>
      </dsp:txBody>
      <dsp:txXfrm>
        <a:off x="2242995" y="2091005"/>
        <a:ext cx="1460969" cy="733101"/>
      </dsp:txXfrm>
    </dsp:sp>
    <dsp:sp modelId="{80A73675-A93A-4388-86DC-E4D666A65F5F}">
      <dsp:nvSpPr>
        <dsp:cNvPr id="0" name=""/>
        <dsp:cNvSpPr/>
      </dsp:nvSpPr>
      <dsp:spPr>
        <a:xfrm>
          <a:off x="2570591" y="3118587"/>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Bilgi İşlem ve </a:t>
          </a:r>
        </a:p>
        <a:p>
          <a:pPr marR="0" lvl="0" algn="ctr" defTabSz="444500" rtl="0">
            <a:lnSpc>
              <a:spcPct val="90000"/>
            </a:lnSpc>
            <a:spcBef>
              <a:spcPct val="0"/>
            </a:spcBef>
            <a:spcAft>
              <a:spcPct val="35000"/>
            </a:spcAft>
          </a:pPr>
          <a:r>
            <a:rPr lang="tr-TR" sz="1000" b="0" i="0" u="none" strike="noStrike" kern="1200" baseline="0" smtClean="0">
              <a:latin typeface="Calibri"/>
            </a:rPr>
            <a:t>   Eğitim Teknolojileri</a:t>
          </a:r>
          <a:endParaRPr lang="tr-TR" sz="1000" kern="1200" smtClean="0"/>
        </a:p>
      </dsp:txBody>
      <dsp:txXfrm>
        <a:off x="2570591" y="3118587"/>
        <a:ext cx="1462022" cy="731011"/>
      </dsp:txXfrm>
    </dsp:sp>
    <dsp:sp modelId="{E24E9F09-14C2-4CCF-94C3-B6E6A5FEBD00}">
      <dsp:nvSpPr>
        <dsp:cNvPr id="0" name=""/>
        <dsp:cNvSpPr/>
      </dsp:nvSpPr>
      <dsp:spPr>
        <a:xfrm>
          <a:off x="2570591" y="4156623"/>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tr-TR" sz="1000" b="0" i="0" u="none" strike="noStrike" kern="1200" baseline="0" smtClean="0">
              <a:latin typeface="Calibri"/>
            </a:rPr>
            <a:t>İnsan Kaynakları</a:t>
          </a:r>
        </a:p>
        <a:p>
          <a:pPr lvl="0" algn="ctr" defTabSz="444500" rtl="0">
            <a:lnSpc>
              <a:spcPct val="90000"/>
            </a:lnSpc>
            <a:spcBef>
              <a:spcPct val="0"/>
            </a:spcBef>
            <a:spcAft>
              <a:spcPct val="35000"/>
            </a:spcAft>
          </a:pPr>
          <a:r>
            <a:rPr lang="tr-TR" sz="1000" b="0" i="0" u="none" strike="noStrike" kern="1200" baseline="0" smtClean="0">
              <a:latin typeface="Calibri"/>
            </a:rPr>
            <a:t>Yönetimi Hizmeti     </a:t>
          </a:r>
        </a:p>
      </dsp:txBody>
      <dsp:txXfrm>
        <a:off x="2570591" y="4156623"/>
        <a:ext cx="1462022" cy="731011"/>
      </dsp:txXfrm>
    </dsp:sp>
    <dsp:sp modelId="{3233E892-AA0B-46B8-A27B-BE453FB4C195}">
      <dsp:nvSpPr>
        <dsp:cNvPr id="0" name=""/>
        <dsp:cNvSpPr/>
      </dsp:nvSpPr>
      <dsp:spPr>
        <a:xfrm>
          <a:off x="2570591" y="5194659"/>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    Ölçme Değerlendirme ve Sınav Hizmetleri</a:t>
          </a:r>
          <a:endParaRPr lang="tr-TR" sz="1000" kern="1200" smtClean="0"/>
        </a:p>
      </dsp:txBody>
      <dsp:txXfrm>
        <a:off x="2570591" y="5194659"/>
        <a:ext cx="1462022" cy="731011"/>
      </dsp:txXfrm>
    </dsp:sp>
    <dsp:sp modelId="{38D57432-0236-4903-8CCD-777DF13514B8}">
      <dsp:nvSpPr>
        <dsp:cNvPr id="0" name=""/>
        <dsp:cNvSpPr/>
      </dsp:nvSpPr>
      <dsp:spPr>
        <a:xfrm>
          <a:off x="2570591" y="6232695"/>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     Yükseköğretim ve Yurt Dışı Eğitim Hizmetleri</a:t>
          </a:r>
          <a:endParaRPr lang="tr-TR" sz="1000" kern="1200" smtClean="0"/>
        </a:p>
      </dsp:txBody>
      <dsp:txXfrm>
        <a:off x="2570591" y="6232695"/>
        <a:ext cx="1462022" cy="731011"/>
      </dsp:txXfrm>
    </dsp:sp>
    <dsp:sp modelId="{5CE32A89-BA06-45D5-AF06-6033A5A48BDD}">
      <dsp:nvSpPr>
        <dsp:cNvPr id="0" name=""/>
        <dsp:cNvSpPr/>
      </dsp:nvSpPr>
      <dsp:spPr>
        <a:xfrm>
          <a:off x="2570591" y="7270731"/>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       Özel Öğretim</a:t>
          </a:r>
        </a:p>
        <a:p>
          <a:pPr marR="0" lvl="0" algn="ctr" defTabSz="444500" rtl="0">
            <a:lnSpc>
              <a:spcPct val="90000"/>
            </a:lnSpc>
            <a:spcBef>
              <a:spcPct val="0"/>
            </a:spcBef>
            <a:spcAft>
              <a:spcPct val="35000"/>
            </a:spcAft>
          </a:pPr>
          <a:r>
            <a:rPr lang="tr-TR" sz="1000" b="0" i="0" u="none" strike="noStrike" kern="1200" baseline="0" smtClean="0">
              <a:latin typeface="Calibri"/>
            </a:rPr>
            <a:t>Kurumları Hizmetleri</a:t>
          </a:r>
          <a:endParaRPr lang="tr-TR" sz="1000" kern="1200" smtClean="0"/>
        </a:p>
      </dsp:txBody>
      <dsp:txXfrm>
        <a:off x="2570591" y="7270731"/>
        <a:ext cx="1462022" cy="731011"/>
      </dsp:txXfrm>
    </dsp:sp>
    <dsp:sp modelId="{26E2031B-CFB0-493D-B836-2012763D8583}">
      <dsp:nvSpPr>
        <dsp:cNvPr id="0" name=""/>
        <dsp:cNvSpPr/>
      </dsp:nvSpPr>
      <dsp:spPr>
        <a:xfrm>
          <a:off x="4028241" y="2099105"/>
          <a:ext cx="1460969" cy="7331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l" defTabSz="444500" rtl="0">
            <a:lnSpc>
              <a:spcPct val="90000"/>
            </a:lnSpc>
            <a:spcBef>
              <a:spcPct val="0"/>
            </a:spcBef>
            <a:spcAft>
              <a:spcPct val="35000"/>
            </a:spcAft>
          </a:pPr>
          <a:endParaRPr lang="tr-TR" sz="1000" b="0" i="0" u="none" strike="noStrike" kern="1200" baseline="0" smtClean="0">
            <a:latin typeface="Times New Roman"/>
          </a:endParaRPr>
        </a:p>
        <a:p>
          <a:pPr marR="0" lvl="0" algn="ctr" defTabSz="444500" rtl="0">
            <a:lnSpc>
              <a:spcPct val="90000"/>
            </a:lnSpc>
            <a:spcBef>
              <a:spcPct val="0"/>
            </a:spcBef>
            <a:spcAft>
              <a:spcPct val="35000"/>
            </a:spcAft>
          </a:pPr>
          <a:r>
            <a:rPr lang="tr-TR" sz="1000" b="0" i="0" u="none" strike="noStrike" kern="1200" baseline="0" smtClean="0">
              <a:latin typeface="Calibri"/>
            </a:rPr>
            <a:t>ŞUBE MÜDÜRÜ</a:t>
          </a:r>
        </a:p>
      </dsp:txBody>
      <dsp:txXfrm>
        <a:off x="4028241" y="2099105"/>
        <a:ext cx="1460969" cy="733101"/>
      </dsp:txXfrm>
    </dsp:sp>
    <dsp:sp modelId="{2F20CDFE-ED8D-4C8B-9E13-2DFAEE63A080}">
      <dsp:nvSpPr>
        <dsp:cNvPr id="0" name=""/>
        <dsp:cNvSpPr/>
      </dsp:nvSpPr>
      <dsp:spPr>
        <a:xfrm>
          <a:off x="4339638" y="3118587"/>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  İnşaat ve Emlak</a:t>
          </a:r>
        </a:p>
        <a:p>
          <a:pPr lvl="0" algn="ctr" defTabSz="444500" rtl="0">
            <a:lnSpc>
              <a:spcPct val="90000"/>
            </a:lnSpc>
            <a:spcBef>
              <a:spcPct val="0"/>
            </a:spcBef>
            <a:spcAft>
              <a:spcPct val="35000"/>
            </a:spcAft>
          </a:pPr>
          <a:r>
            <a:rPr lang="tr-TR" sz="1000" b="0" i="0" u="none" strike="noStrike" kern="1200" baseline="0" smtClean="0">
              <a:latin typeface="Calibri"/>
            </a:rPr>
            <a:t>Hizmetleri</a:t>
          </a:r>
          <a:endParaRPr lang="tr-TR" sz="1000" kern="1200" smtClean="0"/>
        </a:p>
      </dsp:txBody>
      <dsp:txXfrm>
        <a:off x="4339638" y="3118587"/>
        <a:ext cx="1462022" cy="731011"/>
      </dsp:txXfrm>
    </dsp:sp>
    <dsp:sp modelId="{3CB9E8FD-60F1-445C-8B40-7CB24E35FE3D}">
      <dsp:nvSpPr>
        <dsp:cNvPr id="0" name=""/>
        <dsp:cNvSpPr/>
      </dsp:nvSpPr>
      <dsp:spPr>
        <a:xfrm>
          <a:off x="4339638" y="4156623"/>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tr-TR" sz="1000" b="0" i="0" u="none" strike="noStrike" kern="1200" baseline="0" smtClean="0">
              <a:latin typeface="Calibri"/>
            </a:rPr>
            <a:t>Destek</a:t>
          </a:r>
        </a:p>
        <a:p>
          <a:pPr lvl="0" algn="ctr" defTabSz="444500" rtl="0">
            <a:lnSpc>
              <a:spcPct val="90000"/>
            </a:lnSpc>
            <a:spcBef>
              <a:spcPct val="0"/>
            </a:spcBef>
            <a:spcAft>
              <a:spcPct val="35000"/>
            </a:spcAft>
          </a:pPr>
          <a:r>
            <a:rPr lang="tr-TR" sz="1000" b="0" i="0" u="none" strike="noStrike" kern="1200" baseline="0" smtClean="0">
              <a:latin typeface="Calibri"/>
            </a:rPr>
            <a:t>Hizmetleri</a:t>
          </a:r>
        </a:p>
      </dsp:txBody>
      <dsp:txXfrm>
        <a:off x="4339638" y="4156623"/>
        <a:ext cx="1462022" cy="731011"/>
      </dsp:txXfrm>
    </dsp:sp>
    <dsp:sp modelId="{35EB6BA0-1449-4809-A640-69C7DC4B4B42}">
      <dsp:nvSpPr>
        <dsp:cNvPr id="0" name=""/>
        <dsp:cNvSpPr/>
      </dsp:nvSpPr>
      <dsp:spPr>
        <a:xfrm>
          <a:off x="4339638" y="5194659"/>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0">
            <a:lnSpc>
              <a:spcPct val="90000"/>
            </a:lnSpc>
            <a:spcBef>
              <a:spcPct val="0"/>
            </a:spcBef>
            <a:spcAft>
              <a:spcPct val="35000"/>
            </a:spcAft>
          </a:pPr>
          <a:r>
            <a:rPr lang="tr-TR" sz="1000" b="0" i="0" u="none" strike="noStrike" kern="1200" baseline="0" smtClean="0">
              <a:latin typeface="Calibri"/>
            </a:rPr>
            <a:t>Strateji Geliştirme </a:t>
          </a:r>
        </a:p>
        <a:p>
          <a:pPr lvl="0" algn="ctr" defTabSz="444500" rtl="0">
            <a:lnSpc>
              <a:spcPct val="90000"/>
            </a:lnSpc>
            <a:spcBef>
              <a:spcPct val="0"/>
            </a:spcBef>
            <a:spcAft>
              <a:spcPct val="35000"/>
            </a:spcAft>
          </a:pPr>
          <a:r>
            <a:rPr lang="tr-TR" sz="1000" b="0" i="0" u="none" strike="noStrike" kern="1200" baseline="0" smtClean="0">
              <a:latin typeface="Calibri"/>
            </a:rPr>
            <a:t>Hizmetleri      </a:t>
          </a:r>
        </a:p>
      </dsp:txBody>
      <dsp:txXfrm>
        <a:off x="4339638" y="5194659"/>
        <a:ext cx="1462022" cy="731011"/>
      </dsp:txXfrm>
    </dsp:sp>
    <dsp:sp modelId="{313D0DC6-4AA2-448D-88CF-AB8750CD7C0E}">
      <dsp:nvSpPr>
        <dsp:cNvPr id="0" name=""/>
        <dsp:cNvSpPr/>
      </dsp:nvSpPr>
      <dsp:spPr>
        <a:xfrm>
          <a:off x="4339638" y="6232695"/>
          <a:ext cx="1462022" cy="73101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0" i="0" u="none" strike="noStrike" kern="1200" baseline="0" smtClean="0">
              <a:latin typeface="Calibri"/>
            </a:rPr>
            <a:t>Hayat Boyu</a:t>
          </a:r>
        </a:p>
        <a:p>
          <a:pPr marR="0" lvl="0" algn="ctr" defTabSz="444500" rtl="0">
            <a:lnSpc>
              <a:spcPct val="90000"/>
            </a:lnSpc>
            <a:spcBef>
              <a:spcPct val="0"/>
            </a:spcBef>
            <a:spcAft>
              <a:spcPct val="35000"/>
            </a:spcAft>
          </a:pPr>
          <a:r>
            <a:rPr lang="tr-TR" sz="1000" b="0" i="0" u="none" strike="noStrike" kern="1200" baseline="0" smtClean="0">
              <a:latin typeface="Calibri"/>
            </a:rPr>
            <a:t> Öğrenme Hizmetleri</a:t>
          </a:r>
          <a:endParaRPr lang="tr-TR" sz="1000" kern="1200" smtClean="0"/>
        </a:p>
      </dsp:txBody>
      <dsp:txXfrm>
        <a:off x="4339638" y="6232695"/>
        <a:ext cx="1462022" cy="7310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0ABF33-1F52-4FD3-B30B-B12982B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19425</Words>
  <Characters>110729</Characters>
  <Application>Microsoft Office Word</Application>
  <DocSecurity>0</DocSecurity>
  <Lines>922</Lines>
  <Paragraphs>259</Paragraphs>
  <ScaleCrop>false</ScaleCrop>
  <HeadingPairs>
    <vt:vector size="2" baseType="variant">
      <vt:variant>
        <vt:lpstr>Konu Başlığı</vt:lpstr>
      </vt:variant>
      <vt:variant>
        <vt:i4>1</vt:i4>
      </vt:variant>
    </vt:vector>
  </HeadingPairs>
  <TitlesOfParts>
    <vt:vector size="1" baseType="lpstr">
      <vt:lpstr>Millî Eğitim Bakanlığı 2019-2023 Stratejik Plan Taslağı</vt:lpstr>
    </vt:vector>
  </TitlesOfParts>
  <Company/>
  <LinksUpToDate>false</LinksUpToDate>
  <CharactersWithSpaces>129895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Bakanlığı 2019-2023 Stratejik Plan Taslağı</dc:title>
  <dc:subject>Strateji geliştirme başkanlığı</dc:subject>
  <dc:creator>FATİH İŞLEK</dc:creator>
  <cp:keywords/>
  <dc:description/>
  <cp:lastModifiedBy>ilyas akgul</cp:lastModifiedBy>
  <cp:revision>2</cp:revision>
  <cp:lastPrinted>2019-01-17T10:03:00Z</cp:lastPrinted>
  <dcterms:created xsi:type="dcterms:W3CDTF">2019-02-11T07:54:00Z</dcterms:created>
  <dcterms:modified xsi:type="dcterms:W3CDTF">2019-02-11T07:54:00Z</dcterms:modified>
</cp:coreProperties>
</file>